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EC" w:rsidRDefault="00BD79AF">
      <w:pPr>
        <w:tabs>
          <w:tab w:val="center" w:pos="4680"/>
        </w:tabs>
        <w:suppressAutoHyphens/>
        <w:rPr>
          <w:rFonts w:ascii="Arial" w:hAnsi="Arial" w:cs="Arial"/>
          <w:b/>
          <w:sz w:val="28"/>
          <w:szCs w:val="28"/>
          <w:u w:val="single"/>
        </w:rPr>
      </w:pPr>
      <w:r>
        <w:rPr>
          <w:noProof/>
        </w:rPr>
        <w:drawing>
          <wp:inline distT="0" distB="0" distL="0" distR="0">
            <wp:extent cx="2355215" cy="274955"/>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8"/>
                    <a:stretch>
                      <a:fillRect/>
                    </a:stretch>
                  </pic:blipFill>
                  <pic:spPr bwMode="auto">
                    <a:xfrm>
                      <a:off x="0" y="0"/>
                      <a:ext cx="2355215" cy="274955"/>
                    </a:xfrm>
                    <a:prstGeom prst="rect">
                      <a:avLst/>
                    </a:prstGeom>
                  </pic:spPr>
                </pic:pic>
              </a:graphicData>
            </a:graphic>
          </wp:inline>
        </w:drawing>
      </w:r>
    </w:p>
    <w:p w:rsidR="007159EC" w:rsidRDefault="00BD79AF">
      <w:pPr>
        <w:jc w:val="center"/>
        <w:rPr>
          <w:b/>
          <w:sz w:val="44"/>
          <w:szCs w:val="44"/>
        </w:rPr>
      </w:pPr>
      <w:r>
        <w:rPr>
          <w:b/>
          <w:noProof/>
          <w:sz w:val="44"/>
          <w:szCs w:val="44"/>
        </w:rPr>
        <mc:AlternateContent>
          <mc:Choice Requires="wps">
            <w:drawing>
              <wp:anchor distT="0" distB="0" distL="114300" distR="114300" simplePos="0" relativeHeight="3" behindDoc="1" locked="0" layoutInCell="1" allowOverlap="1">
                <wp:simplePos x="0" y="0"/>
                <wp:positionH relativeFrom="column">
                  <wp:posOffset>-455930</wp:posOffset>
                </wp:positionH>
                <wp:positionV relativeFrom="paragraph">
                  <wp:posOffset>43180</wp:posOffset>
                </wp:positionV>
                <wp:extent cx="4493260" cy="1905"/>
                <wp:effectExtent l="0" t="0" r="0" b="0"/>
                <wp:wrapNone/>
                <wp:docPr id="2" name="Image1"/>
                <wp:cNvGraphicFramePr/>
                <a:graphic xmlns:a="http://schemas.openxmlformats.org/drawingml/2006/main">
                  <a:graphicData uri="http://schemas.microsoft.com/office/word/2010/wordprocessingShape">
                    <wps:wsp>
                      <wps:cNvCnPr/>
                      <wps:spPr>
                        <a:xfrm>
                          <a:off x="0" y="0"/>
                          <a:ext cx="4492800" cy="144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FE8C1A4" id="Image1"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35.9pt,3.4pt" to="31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" strokeweight=".79mm"/>
            </w:pict>
          </mc:Fallback>
        </mc:AlternateContent>
      </w:r>
    </w:p>
    <w:p w:rsidR="007159EC" w:rsidRDefault="007159EC">
      <w:pPr>
        <w:jc w:val="center"/>
      </w:pPr>
    </w:p>
    <w:p w:rsidR="007159EC" w:rsidRDefault="007159EC">
      <w:pPr>
        <w:jc w:val="center"/>
        <w:rPr>
          <w:b/>
          <w:sz w:val="40"/>
          <w:szCs w:val="40"/>
        </w:rPr>
      </w:pPr>
    </w:p>
    <w:p w:rsidR="007159EC" w:rsidRDefault="007159EC">
      <w:pPr>
        <w:jc w:val="center"/>
        <w:rPr>
          <w:b/>
          <w:sz w:val="44"/>
          <w:szCs w:val="40"/>
        </w:rPr>
      </w:pPr>
    </w:p>
    <w:p w:rsidR="007159EC" w:rsidRDefault="00BD79AF">
      <w:pPr>
        <w:jc w:val="right"/>
        <w:rPr>
          <w:rFonts w:ascii="Arial" w:hAnsi="Arial" w:cs="Arial"/>
          <w:b/>
          <w:sz w:val="44"/>
          <w:szCs w:val="36"/>
        </w:rPr>
      </w:pPr>
      <w:r>
        <w:rPr>
          <w:rFonts w:ascii="Arial" w:hAnsi="Arial" w:cs="Arial"/>
          <w:b/>
          <w:sz w:val="44"/>
          <w:szCs w:val="36"/>
        </w:rPr>
        <w:t>Statistics Canada</w:t>
      </w:r>
    </w:p>
    <w:p w:rsidR="007159EC" w:rsidRDefault="007159EC">
      <w:pPr>
        <w:jc w:val="right"/>
        <w:rPr>
          <w:rFonts w:ascii="Arial" w:hAnsi="Arial" w:cs="Arial"/>
          <w:b/>
          <w:sz w:val="36"/>
          <w:szCs w:val="36"/>
        </w:rPr>
      </w:pPr>
    </w:p>
    <w:p w:rsidR="007159EC" w:rsidRDefault="00BD79AF">
      <w:pPr>
        <w:jc w:val="right"/>
      </w:pPr>
      <w:r>
        <w:rPr>
          <w:rFonts w:ascii="Arial" w:hAnsi="Arial" w:cs="Arial"/>
          <w:b/>
          <w:sz w:val="36"/>
          <w:szCs w:val="36"/>
        </w:rPr>
        <w:t xml:space="preserve">Delta File </w:t>
      </w:r>
    </w:p>
    <w:p w:rsidR="007159EC" w:rsidRDefault="00BD79AF">
      <w:pPr>
        <w:jc w:val="right"/>
        <w:rPr>
          <w:rFonts w:ascii="Arial" w:hAnsi="Arial" w:cs="Arial"/>
          <w:sz w:val="36"/>
          <w:szCs w:val="36"/>
        </w:rPr>
      </w:pPr>
      <w:r>
        <w:rPr>
          <w:rFonts w:ascii="Arial" w:hAnsi="Arial" w:cs="Arial"/>
          <w:sz w:val="36"/>
          <w:szCs w:val="36"/>
        </w:rPr>
        <w:t xml:space="preserve">User Guide </w:t>
      </w:r>
    </w:p>
    <w:p w:rsidR="007159EC" w:rsidRDefault="002331E2">
      <w:pPr>
        <w:jc w:val="right"/>
      </w:pPr>
      <w:r>
        <w:rPr>
          <w:rFonts w:ascii="Arial" w:hAnsi="Arial" w:cs="Arial"/>
          <w:sz w:val="36"/>
          <w:szCs w:val="36"/>
        </w:rPr>
        <w:t>April 24</w:t>
      </w:r>
      <w:r w:rsidR="00BD79AF">
        <w:rPr>
          <w:rFonts w:ascii="Arial" w:hAnsi="Arial" w:cs="Arial"/>
          <w:sz w:val="36"/>
          <w:szCs w:val="36"/>
        </w:rPr>
        <w:t>, 2018</w:t>
      </w:r>
    </w:p>
    <w:p w:rsidR="00D91DDA" w:rsidRDefault="00D91DDA" w:rsidP="00D91DDA">
      <w:pPr>
        <w:jc w:val="right"/>
        <w:rPr>
          <w:rFonts w:ascii="Arial" w:hAnsi="Arial" w:cs="Arial"/>
          <w:sz w:val="36"/>
          <w:szCs w:val="36"/>
        </w:rPr>
      </w:pPr>
    </w:p>
    <w:p w:rsidR="00D91DDA" w:rsidRDefault="00D91DDA" w:rsidP="00D91DDA">
      <w:pPr>
        <w:jc w:val="right"/>
        <w:rPr>
          <w:rFonts w:ascii="Arial" w:hAnsi="Arial" w:cs="Arial"/>
          <w:sz w:val="36"/>
          <w:szCs w:val="36"/>
        </w:rPr>
      </w:pPr>
    </w:p>
    <w:p w:rsidR="00D91DDA" w:rsidRDefault="00D91DDA" w:rsidP="00D91DDA">
      <w:pPr>
        <w:jc w:val="right"/>
        <w:rPr>
          <w:rFonts w:ascii="Arial" w:hAnsi="Arial" w:cs="Arial"/>
          <w:sz w:val="36"/>
          <w:szCs w:val="36"/>
        </w:rPr>
      </w:pPr>
    </w:p>
    <w:p w:rsidR="00D91DDA" w:rsidRDefault="00D91DDA" w:rsidP="00D91DDA">
      <w:pPr>
        <w:jc w:val="right"/>
        <w:rPr>
          <w:rFonts w:ascii="Arial" w:hAnsi="Arial" w:cs="Arial"/>
          <w:sz w:val="36"/>
          <w:szCs w:val="36"/>
        </w:rPr>
      </w:pPr>
    </w:p>
    <w:p w:rsidR="00A476F3" w:rsidRDefault="00A476F3" w:rsidP="00D91DDA">
      <w:pPr>
        <w:jc w:val="right"/>
        <w:rPr>
          <w:rFonts w:ascii="Arial" w:hAnsi="Arial" w:cs="Arial"/>
          <w:sz w:val="36"/>
          <w:szCs w:val="36"/>
        </w:rPr>
      </w:pPr>
    </w:p>
    <w:p w:rsidR="00A476F3" w:rsidRDefault="00A476F3" w:rsidP="00D91DDA">
      <w:pPr>
        <w:jc w:val="right"/>
        <w:rPr>
          <w:rFonts w:ascii="Arial" w:hAnsi="Arial" w:cs="Arial"/>
          <w:sz w:val="36"/>
          <w:szCs w:val="36"/>
        </w:rPr>
      </w:pPr>
    </w:p>
    <w:p w:rsidR="007159EC" w:rsidRPr="00A476F3" w:rsidRDefault="00BD79AF" w:rsidP="00D91DDA">
      <w:pPr>
        <w:jc w:val="right"/>
        <w:rPr>
          <w:rFonts w:ascii="Arial" w:hAnsi="Arial" w:cs="Arial"/>
          <w:sz w:val="36"/>
          <w:szCs w:val="36"/>
        </w:rPr>
      </w:pPr>
      <w:r w:rsidRPr="00A476F3">
        <w:rPr>
          <w:rFonts w:ascii="Arial" w:hAnsi="Arial" w:cs="Arial"/>
          <w:sz w:val="36"/>
          <w:szCs w:val="36"/>
        </w:rPr>
        <w:t>Version 1.0</w:t>
      </w:r>
    </w:p>
    <w:p w:rsidR="007159EC" w:rsidRPr="00A476F3" w:rsidRDefault="00BD79AF" w:rsidP="00D91DDA">
      <w:pPr>
        <w:jc w:val="right"/>
        <w:rPr>
          <w:rFonts w:ascii="Arial" w:hAnsi="Arial" w:cs="Arial"/>
          <w:sz w:val="36"/>
          <w:szCs w:val="36"/>
        </w:rPr>
      </w:pPr>
      <w:r w:rsidRPr="00A476F3">
        <w:rPr>
          <w:rFonts w:ascii="Arial" w:hAnsi="Arial" w:cs="Arial"/>
          <w:sz w:val="36"/>
          <w:szCs w:val="36"/>
        </w:rPr>
        <w:t>Produced by: Dissemination Division</w:t>
      </w:r>
    </w:p>
    <w:p w:rsidR="007159EC" w:rsidRDefault="00D91DDA" w:rsidP="00A476F3">
      <w:r>
        <w:br w:type="page"/>
      </w:r>
      <w:r w:rsidR="00BD79AF">
        <w:rPr>
          <w:rFonts w:ascii="Arial" w:hAnsi="Arial" w:cs="Arial"/>
          <w:sz w:val="28"/>
          <w:szCs w:val="28"/>
        </w:rPr>
        <w:lastRenderedPageBreak/>
        <w:t>Contents</w:t>
      </w:r>
    </w:p>
    <w:p w:rsidR="003E54F2" w:rsidRDefault="00BD79AF">
      <w:pPr>
        <w:pStyle w:val="TOC1"/>
        <w:rPr>
          <w:noProof/>
          <w:lang w:val="en-CA"/>
        </w:rPr>
      </w:pPr>
      <w:r>
        <w:fldChar w:fldCharType="begin"/>
      </w:r>
      <w:r>
        <w:rPr>
          <w:rStyle w:val="IndexLink"/>
          <w:rFonts w:ascii="Arial" w:hAnsi="Arial" w:cs="Arial"/>
          <w:webHidden/>
        </w:rPr>
        <w:instrText>TOC \z \o "1-3" \u \h</w:instrText>
      </w:r>
      <w:r>
        <w:rPr>
          <w:rStyle w:val="IndexLink"/>
        </w:rPr>
        <w:fldChar w:fldCharType="separate"/>
      </w:r>
      <w:hyperlink w:anchor="_Toc512344939" w:history="1">
        <w:r w:rsidR="003E54F2" w:rsidRPr="000A1518">
          <w:rPr>
            <w:rStyle w:val="Hyperlink"/>
            <w:noProof/>
          </w:rPr>
          <w:t>Revision History</w:t>
        </w:r>
        <w:r w:rsidR="003E54F2">
          <w:rPr>
            <w:noProof/>
            <w:webHidden/>
          </w:rPr>
          <w:tab/>
        </w:r>
        <w:r w:rsidR="003E54F2">
          <w:rPr>
            <w:noProof/>
            <w:webHidden/>
          </w:rPr>
          <w:fldChar w:fldCharType="begin"/>
        </w:r>
        <w:r w:rsidR="003E54F2">
          <w:rPr>
            <w:noProof/>
            <w:webHidden/>
          </w:rPr>
          <w:instrText xml:space="preserve"> PAGEREF _Toc512344939 \h </w:instrText>
        </w:r>
        <w:r w:rsidR="003E54F2">
          <w:rPr>
            <w:noProof/>
            <w:webHidden/>
          </w:rPr>
        </w:r>
        <w:r w:rsidR="003E54F2">
          <w:rPr>
            <w:noProof/>
            <w:webHidden/>
          </w:rPr>
          <w:fldChar w:fldCharType="separate"/>
        </w:r>
        <w:r w:rsidR="003E54F2">
          <w:rPr>
            <w:noProof/>
            <w:webHidden/>
          </w:rPr>
          <w:t>4</w:t>
        </w:r>
        <w:r w:rsidR="003E54F2">
          <w:rPr>
            <w:noProof/>
            <w:webHidden/>
          </w:rPr>
          <w:fldChar w:fldCharType="end"/>
        </w:r>
      </w:hyperlink>
    </w:p>
    <w:p w:rsidR="003E54F2" w:rsidRDefault="00014324">
      <w:pPr>
        <w:pStyle w:val="TOC1"/>
        <w:rPr>
          <w:noProof/>
          <w:lang w:val="en-CA"/>
        </w:rPr>
      </w:pPr>
      <w:hyperlink w:anchor="_Toc512344940" w:history="1">
        <w:r w:rsidR="003E54F2" w:rsidRPr="000A1518">
          <w:rPr>
            <w:rStyle w:val="Hyperlink"/>
            <w:noProof/>
          </w:rPr>
          <w:t>Purpose of document</w:t>
        </w:r>
        <w:r w:rsidR="003E54F2">
          <w:rPr>
            <w:noProof/>
            <w:webHidden/>
          </w:rPr>
          <w:tab/>
        </w:r>
        <w:r w:rsidR="003E54F2">
          <w:rPr>
            <w:noProof/>
            <w:webHidden/>
          </w:rPr>
          <w:fldChar w:fldCharType="begin"/>
        </w:r>
        <w:r w:rsidR="003E54F2">
          <w:rPr>
            <w:noProof/>
            <w:webHidden/>
          </w:rPr>
          <w:instrText xml:space="preserve"> PAGEREF _Toc512344940 \h </w:instrText>
        </w:r>
        <w:r w:rsidR="003E54F2">
          <w:rPr>
            <w:noProof/>
            <w:webHidden/>
          </w:rPr>
        </w:r>
        <w:r w:rsidR="003E54F2">
          <w:rPr>
            <w:noProof/>
            <w:webHidden/>
          </w:rPr>
          <w:fldChar w:fldCharType="separate"/>
        </w:r>
        <w:r w:rsidR="003E54F2">
          <w:rPr>
            <w:noProof/>
            <w:webHidden/>
          </w:rPr>
          <w:t>5</w:t>
        </w:r>
        <w:r w:rsidR="003E54F2">
          <w:rPr>
            <w:noProof/>
            <w:webHidden/>
          </w:rPr>
          <w:fldChar w:fldCharType="end"/>
        </w:r>
      </w:hyperlink>
    </w:p>
    <w:p w:rsidR="003E54F2" w:rsidRDefault="00014324">
      <w:pPr>
        <w:pStyle w:val="TOC1"/>
        <w:rPr>
          <w:noProof/>
          <w:lang w:val="en-CA"/>
        </w:rPr>
      </w:pPr>
      <w:hyperlink w:anchor="_Toc512344941" w:history="1">
        <w:r w:rsidR="003E54F2" w:rsidRPr="000A1518">
          <w:rPr>
            <w:rStyle w:val="Hyperlink"/>
            <w:noProof/>
          </w:rPr>
          <w:t>Summary</w:t>
        </w:r>
        <w:r w:rsidR="003E54F2">
          <w:rPr>
            <w:noProof/>
            <w:webHidden/>
          </w:rPr>
          <w:tab/>
        </w:r>
        <w:r w:rsidR="003E54F2">
          <w:rPr>
            <w:noProof/>
            <w:webHidden/>
          </w:rPr>
          <w:fldChar w:fldCharType="begin"/>
        </w:r>
        <w:r w:rsidR="003E54F2">
          <w:rPr>
            <w:noProof/>
            <w:webHidden/>
          </w:rPr>
          <w:instrText xml:space="preserve"> PAGEREF _Toc512344941 \h </w:instrText>
        </w:r>
        <w:r w:rsidR="003E54F2">
          <w:rPr>
            <w:noProof/>
            <w:webHidden/>
          </w:rPr>
        </w:r>
        <w:r w:rsidR="003E54F2">
          <w:rPr>
            <w:noProof/>
            <w:webHidden/>
          </w:rPr>
          <w:fldChar w:fldCharType="separate"/>
        </w:r>
        <w:r w:rsidR="003E54F2">
          <w:rPr>
            <w:noProof/>
            <w:webHidden/>
          </w:rPr>
          <w:t>5</w:t>
        </w:r>
        <w:r w:rsidR="003E54F2">
          <w:rPr>
            <w:noProof/>
            <w:webHidden/>
          </w:rPr>
          <w:fldChar w:fldCharType="end"/>
        </w:r>
      </w:hyperlink>
    </w:p>
    <w:p w:rsidR="003E54F2" w:rsidRDefault="00014324">
      <w:pPr>
        <w:pStyle w:val="TOC1"/>
        <w:rPr>
          <w:noProof/>
          <w:lang w:val="en-CA"/>
        </w:rPr>
      </w:pPr>
      <w:hyperlink w:anchor="_Toc512344942" w:history="1">
        <w:r w:rsidR="003E54F2" w:rsidRPr="000A1518">
          <w:rPr>
            <w:rStyle w:val="Hyperlink"/>
            <w:noProof/>
          </w:rPr>
          <w:t>Availability</w:t>
        </w:r>
        <w:r w:rsidR="003E54F2">
          <w:rPr>
            <w:noProof/>
            <w:webHidden/>
          </w:rPr>
          <w:tab/>
        </w:r>
        <w:r w:rsidR="003E54F2">
          <w:rPr>
            <w:noProof/>
            <w:webHidden/>
          </w:rPr>
          <w:fldChar w:fldCharType="begin"/>
        </w:r>
        <w:r w:rsidR="003E54F2">
          <w:rPr>
            <w:noProof/>
            <w:webHidden/>
          </w:rPr>
          <w:instrText xml:space="preserve"> PAGEREF _Toc512344942 \h </w:instrText>
        </w:r>
        <w:r w:rsidR="003E54F2">
          <w:rPr>
            <w:noProof/>
            <w:webHidden/>
          </w:rPr>
        </w:r>
        <w:r w:rsidR="003E54F2">
          <w:rPr>
            <w:noProof/>
            <w:webHidden/>
          </w:rPr>
          <w:fldChar w:fldCharType="separate"/>
        </w:r>
        <w:r w:rsidR="003E54F2">
          <w:rPr>
            <w:noProof/>
            <w:webHidden/>
          </w:rPr>
          <w:t>5</w:t>
        </w:r>
        <w:r w:rsidR="003E54F2">
          <w:rPr>
            <w:noProof/>
            <w:webHidden/>
          </w:rPr>
          <w:fldChar w:fldCharType="end"/>
        </w:r>
      </w:hyperlink>
    </w:p>
    <w:p w:rsidR="003E54F2" w:rsidRDefault="00014324">
      <w:pPr>
        <w:pStyle w:val="TOC1"/>
        <w:rPr>
          <w:noProof/>
          <w:lang w:val="en-CA"/>
        </w:rPr>
      </w:pPr>
      <w:hyperlink w:anchor="_Toc512344943" w:history="1">
        <w:r w:rsidR="003E54F2" w:rsidRPr="000A1518">
          <w:rPr>
            <w:rStyle w:val="Hyperlink"/>
            <w:noProof/>
          </w:rPr>
          <w:t>Technology</w:t>
        </w:r>
        <w:r w:rsidR="003E54F2">
          <w:rPr>
            <w:noProof/>
            <w:webHidden/>
          </w:rPr>
          <w:tab/>
        </w:r>
        <w:r w:rsidR="003E54F2">
          <w:rPr>
            <w:noProof/>
            <w:webHidden/>
          </w:rPr>
          <w:fldChar w:fldCharType="begin"/>
        </w:r>
        <w:r w:rsidR="003E54F2">
          <w:rPr>
            <w:noProof/>
            <w:webHidden/>
          </w:rPr>
          <w:instrText xml:space="preserve"> PAGEREF _Toc512344943 \h </w:instrText>
        </w:r>
        <w:r w:rsidR="003E54F2">
          <w:rPr>
            <w:noProof/>
            <w:webHidden/>
          </w:rPr>
        </w:r>
        <w:r w:rsidR="003E54F2">
          <w:rPr>
            <w:noProof/>
            <w:webHidden/>
          </w:rPr>
          <w:fldChar w:fldCharType="separate"/>
        </w:r>
        <w:r w:rsidR="003E54F2">
          <w:rPr>
            <w:noProof/>
            <w:webHidden/>
          </w:rPr>
          <w:t>6</w:t>
        </w:r>
        <w:r w:rsidR="003E54F2">
          <w:rPr>
            <w:noProof/>
            <w:webHidden/>
          </w:rPr>
          <w:fldChar w:fldCharType="end"/>
        </w:r>
      </w:hyperlink>
    </w:p>
    <w:p w:rsidR="003E54F2" w:rsidRDefault="00014324">
      <w:pPr>
        <w:pStyle w:val="TOC1"/>
        <w:rPr>
          <w:noProof/>
          <w:lang w:val="en-CA"/>
        </w:rPr>
      </w:pPr>
      <w:hyperlink w:anchor="_Toc512344944" w:history="1">
        <w:r w:rsidR="003E54F2" w:rsidRPr="000A1518">
          <w:rPr>
            <w:rStyle w:val="Hyperlink"/>
            <w:noProof/>
          </w:rPr>
          <w:t>Useful definitions</w:t>
        </w:r>
        <w:r w:rsidR="003E54F2">
          <w:rPr>
            <w:noProof/>
            <w:webHidden/>
          </w:rPr>
          <w:tab/>
        </w:r>
        <w:r w:rsidR="003E54F2">
          <w:rPr>
            <w:noProof/>
            <w:webHidden/>
          </w:rPr>
          <w:fldChar w:fldCharType="begin"/>
        </w:r>
        <w:r w:rsidR="003E54F2">
          <w:rPr>
            <w:noProof/>
            <w:webHidden/>
          </w:rPr>
          <w:instrText xml:space="preserve"> PAGEREF _Toc512344944 \h </w:instrText>
        </w:r>
        <w:r w:rsidR="003E54F2">
          <w:rPr>
            <w:noProof/>
            <w:webHidden/>
          </w:rPr>
        </w:r>
        <w:r w:rsidR="003E54F2">
          <w:rPr>
            <w:noProof/>
            <w:webHidden/>
          </w:rPr>
          <w:fldChar w:fldCharType="separate"/>
        </w:r>
        <w:r w:rsidR="003E54F2">
          <w:rPr>
            <w:noProof/>
            <w:webHidden/>
          </w:rPr>
          <w:t>7</w:t>
        </w:r>
        <w:r w:rsidR="003E54F2">
          <w:rPr>
            <w:noProof/>
            <w:webHidden/>
          </w:rPr>
          <w:fldChar w:fldCharType="end"/>
        </w:r>
      </w:hyperlink>
    </w:p>
    <w:p w:rsidR="003E54F2" w:rsidRDefault="00014324">
      <w:pPr>
        <w:pStyle w:val="TOC1"/>
        <w:rPr>
          <w:noProof/>
          <w:lang w:val="en-CA"/>
        </w:rPr>
      </w:pPr>
      <w:hyperlink w:anchor="_Toc512344945" w:history="1">
        <w:r w:rsidR="003E54F2" w:rsidRPr="000A1518">
          <w:rPr>
            <w:rStyle w:val="Hyperlink"/>
            <w:noProof/>
          </w:rPr>
          <w:t>Information for legacy CANSIM users</w:t>
        </w:r>
        <w:r w:rsidR="003E54F2">
          <w:rPr>
            <w:noProof/>
            <w:webHidden/>
          </w:rPr>
          <w:tab/>
        </w:r>
        <w:r w:rsidR="003E54F2">
          <w:rPr>
            <w:noProof/>
            <w:webHidden/>
          </w:rPr>
          <w:fldChar w:fldCharType="begin"/>
        </w:r>
        <w:r w:rsidR="003E54F2">
          <w:rPr>
            <w:noProof/>
            <w:webHidden/>
          </w:rPr>
          <w:instrText xml:space="preserve"> PAGEREF _Toc512344945 \h </w:instrText>
        </w:r>
        <w:r w:rsidR="003E54F2">
          <w:rPr>
            <w:noProof/>
            <w:webHidden/>
          </w:rPr>
        </w:r>
        <w:r w:rsidR="003E54F2">
          <w:rPr>
            <w:noProof/>
            <w:webHidden/>
          </w:rPr>
          <w:fldChar w:fldCharType="separate"/>
        </w:r>
        <w:r w:rsidR="003E54F2">
          <w:rPr>
            <w:noProof/>
            <w:webHidden/>
          </w:rPr>
          <w:t>8</w:t>
        </w:r>
        <w:r w:rsidR="003E54F2">
          <w:rPr>
            <w:noProof/>
            <w:webHidden/>
          </w:rPr>
          <w:fldChar w:fldCharType="end"/>
        </w:r>
      </w:hyperlink>
    </w:p>
    <w:p w:rsidR="003E54F2" w:rsidRDefault="00014324">
      <w:pPr>
        <w:pStyle w:val="TOC1"/>
        <w:rPr>
          <w:noProof/>
          <w:lang w:val="en-CA"/>
        </w:rPr>
      </w:pPr>
      <w:hyperlink w:anchor="_Toc512344946" w:history="1">
        <w:r w:rsidR="003E54F2" w:rsidRPr="000A1518">
          <w:rPr>
            <w:rStyle w:val="Hyperlink"/>
            <w:noProof/>
          </w:rPr>
          <w:t>Delta File Package</w:t>
        </w:r>
        <w:r w:rsidR="003E54F2">
          <w:rPr>
            <w:noProof/>
            <w:webHidden/>
          </w:rPr>
          <w:tab/>
        </w:r>
        <w:r w:rsidR="003E54F2">
          <w:rPr>
            <w:noProof/>
            <w:webHidden/>
          </w:rPr>
          <w:fldChar w:fldCharType="begin"/>
        </w:r>
        <w:r w:rsidR="003E54F2">
          <w:rPr>
            <w:noProof/>
            <w:webHidden/>
          </w:rPr>
          <w:instrText xml:space="preserve"> PAGEREF _Toc512344946 \h </w:instrText>
        </w:r>
        <w:r w:rsidR="003E54F2">
          <w:rPr>
            <w:noProof/>
            <w:webHidden/>
          </w:rPr>
        </w:r>
        <w:r w:rsidR="003E54F2">
          <w:rPr>
            <w:noProof/>
            <w:webHidden/>
          </w:rPr>
          <w:fldChar w:fldCharType="separate"/>
        </w:r>
        <w:r w:rsidR="003E54F2">
          <w:rPr>
            <w:noProof/>
            <w:webHidden/>
          </w:rPr>
          <w:t>9</w:t>
        </w:r>
        <w:r w:rsidR="003E54F2">
          <w:rPr>
            <w:noProof/>
            <w:webHidden/>
          </w:rPr>
          <w:fldChar w:fldCharType="end"/>
        </w:r>
      </w:hyperlink>
    </w:p>
    <w:p w:rsidR="003E54F2" w:rsidRDefault="00014324">
      <w:pPr>
        <w:pStyle w:val="TOC1"/>
        <w:rPr>
          <w:noProof/>
          <w:lang w:val="en-CA"/>
        </w:rPr>
      </w:pPr>
      <w:hyperlink w:anchor="_Toc512344947" w:history="1">
        <w:r w:rsidR="003E54F2" w:rsidRPr="000A1518">
          <w:rPr>
            <w:rStyle w:val="Hyperlink"/>
            <w:noProof/>
          </w:rPr>
          <w:t>Data file details</w:t>
        </w:r>
        <w:r w:rsidR="003E54F2">
          <w:rPr>
            <w:noProof/>
            <w:webHidden/>
          </w:rPr>
          <w:tab/>
        </w:r>
        <w:r w:rsidR="003E54F2">
          <w:rPr>
            <w:noProof/>
            <w:webHidden/>
          </w:rPr>
          <w:fldChar w:fldCharType="begin"/>
        </w:r>
        <w:r w:rsidR="003E54F2">
          <w:rPr>
            <w:noProof/>
            <w:webHidden/>
          </w:rPr>
          <w:instrText xml:space="preserve"> PAGEREF _Toc512344947 \h </w:instrText>
        </w:r>
        <w:r w:rsidR="003E54F2">
          <w:rPr>
            <w:noProof/>
            <w:webHidden/>
          </w:rPr>
        </w:r>
        <w:r w:rsidR="003E54F2">
          <w:rPr>
            <w:noProof/>
            <w:webHidden/>
          </w:rPr>
          <w:fldChar w:fldCharType="separate"/>
        </w:r>
        <w:r w:rsidR="003E54F2">
          <w:rPr>
            <w:noProof/>
            <w:webHidden/>
          </w:rPr>
          <w:t>10</w:t>
        </w:r>
        <w:r w:rsidR="003E54F2">
          <w:rPr>
            <w:noProof/>
            <w:webHidden/>
          </w:rPr>
          <w:fldChar w:fldCharType="end"/>
        </w:r>
      </w:hyperlink>
    </w:p>
    <w:p w:rsidR="003E54F2" w:rsidRDefault="00014324">
      <w:pPr>
        <w:pStyle w:val="TOC2"/>
        <w:rPr>
          <w:noProof/>
          <w:lang w:val="en-CA"/>
        </w:rPr>
      </w:pPr>
      <w:hyperlink w:anchor="_Toc512344948" w:history="1">
        <w:r w:rsidR="003E54F2" w:rsidRPr="000A1518">
          <w:rPr>
            <w:rStyle w:val="Hyperlink"/>
            <w:noProof/>
          </w:rPr>
          <w:t>Notes</w:t>
        </w:r>
        <w:r w:rsidR="003E54F2">
          <w:rPr>
            <w:noProof/>
            <w:webHidden/>
          </w:rPr>
          <w:tab/>
        </w:r>
        <w:r w:rsidR="003E54F2">
          <w:rPr>
            <w:noProof/>
            <w:webHidden/>
          </w:rPr>
          <w:fldChar w:fldCharType="begin"/>
        </w:r>
        <w:r w:rsidR="003E54F2">
          <w:rPr>
            <w:noProof/>
            <w:webHidden/>
          </w:rPr>
          <w:instrText xml:space="preserve"> PAGEREF _Toc512344948 \h </w:instrText>
        </w:r>
        <w:r w:rsidR="003E54F2">
          <w:rPr>
            <w:noProof/>
            <w:webHidden/>
          </w:rPr>
        </w:r>
        <w:r w:rsidR="003E54F2">
          <w:rPr>
            <w:noProof/>
            <w:webHidden/>
          </w:rPr>
          <w:fldChar w:fldCharType="separate"/>
        </w:r>
        <w:r w:rsidR="003E54F2">
          <w:rPr>
            <w:noProof/>
            <w:webHidden/>
          </w:rPr>
          <w:t>10</w:t>
        </w:r>
        <w:r w:rsidR="003E54F2">
          <w:rPr>
            <w:noProof/>
            <w:webHidden/>
          </w:rPr>
          <w:fldChar w:fldCharType="end"/>
        </w:r>
      </w:hyperlink>
    </w:p>
    <w:p w:rsidR="003E54F2" w:rsidRDefault="00014324">
      <w:pPr>
        <w:pStyle w:val="TOC2"/>
        <w:rPr>
          <w:noProof/>
          <w:lang w:val="en-CA"/>
        </w:rPr>
      </w:pPr>
      <w:hyperlink w:anchor="_Toc512344949" w:history="1">
        <w:r w:rsidR="003E54F2" w:rsidRPr="000A1518">
          <w:rPr>
            <w:rStyle w:val="Hyperlink"/>
            <w:noProof/>
          </w:rPr>
          <w:t>Data file - record layout</w:t>
        </w:r>
        <w:r w:rsidR="003E54F2">
          <w:rPr>
            <w:noProof/>
            <w:webHidden/>
          </w:rPr>
          <w:tab/>
        </w:r>
        <w:r w:rsidR="003E54F2">
          <w:rPr>
            <w:noProof/>
            <w:webHidden/>
          </w:rPr>
          <w:fldChar w:fldCharType="begin"/>
        </w:r>
        <w:r w:rsidR="003E54F2">
          <w:rPr>
            <w:noProof/>
            <w:webHidden/>
          </w:rPr>
          <w:instrText xml:space="preserve"> PAGEREF _Toc512344949 \h </w:instrText>
        </w:r>
        <w:r w:rsidR="003E54F2">
          <w:rPr>
            <w:noProof/>
            <w:webHidden/>
          </w:rPr>
        </w:r>
        <w:r w:rsidR="003E54F2">
          <w:rPr>
            <w:noProof/>
            <w:webHidden/>
          </w:rPr>
          <w:fldChar w:fldCharType="separate"/>
        </w:r>
        <w:r w:rsidR="003E54F2">
          <w:rPr>
            <w:noProof/>
            <w:webHidden/>
          </w:rPr>
          <w:t>10</w:t>
        </w:r>
        <w:r w:rsidR="003E54F2">
          <w:rPr>
            <w:noProof/>
            <w:webHidden/>
          </w:rPr>
          <w:fldChar w:fldCharType="end"/>
        </w:r>
      </w:hyperlink>
    </w:p>
    <w:p w:rsidR="003E54F2" w:rsidRDefault="00014324">
      <w:pPr>
        <w:pStyle w:val="TOC2"/>
        <w:rPr>
          <w:noProof/>
          <w:lang w:val="en-CA"/>
        </w:rPr>
      </w:pPr>
      <w:hyperlink w:anchor="_Toc512344950" w:history="1">
        <w:r w:rsidR="003E54F2" w:rsidRPr="000A1518">
          <w:rPr>
            <w:rStyle w:val="Hyperlink"/>
            <w:noProof/>
          </w:rPr>
          <w:t>Format associated with each frequency</w:t>
        </w:r>
        <w:r w:rsidR="003E54F2">
          <w:rPr>
            <w:noProof/>
            <w:webHidden/>
          </w:rPr>
          <w:tab/>
        </w:r>
        <w:r w:rsidR="003E54F2">
          <w:rPr>
            <w:noProof/>
            <w:webHidden/>
          </w:rPr>
          <w:fldChar w:fldCharType="begin"/>
        </w:r>
        <w:r w:rsidR="003E54F2">
          <w:rPr>
            <w:noProof/>
            <w:webHidden/>
          </w:rPr>
          <w:instrText xml:space="preserve"> PAGEREF _Toc512344950 \h </w:instrText>
        </w:r>
        <w:r w:rsidR="003E54F2">
          <w:rPr>
            <w:noProof/>
            <w:webHidden/>
          </w:rPr>
        </w:r>
        <w:r w:rsidR="003E54F2">
          <w:rPr>
            <w:noProof/>
            <w:webHidden/>
          </w:rPr>
          <w:fldChar w:fldCharType="separate"/>
        </w:r>
        <w:r w:rsidR="003E54F2">
          <w:rPr>
            <w:noProof/>
            <w:webHidden/>
          </w:rPr>
          <w:t>13</w:t>
        </w:r>
        <w:r w:rsidR="003E54F2">
          <w:rPr>
            <w:noProof/>
            <w:webHidden/>
          </w:rPr>
          <w:fldChar w:fldCharType="end"/>
        </w:r>
      </w:hyperlink>
    </w:p>
    <w:p w:rsidR="003E54F2" w:rsidRDefault="00014324">
      <w:pPr>
        <w:pStyle w:val="TOC2"/>
        <w:rPr>
          <w:noProof/>
          <w:lang w:val="en-CA"/>
        </w:rPr>
      </w:pPr>
      <w:hyperlink w:anchor="_Toc512344951" w:history="1">
        <w:r w:rsidR="003E54F2" w:rsidRPr="000A1518">
          <w:rPr>
            <w:rStyle w:val="Hyperlink"/>
            <w:noProof/>
          </w:rPr>
          <w:t>Symbols, Status and Security level codes</w:t>
        </w:r>
        <w:r w:rsidR="003E54F2">
          <w:rPr>
            <w:noProof/>
            <w:webHidden/>
          </w:rPr>
          <w:tab/>
        </w:r>
        <w:r w:rsidR="003E54F2">
          <w:rPr>
            <w:noProof/>
            <w:webHidden/>
          </w:rPr>
          <w:fldChar w:fldCharType="begin"/>
        </w:r>
        <w:r w:rsidR="003E54F2">
          <w:rPr>
            <w:noProof/>
            <w:webHidden/>
          </w:rPr>
          <w:instrText xml:space="preserve"> PAGEREF _Toc512344951 \h </w:instrText>
        </w:r>
        <w:r w:rsidR="003E54F2">
          <w:rPr>
            <w:noProof/>
            <w:webHidden/>
          </w:rPr>
        </w:r>
        <w:r w:rsidR="003E54F2">
          <w:rPr>
            <w:noProof/>
            <w:webHidden/>
          </w:rPr>
          <w:fldChar w:fldCharType="separate"/>
        </w:r>
        <w:r w:rsidR="003E54F2">
          <w:rPr>
            <w:noProof/>
            <w:webHidden/>
          </w:rPr>
          <w:t>14</w:t>
        </w:r>
        <w:r w:rsidR="003E54F2">
          <w:rPr>
            <w:noProof/>
            <w:webHidden/>
          </w:rPr>
          <w:fldChar w:fldCharType="end"/>
        </w:r>
      </w:hyperlink>
    </w:p>
    <w:p w:rsidR="003E54F2" w:rsidRDefault="00014324">
      <w:pPr>
        <w:pStyle w:val="TOC2"/>
        <w:rPr>
          <w:noProof/>
          <w:lang w:val="en-CA"/>
        </w:rPr>
      </w:pPr>
      <w:hyperlink w:anchor="_Toc512344952" w:history="1">
        <w:r w:rsidR="003E54F2" w:rsidRPr="000A1518">
          <w:rPr>
            <w:rStyle w:val="Hyperlink"/>
            <w:noProof/>
          </w:rPr>
          <w:t>Decimals</w:t>
        </w:r>
        <w:r w:rsidR="003E54F2">
          <w:rPr>
            <w:noProof/>
            <w:webHidden/>
          </w:rPr>
          <w:tab/>
        </w:r>
        <w:r w:rsidR="003E54F2">
          <w:rPr>
            <w:noProof/>
            <w:webHidden/>
          </w:rPr>
          <w:fldChar w:fldCharType="begin"/>
        </w:r>
        <w:r w:rsidR="003E54F2">
          <w:rPr>
            <w:noProof/>
            <w:webHidden/>
          </w:rPr>
          <w:instrText xml:space="preserve"> PAGEREF _Toc512344952 \h </w:instrText>
        </w:r>
        <w:r w:rsidR="003E54F2">
          <w:rPr>
            <w:noProof/>
            <w:webHidden/>
          </w:rPr>
        </w:r>
        <w:r w:rsidR="003E54F2">
          <w:rPr>
            <w:noProof/>
            <w:webHidden/>
          </w:rPr>
          <w:fldChar w:fldCharType="separate"/>
        </w:r>
        <w:r w:rsidR="003E54F2">
          <w:rPr>
            <w:noProof/>
            <w:webHidden/>
          </w:rPr>
          <w:t>14</w:t>
        </w:r>
        <w:r w:rsidR="003E54F2">
          <w:rPr>
            <w:noProof/>
            <w:webHidden/>
          </w:rPr>
          <w:fldChar w:fldCharType="end"/>
        </w:r>
      </w:hyperlink>
    </w:p>
    <w:p w:rsidR="003E54F2" w:rsidRDefault="00014324">
      <w:pPr>
        <w:pStyle w:val="TOC1"/>
        <w:rPr>
          <w:noProof/>
          <w:lang w:val="en-CA"/>
        </w:rPr>
      </w:pPr>
      <w:hyperlink w:anchor="_Toc512344953" w:history="1">
        <w:r w:rsidR="003E54F2" w:rsidRPr="000A1518">
          <w:rPr>
            <w:rStyle w:val="Hyperlink"/>
            <w:noProof/>
          </w:rPr>
          <w:t>Metadata file details</w:t>
        </w:r>
        <w:r w:rsidR="003E54F2">
          <w:rPr>
            <w:noProof/>
            <w:webHidden/>
          </w:rPr>
          <w:tab/>
        </w:r>
        <w:r w:rsidR="003E54F2">
          <w:rPr>
            <w:noProof/>
            <w:webHidden/>
          </w:rPr>
          <w:fldChar w:fldCharType="begin"/>
        </w:r>
        <w:r w:rsidR="003E54F2">
          <w:rPr>
            <w:noProof/>
            <w:webHidden/>
          </w:rPr>
          <w:instrText xml:space="preserve"> PAGEREF _Toc512344953 \h </w:instrText>
        </w:r>
        <w:r w:rsidR="003E54F2">
          <w:rPr>
            <w:noProof/>
            <w:webHidden/>
          </w:rPr>
        </w:r>
        <w:r w:rsidR="003E54F2">
          <w:rPr>
            <w:noProof/>
            <w:webHidden/>
          </w:rPr>
          <w:fldChar w:fldCharType="separate"/>
        </w:r>
        <w:r w:rsidR="003E54F2">
          <w:rPr>
            <w:noProof/>
            <w:webHidden/>
          </w:rPr>
          <w:t>16</w:t>
        </w:r>
        <w:r w:rsidR="003E54F2">
          <w:rPr>
            <w:noProof/>
            <w:webHidden/>
          </w:rPr>
          <w:fldChar w:fldCharType="end"/>
        </w:r>
      </w:hyperlink>
    </w:p>
    <w:p w:rsidR="003E54F2" w:rsidRDefault="00014324">
      <w:pPr>
        <w:pStyle w:val="TOC2"/>
        <w:rPr>
          <w:noProof/>
          <w:lang w:val="en-CA"/>
        </w:rPr>
      </w:pPr>
      <w:hyperlink w:anchor="_Toc512344954" w:history="1">
        <w:r w:rsidR="003E54F2" w:rsidRPr="000A1518">
          <w:rPr>
            <w:rStyle w:val="Hyperlink"/>
            <w:noProof/>
          </w:rPr>
          <w:t>Notes</w:t>
        </w:r>
        <w:r w:rsidR="003E54F2">
          <w:rPr>
            <w:noProof/>
            <w:webHidden/>
          </w:rPr>
          <w:tab/>
        </w:r>
        <w:r w:rsidR="003E54F2">
          <w:rPr>
            <w:noProof/>
            <w:webHidden/>
          </w:rPr>
          <w:fldChar w:fldCharType="begin"/>
        </w:r>
        <w:r w:rsidR="003E54F2">
          <w:rPr>
            <w:noProof/>
            <w:webHidden/>
          </w:rPr>
          <w:instrText xml:space="preserve"> PAGEREF _Toc512344954 \h </w:instrText>
        </w:r>
        <w:r w:rsidR="003E54F2">
          <w:rPr>
            <w:noProof/>
            <w:webHidden/>
          </w:rPr>
        </w:r>
        <w:r w:rsidR="003E54F2">
          <w:rPr>
            <w:noProof/>
            <w:webHidden/>
          </w:rPr>
          <w:fldChar w:fldCharType="separate"/>
        </w:r>
        <w:r w:rsidR="003E54F2">
          <w:rPr>
            <w:noProof/>
            <w:webHidden/>
          </w:rPr>
          <w:t>16</w:t>
        </w:r>
        <w:r w:rsidR="003E54F2">
          <w:rPr>
            <w:noProof/>
            <w:webHidden/>
          </w:rPr>
          <w:fldChar w:fldCharType="end"/>
        </w:r>
      </w:hyperlink>
    </w:p>
    <w:p w:rsidR="003E54F2" w:rsidRDefault="00014324">
      <w:pPr>
        <w:pStyle w:val="TOC2"/>
        <w:rPr>
          <w:noProof/>
          <w:lang w:val="en-CA"/>
        </w:rPr>
      </w:pPr>
      <w:hyperlink w:anchor="_Toc512344955" w:history="1">
        <w:r w:rsidR="003E54F2" w:rsidRPr="000A1518">
          <w:rPr>
            <w:rStyle w:val="Hyperlink"/>
            <w:rFonts w:ascii="Arial" w:hAnsi="Arial" w:cs="Arial"/>
            <w:noProof/>
          </w:rPr>
          <w:t>Metadata file- record layout</w:t>
        </w:r>
        <w:r w:rsidR="003E54F2">
          <w:rPr>
            <w:noProof/>
            <w:webHidden/>
          </w:rPr>
          <w:tab/>
        </w:r>
        <w:r w:rsidR="003E54F2">
          <w:rPr>
            <w:noProof/>
            <w:webHidden/>
          </w:rPr>
          <w:fldChar w:fldCharType="begin"/>
        </w:r>
        <w:r w:rsidR="003E54F2">
          <w:rPr>
            <w:noProof/>
            <w:webHidden/>
          </w:rPr>
          <w:instrText xml:space="preserve"> PAGEREF _Toc512344955 \h </w:instrText>
        </w:r>
        <w:r w:rsidR="003E54F2">
          <w:rPr>
            <w:noProof/>
            <w:webHidden/>
          </w:rPr>
        </w:r>
        <w:r w:rsidR="003E54F2">
          <w:rPr>
            <w:noProof/>
            <w:webHidden/>
          </w:rPr>
          <w:fldChar w:fldCharType="separate"/>
        </w:r>
        <w:r w:rsidR="003E54F2">
          <w:rPr>
            <w:noProof/>
            <w:webHidden/>
          </w:rPr>
          <w:t>16</w:t>
        </w:r>
        <w:r w:rsidR="003E54F2">
          <w:rPr>
            <w:noProof/>
            <w:webHidden/>
          </w:rPr>
          <w:fldChar w:fldCharType="end"/>
        </w:r>
      </w:hyperlink>
    </w:p>
    <w:p w:rsidR="003E54F2" w:rsidRDefault="00014324">
      <w:pPr>
        <w:pStyle w:val="TOC1"/>
        <w:rPr>
          <w:noProof/>
          <w:lang w:val="en-CA"/>
        </w:rPr>
      </w:pPr>
      <w:hyperlink w:anchor="_Toc512344956" w:history="1">
        <w:r w:rsidR="003E54F2" w:rsidRPr="000A1518">
          <w:rPr>
            <w:rStyle w:val="Hyperlink"/>
            <w:noProof/>
          </w:rPr>
          <w:t>Code set file details</w:t>
        </w:r>
        <w:r w:rsidR="003E54F2">
          <w:rPr>
            <w:noProof/>
            <w:webHidden/>
          </w:rPr>
          <w:tab/>
        </w:r>
        <w:r w:rsidR="003E54F2">
          <w:rPr>
            <w:noProof/>
            <w:webHidden/>
          </w:rPr>
          <w:fldChar w:fldCharType="begin"/>
        </w:r>
        <w:r w:rsidR="003E54F2">
          <w:rPr>
            <w:noProof/>
            <w:webHidden/>
          </w:rPr>
          <w:instrText xml:space="preserve"> PAGEREF _Toc512344956 \h </w:instrText>
        </w:r>
        <w:r w:rsidR="003E54F2">
          <w:rPr>
            <w:noProof/>
            <w:webHidden/>
          </w:rPr>
        </w:r>
        <w:r w:rsidR="003E54F2">
          <w:rPr>
            <w:noProof/>
            <w:webHidden/>
          </w:rPr>
          <w:fldChar w:fldCharType="separate"/>
        </w:r>
        <w:r w:rsidR="003E54F2">
          <w:rPr>
            <w:noProof/>
            <w:webHidden/>
          </w:rPr>
          <w:t>21</w:t>
        </w:r>
        <w:r w:rsidR="003E54F2">
          <w:rPr>
            <w:noProof/>
            <w:webHidden/>
          </w:rPr>
          <w:fldChar w:fldCharType="end"/>
        </w:r>
      </w:hyperlink>
    </w:p>
    <w:p w:rsidR="003E54F2" w:rsidRDefault="00014324">
      <w:pPr>
        <w:pStyle w:val="TOC2"/>
        <w:rPr>
          <w:noProof/>
          <w:lang w:val="en-CA"/>
        </w:rPr>
      </w:pPr>
      <w:hyperlink w:anchor="_Toc512344957" w:history="1">
        <w:r w:rsidR="003E54F2" w:rsidRPr="000A1518">
          <w:rPr>
            <w:rStyle w:val="Hyperlink"/>
            <w:noProof/>
          </w:rPr>
          <w:t>Notes</w:t>
        </w:r>
        <w:r w:rsidR="003E54F2">
          <w:rPr>
            <w:noProof/>
            <w:webHidden/>
          </w:rPr>
          <w:tab/>
        </w:r>
        <w:r w:rsidR="003E54F2">
          <w:rPr>
            <w:noProof/>
            <w:webHidden/>
          </w:rPr>
          <w:fldChar w:fldCharType="begin"/>
        </w:r>
        <w:r w:rsidR="003E54F2">
          <w:rPr>
            <w:noProof/>
            <w:webHidden/>
          </w:rPr>
          <w:instrText xml:space="preserve"> PAGEREF _Toc512344957 \h </w:instrText>
        </w:r>
        <w:r w:rsidR="003E54F2">
          <w:rPr>
            <w:noProof/>
            <w:webHidden/>
          </w:rPr>
        </w:r>
        <w:r w:rsidR="003E54F2">
          <w:rPr>
            <w:noProof/>
            <w:webHidden/>
          </w:rPr>
          <w:fldChar w:fldCharType="separate"/>
        </w:r>
        <w:r w:rsidR="003E54F2">
          <w:rPr>
            <w:noProof/>
            <w:webHidden/>
          </w:rPr>
          <w:t>21</w:t>
        </w:r>
        <w:r w:rsidR="003E54F2">
          <w:rPr>
            <w:noProof/>
            <w:webHidden/>
          </w:rPr>
          <w:fldChar w:fldCharType="end"/>
        </w:r>
      </w:hyperlink>
    </w:p>
    <w:p w:rsidR="003E54F2" w:rsidRDefault="00014324">
      <w:pPr>
        <w:pStyle w:val="TOC2"/>
        <w:rPr>
          <w:noProof/>
          <w:lang w:val="en-CA"/>
        </w:rPr>
      </w:pPr>
      <w:hyperlink w:anchor="_Toc512344958" w:history="1">
        <w:r w:rsidR="003E54F2" w:rsidRPr="000A1518">
          <w:rPr>
            <w:rStyle w:val="Hyperlink"/>
            <w:noProof/>
          </w:rPr>
          <w:t>Code set file- record layout</w:t>
        </w:r>
        <w:r w:rsidR="003E54F2">
          <w:rPr>
            <w:noProof/>
            <w:webHidden/>
          </w:rPr>
          <w:tab/>
        </w:r>
        <w:r w:rsidR="003E54F2">
          <w:rPr>
            <w:noProof/>
            <w:webHidden/>
          </w:rPr>
          <w:fldChar w:fldCharType="begin"/>
        </w:r>
        <w:r w:rsidR="003E54F2">
          <w:rPr>
            <w:noProof/>
            <w:webHidden/>
          </w:rPr>
          <w:instrText xml:space="preserve"> PAGEREF _Toc512344958 \h </w:instrText>
        </w:r>
        <w:r w:rsidR="003E54F2">
          <w:rPr>
            <w:noProof/>
            <w:webHidden/>
          </w:rPr>
        </w:r>
        <w:r w:rsidR="003E54F2">
          <w:rPr>
            <w:noProof/>
            <w:webHidden/>
          </w:rPr>
          <w:fldChar w:fldCharType="separate"/>
        </w:r>
        <w:r w:rsidR="003E54F2">
          <w:rPr>
            <w:noProof/>
            <w:webHidden/>
          </w:rPr>
          <w:t>21</w:t>
        </w:r>
        <w:r w:rsidR="003E54F2">
          <w:rPr>
            <w:noProof/>
            <w:webHidden/>
          </w:rPr>
          <w:fldChar w:fldCharType="end"/>
        </w:r>
      </w:hyperlink>
    </w:p>
    <w:p w:rsidR="003E54F2" w:rsidRDefault="00014324">
      <w:pPr>
        <w:pStyle w:val="TOC1"/>
        <w:rPr>
          <w:noProof/>
          <w:lang w:val="en-CA"/>
        </w:rPr>
      </w:pPr>
      <w:hyperlink w:anchor="_Toc512344959" w:history="1">
        <w:r w:rsidR="003E54F2" w:rsidRPr="000A1518">
          <w:rPr>
            <w:rStyle w:val="Hyperlink"/>
            <w:rFonts w:ascii="Arial" w:hAnsi="Arial" w:cs="Arial"/>
            <w:noProof/>
          </w:rPr>
          <w:t>Appendix A</w:t>
        </w:r>
        <w:r w:rsidR="003E54F2">
          <w:rPr>
            <w:noProof/>
            <w:webHidden/>
          </w:rPr>
          <w:tab/>
        </w:r>
        <w:r w:rsidR="003E54F2">
          <w:rPr>
            <w:noProof/>
            <w:webHidden/>
          </w:rPr>
          <w:fldChar w:fldCharType="begin"/>
        </w:r>
        <w:r w:rsidR="003E54F2">
          <w:rPr>
            <w:noProof/>
            <w:webHidden/>
          </w:rPr>
          <w:instrText xml:space="preserve"> PAGEREF _Toc512344959 \h </w:instrText>
        </w:r>
        <w:r w:rsidR="003E54F2">
          <w:rPr>
            <w:noProof/>
            <w:webHidden/>
          </w:rPr>
        </w:r>
        <w:r w:rsidR="003E54F2">
          <w:rPr>
            <w:noProof/>
            <w:webHidden/>
          </w:rPr>
          <w:fldChar w:fldCharType="separate"/>
        </w:r>
        <w:r w:rsidR="003E54F2">
          <w:rPr>
            <w:noProof/>
            <w:webHidden/>
          </w:rPr>
          <w:t>26</w:t>
        </w:r>
        <w:r w:rsidR="003E54F2">
          <w:rPr>
            <w:noProof/>
            <w:webHidden/>
          </w:rPr>
          <w:fldChar w:fldCharType="end"/>
        </w:r>
      </w:hyperlink>
    </w:p>
    <w:p w:rsidR="003E54F2" w:rsidRDefault="00014324">
      <w:pPr>
        <w:pStyle w:val="TOC2"/>
        <w:rPr>
          <w:noProof/>
          <w:lang w:val="en-CA"/>
        </w:rPr>
      </w:pPr>
      <w:hyperlink w:anchor="_Toc512344960" w:history="1">
        <w:r w:rsidR="003E54F2" w:rsidRPr="000A1518">
          <w:rPr>
            <w:rStyle w:val="Hyperlink"/>
            <w:rFonts w:ascii="Arial" w:hAnsi="Arial" w:cs="Arial"/>
            <w:noProof/>
          </w:rPr>
          <w:t>Code sets for symbolCode</w:t>
        </w:r>
        <w:r w:rsidR="003E54F2">
          <w:rPr>
            <w:noProof/>
            <w:webHidden/>
          </w:rPr>
          <w:tab/>
        </w:r>
        <w:r w:rsidR="003E54F2">
          <w:rPr>
            <w:noProof/>
            <w:webHidden/>
          </w:rPr>
          <w:fldChar w:fldCharType="begin"/>
        </w:r>
        <w:r w:rsidR="003E54F2">
          <w:rPr>
            <w:noProof/>
            <w:webHidden/>
          </w:rPr>
          <w:instrText xml:space="preserve"> PAGEREF _Toc512344960 \h </w:instrText>
        </w:r>
        <w:r w:rsidR="003E54F2">
          <w:rPr>
            <w:noProof/>
            <w:webHidden/>
          </w:rPr>
        </w:r>
        <w:r w:rsidR="003E54F2">
          <w:rPr>
            <w:noProof/>
            <w:webHidden/>
          </w:rPr>
          <w:fldChar w:fldCharType="separate"/>
        </w:r>
        <w:r w:rsidR="003E54F2">
          <w:rPr>
            <w:noProof/>
            <w:webHidden/>
          </w:rPr>
          <w:t>26</w:t>
        </w:r>
        <w:r w:rsidR="003E54F2">
          <w:rPr>
            <w:noProof/>
            <w:webHidden/>
          </w:rPr>
          <w:fldChar w:fldCharType="end"/>
        </w:r>
      </w:hyperlink>
    </w:p>
    <w:p w:rsidR="003E54F2" w:rsidRDefault="00014324">
      <w:pPr>
        <w:pStyle w:val="TOC2"/>
        <w:rPr>
          <w:noProof/>
          <w:lang w:val="en-CA"/>
        </w:rPr>
      </w:pPr>
      <w:hyperlink w:anchor="_Toc512344961" w:history="1">
        <w:r w:rsidR="003E54F2" w:rsidRPr="000A1518">
          <w:rPr>
            <w:rStyle w:val="Hyperlink"/>
            <w:rFonts w:ascii="Arial" w:hAnsi="Arial" w:cs="Arial"/>
            <w:noProof/>
          </w:rPr>
          <w:t>Code sets for statusCode</w:t>
        </w:r>
        <w:r w:rsidR="003E54F2">
          <w:rPr>
            <w:noProof/>
            <w:webHidden/>
          </w:rPr>
          <w:tab/>
        </w:r>
        <w:r w:rsidR="003E54F2">
          <w:rPr>
            <w:noProof/>
            <w:webHidden/>
          </w:rPr>
          <w:fldChar w:fldCharType="begin"/>
        </w:r>
        <w:r w:rsidR="003E54F2">
          <w:rPr>
            <w:noProof/>
            <w:webHidden/>
          </w:rPr>
          <w:instrText xml:space="preserve"> PAGEREF _Toc512344961 \h </w:instrText>
        </w:r>
        <w:r w:rsidR="003E54F2">
          <w:rPr>
            <w:noProof/>
            <w:webHidden/>
          </w:rPr>
        </w:r>
        <w:r w:rsidR="003E54F2">
          <w:rPr>
            <w:noProof/>
            <w:webHidden/>
          </w:rPr>
          <w:fldChar w:fldCharType="separate"/>
        </w:r>
        <w:r w:rsidR="003E54F2">
          <w:rPr>
            <w:noProof/>
            <w:webHidden/>
          </w:rPr>
          <w:t>26</w:t>
        </w:r>
        <w:r w:rsidR="003E54F2">
          <w:rPr>
            <w:noProof/>
            <w:webHidden/>
          </w:rPr>
          <w:fldChar w:fldCharType="end"/>
        </w:r>
      </w:hyperlink>
    </w:p>
    <w:p w:rsidR="003E54F2" w:rsidRDefault="00014324">
      <w:pPr>
        <w:pStyle w:val="TOC2"/>
        <w:rPr>
          <w:noProof/>
          <w:lang w:val="en-CA"/>
        </w:rPr>
      </w:pPr>
      <w:hyperlink w:anchor="_Toc512344962" w:history="1">
        <w:r w:rsidR="003E54F2" w:rsidRPr="000A1518">
          <w:rPr>
            <w:rStyle w:val="Hyperlink"/>
            <w:rFonts w:ascii="Arial" w:hAnsi="Arial" w:cs="Arial"/>
            <w:noProof/>
          </w:rPr>
          <w:t>Code sets for securityLevelCode</w:t>
        </w:r>
        <w:r w:rsidR="003E54F2">
          <w:rPr>
            <w:noProof/>
            <w:webHidden/>
          </w:rPr>
          <w:tab/>
        </w:r>
        <w:r w:rsidR="003E54F2">
          <w:rPr>
            <w:noProof/>
            <w:webHidden/>
          </w:rPr>
          <w:fldChar w:fldCharType="begin"/>
        </w:r>
        <w:r w:rsidR="003E54F2">
          <w:rPr>
            <w:noProof/>
            <w:webHidden/>
          </w:rPr>
          <w:instrText xml:space="preserve"> PAGEREF _Toc512344962 \h </w:instrText>
        </w:r>
        <w:r w:rsidR="003E54F2">
          <w:rPr>
            <w:noProof/>
            <w:webHidden/>
          </w:rPr>
        </w:r>
        <w:r w:rsidR="003E54F2">
          <w:rPr>
            <w:noProof/>
            <w:webHidden/>
          </w:rPr>
          <w:fldChar w:fldCharType="separate"/>
        </w:r>
        <w:r w:rsidR="003E54F2">
          <w:rPr>
            <w:noProof/>
            <w:webHidden/>
          </w:rPr>
          <w:t>27</w:t>
        </w:r>
        <w:r w:rsidR="003E54F2">
          <w:rPr>
            <w:noProof/>
            <w:webHidden/>
          </w:rPr>
          <w:fldChar w:fldCharType="end"/>
        </w:r>
      </w:hyperlink>
    </w:p>
    <w:p w:rsidR="003E54F2" w:rsidRDefault="00014324">
      <w:pPr>
        <w:pStyle w:val="TOC2"/>
        <w:rPr>
          <w:noProof/>
          <w:lang w:val="en-CA"/>
        </w:rPr>
      </w:pPr>
      <w:hyperlink w:anchor="_Toc512344963" w:history="1">
        <w:r w:rsidR="003E54F2" w:rsidRPr="000A1518">
          <w:rPr>
            <w:rStyle w:val="Hyperlink"/>
            <w:rFonts w:ascii="Arial" w:hAnsi="Arial" w:cs="Arial"/>
            <w:noProof/>
          </w:rPr>
          <w:t>Code sets for scalorFactorCode</w:t>
        </w:r>
        <w:r w:rsidR="003E54F2">
          <w:rPr>
            <w:noProof/>
            <w:webHidden/>
          </w:rPr>
          <w:tab/>
        </w:r>
        <w:r w:rsidR="003E54F2">
          <w:rPr>
            <w:noProof/>
            <w:webHidden/>
          </w:rPr>
          <w:fldChar w:fldCharType="begin"/>
        </w:r>
        <w:r w:rsidR="003E54F2">
          <w:rPr>
            <w:noProof/>
            <w:webHidden/>
          </w:rPr>
          <w:instrText xml:space="preserve"> PAGEREF _Toc512344963 \h </w:instrText>
        </w:r>
        <w:r w:rsidR="003E54F2">
          <w:rPr>
            <w:noProof/>
            <w:webHidden/>
          </w:rPr>
        </w:r>
        <w:r w:rsidR="003E54F2">
          <w:rPr>
            <w:noProof/>
            <w:webHidden/>
          </w:rPr>
          <w:fldChar w:fldCharType="separate"/>
        </w:r>
        <w:r w:rsidR="003E54F2">
          <w:rPr>
            <w:noProof/>
            <w:webHidden/>
          </w:rPr>
          <w:t>28</w:t>
        </w:r>
        <w:r w:rsidR="003E54F2">
          <w:rPr>
            <w:noProof/>
            <w:webHidden/>
          </w:rPr>
          <w:fldChar w:fldCharType="end"/>
        </w:r>
      </w:hyperlink>
    </w:p>
    <w:p w:rsidR="003E54F2" w:rsidRDefault="00014324">
      <w:pPr>
        <w:pStyle w:val="TOC2"/>
        <w:rPr>
          <w:noProof/>
          <w:lang w:val="en-CA"/>
        </w:rPr>
      </w:pPr>
      <w:hyperlink w:anchor="_Toc512344964" w:history="1">
        <w:r w:rsidR="003E54F2" w:rsidRPr="000A1518">
          <w:rPr>
            <w:rStyle w:val="Hyperlink"/>
            <w:rFonts w:ascii="Arial" w:hAnsi="Arial" w:cs="Arial"/>
            <w:noProof/>
          </w:rPr>
          <w:t>Code sets for frequencyCode</w:t>
        </w:r>
        <w:r w:rsidR="003E54F2">
          <w:rPr>
            <w:noProof/>
            <w:webHidden/>
          </w:rPr>
          <w:tab/>
        </w:r>
        <w:r w:rsidR="003E54F2">
          <w:rPr>
            <w:noProof/>
            <w:webHidden/>
          </w:rPr>
          <w:fldChar w:fldCharType="begin"/>
        </w:r>
        <w:r w:rsidR="003E54F2">
          <w:rPr>
            <w:noProof/>
            <w:webHidden/>
          </w:rPr>
          <w:instrText xml:space="preserve"> PAGEREF _Toc512344964 \h </w:instrText>
        </w:r>
        <w:r w:rsidR="003E54F2">
          <w:rPr>
            <w:noProof/>
            <w:webHidden/>
          </w:rPr>
        </w:r>
        <w:r w:rsidR="003E54F2">
          <w:rPr>
            <w:noProof/>
            <w:webHidden/>
          </w:rPr>
          <w:fldChar w:fldCharType="separate"/>
        </w:r>
        <w:r w:rsidR="003E54F2">
          <w:rPr>
            <w:noProof/>
            <w:webHidden/>
          </w:rPr>
          <w:t>29</w:t>
        </w:r>
        <w:r w:rsidR="003E54F2">
          <w:rPr>
            <w:noProof/>
            <w:webHidden/>
          </w:rPr>
          <w:fldChar w:fldCharType="end"/>
        </w:r>
      </w:hyperlink>
    </w:p>
    <w:p w:rsidR="003E54F2" w:rsidRDefault="00014324">
      <w:pPr>
        <w:pStyle w:val="TOC2"/>
        <w:rPr>
          <w:noProof/>
          <w:lang w:val="en-CA"/>
        </w:rPr>
      </w:pPr>
      <w:hyperlink w:anchor="_Toc512344965" w:history="1">
        <w:r w:rsidR="003E54F2" w:rsidRPr="000A1518">
          <w:rPr>
            <w:rStyle w:val="Hyperlink"/>
            <w:rFonts w:ascii="Arial" w:hAnsi="Arial" w:cs="Arial"/>
            <w:noProof/>
          </w:rPr>
          <w:t>Code sets for memberUomCode</w:t>
        </w:r>
        <w:r w:rsidR="003E54F2">
          <w:rPr>
            <w:noProof/>
            <w:webHidden/>
          </w:rPr>
          <w:tab/>
        </w:r>
        <w:r w:rsidR="003E54F2">
          <w:rPr>
            <w:noProof/>
            <w:webHidden/>
          </w:rPr>
          <w:fldChar w:fldCharType="begin"/>
        </w:r>
        <w:r w:rsidR="003E54F2">
          <w:rPr>
            <w:noProof/>
            <w:webHidden/>
          </w:rPr>
          <w:instrText xml:space="preserve"> PAGEREF _Toc512344965 \h </w:instrText>
        </w:r>
        <w:r w:rsidR="003E54F2">
          <w:rPr>
            <w:noProof/>
            <w:webHidden/>
          </w:rPr>
        </w:r>
        <w:r w:rsidR="003E54F2">
          <w:rPr>
            <w:noProof/>
            <w:webHidden/>
          </w:rPr>
          <w:fldChar w:fldCharType="separate"/>
        </w:r>
        <w:r w:rsidR="003E54F2">
          <w:rPr>
            <w:noProof/>
            <w:webHidden/>
          </w:rPr>
          <w:t>30</w:t>
        </w:r>
        <w:r w:rsidR="003E54F2">
          <w:rPr>
            <w:noProof/>
            <w:webHidden/>
          </w:rPr>
          <w:fldChar w:fldCharType="end"/>
        </w:r>
      </w:hyperlink>
    </w:p>
    <w:p w:rsidR="003E54F2" w:rsidRDefault="00014324">
      <w:pPr>
        <w:pStyle w:val="TOC2"/>
        <w:rPr>
          <w:noProof/>
          <w:lang w:val="en-CA"/>
        </w:rPr>
      </w:pPr>
      <w:hyperlink w:anchor="_Toc512344966" w:history="1">
        <w:r w:rsidR="003E54F2" w:rsidRPr="000A1518">
          <w:rPr>
            <w:rStyle w:val="Hyperlink"/>
            <w:rFonts w:ascii="Arial" w:hAnsi="Arial" w:cs="Arial"/>
            <w:noProof/>
          </w:rPr>
          <w:t>Code sets for subjectCode</w:t>
        </w:r>
        <w:r w:rsidR="003E54F2">
          <w:rPr>
            <w:noProof/>
            <w:webHidden/>
          </w:rPr>
          <w:tab/>
        </w:r>
        <w:r w:rsidR="003E54F2">
          <w:rPr>
            <w:noProof/>
            <w:webHidden/>
          </w:rPr>
          <w:fldChar w:fldCharType="begin"/>
        </w:r>
        <w:r w:rsidR="003E54F2">
          <w:rPr>
            <w:noProof/>
            <w:webHidden/>
          </w:rPr>
          <w:instrText xml:space="preserve"> PAGEREF _Toc512344966 \h </w:instrText>
        </w:r>
        <w:r w:rsidR="003E54F2">
          <w:rPr>
            <w:noProof/>
            <w:webHidden/>
          </w:rPr>
        </w:r>
        <w:r w:rsidR="003E54F2">
          <w:rPr>
            <w:noProof/>
            <w:webHidden/>
          </w:rPr>
          <w:fldChar w:fldCharType="separate"/>
        </w:r>
        <w:r w:rsidR="003E54F2">
          <w:rPr>
            <w:noProof/>
            <w:webHidden/>
          </w:rPr>
          <w:t>42</w:t>
        </w:r>
        <w:r w:rsidR="003E54F2">
          <w:rPr>
            <w:noProof/>
            <w:webHidden/>
          </w:rPr>
          <w:fldChar w:fldCharType="end"/>
        </w:r>
      </w:hyperlink>
    </w:p>
    <w:p w:rsidR="003E54F2" w:rsidRDefault="00014324">
      <w:pPr>
        <w:pStyle w:val="TOC2"/>
        <w:rPr>
          <w:noProof/>
          <w:lang w:val="en-CA"/>
        </w:rPr>
      </w:pPr>
      <w:hyperlink w:anchor="_Toc512344967" w:history="1">
        <w:r w:rsidR="003E54F2" w:rsidRPr="000A1518">
          <w:rPr>
            <w:rStyle w:val="Hyperlink"/>
            <w:rFonts w:ascii="Arial" w:hAnsi="Arial" w:cs="Arial"/>
            <w:noProof/>
          </w:rPr>
          <w:t>Code sets for surveyCode</w:t>
        </w:r>
        <w:r w:rsidR="003E54F2">
          <w:rPr>
            <w:noProof/>
            <w:webHidden/>
          </w:rPr>
          <w:tab/>
        </w:r>
        <w:r w:rsidR="003E54F2">
          <w:rPr>
            <w:noProof/>
            <w:webHidden/>
          </w:rPr>
          <w:fldChar w:fldCharType="begin"/>
        </w:r>
        <w:r w:rsidR="003E54F2">
          <w:rPr>
            <w:noProof/>
            <w:webHidden/>
          </w:rPr>
          <w:instrText xml:space="preserve"> PAGEREF _Toc512344967 \h </w:instrText>
        </w:r>
        <w:r w:rsidR="003E54F2">
          <w:rPr>
            <w:noProof/>
            <w:webHidden/>
          </w:rPr>
        </w:r>
        <w:r w:rsidR="003E54F2">
          <w:rPr>
            <w:noProof/>
            <w:webHidden/>
          </w:rPr>
          <w:fldChar w:fldCharType="separate"/>
        </w:r>
        <w:r w:rsidR="003E54F2">
          <w:rPr>
            <w:noProof/>
            <w:webHidden/>
          </w:rPr>
          <w:t>71</w:t>
        </w:r>
        <w:r w:rsidR="003E54F2">
          <w:rPr>
            <w:noProof/>
            <w:webHidden/>
          </w:rPr>
          <w:fldChar w:fldCharType="end"/>
        </w:r>
      </w:hyperlink>
    </w:p>
    <w:p w:rsidR="003E54F2" w:rsidRDefault="00014324">
      <w:pPr>
        <w:pStyle w:val="TOC2"/>
        <w:rPr>
          <w:noProof/>
          <w:lang w:val="en-CA"/>
        </w:rPr>
      </w:pPr>
      <w:hyperlink w:anchor="_Toc512344968" w:history="1">
        <w:r w:rsidR="003E54F2" w:rsidRPr="000A1518">
          <w:rPr>
            <w:rStyle w:val="Hyperlink"/>
            <w:rFonts w:ascii="Arial" w:hAnsi="Arial" w:cs="Arial"/>
            <w:noProof/>
          </w:rPr>
          <w:t>Code sets for classificationType</w:t>
        </w:r>
        <w:r w:rsidR="003E54F2">
          <w:rPr>
            <w:noProof/>
            <w:webHidden/>
          </w:rPr>
          <w:tab/>
        </w:r>
        <w:r w:rsidR="003E54F2">
          <w:rPr>
            <w:noProof/>
            <w:webHidden/>
          </w:rPr>
          <w:fldChar w:fldCharType="begin"/>
        </w:r>
        <w:r w:rsidR="003E54F2">
          <w:rPr>
            <w:noProof/>
            <w:webHidden/>
          </w:rPr>
          <w:instrText xml:space="preserve"> PAGEREF _Toc512344968 \h </w:instrText>
        </w:r>
        <w:r w:rsidR="003E54F2">
          <w:rPr>
            <w:noProof/>
            <w:webHidden/>
          </w:rPr>
        </w:r>
        <w:r w:rsidR="003E54F2">
          <w:rPr>
            <w:noProof/>
            <w:webHidden/>
          </w:rPr>
          <w:fldChar w:fldCharType="separate"/>
        </w:r>
        <w:r w:rsidR="003E54F2">
          <w:rPr>
            <w:noProof/>
            <w:webHidden/>
          </w:rPr>
          <w:t>102</w:t>
        </w:r>
        <w:r w:rsidR="003E54F2">
          <w:rPr>
            <w:noProof/>
            <w:webHidden/>
          </w:rPr>
          <w:fldChar w:fldCharType="end"/>
        </w:r>
      </w:hyperlink>
    </w:p>
    <w:p w:rsidR="007159EC" w:rsidRDefault="00BD79AF">
      <w:pPr>
        <w:rPr>
          <w:rFonts w:ascii="Arial" w:hAnsi="Arial" w:cs="Arial"/>
        </w:rPr>
      </w:pPr>
      <w:r>
        <w:rPr>
          <w:rFonts w:ascii="Arial" w:hAnsi="Arial" w:cs="Arial"/>
        </w:rPr>
        <w:fldChar w:fldCharType="end"/>
      </w:r>
    </w:p>
    <w:p w:rsidR="007159EC" w:rsidRPr="00926007" w:rsidRDefault="00BD79AF" w:rsidP="00560EDF">
      <w:pPr>
        <w:pStyle w:val="Heading1"/>
        <w:rPr>
          <w:rFonts w:ascii="Arial" w:hAnsi="Arial" w:cs="Arial"/>
        </w:rPr>
      </w:pPr>
      <w:r>
        <w:br w:type="page"/>
      </w:r>
      <w:bookmarkStart w:id="0" w:name="_Toc455987483"/>
      <w:bookmarkStart w:id="1" w:name="_Toc512344939"/>
      <w:bookmarkEnd w:id="0"/>
      <w:r w:rsidRPr="00560EDF">
        <w:lastRenderedPageBreak/>
        <w:t>Revision History</w:t>
      </w:r>
      <w:bookmarkEnd w:id="1"/>
    </w:p>
    <w:p w:rsidR="007159EC" w:rsidRDefault="007159EC"/>
    <w:tbl>
      <w:tblPr>
        <w:tblW w:w="76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16"/>
        <w:gridCol w:w="1915"/>
        <w:gridCol w:w="1915"/>
        <w:gridCol w:w="1914"/>
      </w:tblGrid>
      <w:tr w:rsidR="007159E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20"/>
              </w:rPr>
            </w:pPr>
            <w:r>
              <w:rPr>
                <w:rFonts w:ascii="Arial" w:hAnsi="Arial" w:cs="Arial"/>
                <w:b/>
                <w:sz w:val="20"/>
              </w:rPr>
              <w:t>Date</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20"/>
              </w:rPr>
            </w:pPr>
            <w:r>
              <w:rPr>
                <w:rFonts w:ascii="Arial" w:hAnsi="Arial" w:cs="Arial"/>
                <w:b/>
                <w:sz w:val="20"/>
              </w:rPr>
              <w:t>Version</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20"/>
              </w:rPr>
            </w:pPr>
            <w:r>
              <w:rPr>
                <w:rFonts w:ascii="Arial" w:hAnsi="Arial" w:cs="Arial"/>
                <w:b/>
                <w:sz w:val="20"/>
              </w:rPr>
              <w:t>Description</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20"/>
              </w:rPr>
            </w:pPr>
            <w:r>
              <w:rPr>
                <w:rFonts w:ascii="Arial" w:hAnsi="Arial" w:cs="Arial"/>
                <w:b/>
                <w:sz w:val="20"/>
              </w:rPr>
              <w:t>Author</w:t>
            </w:r>
          </w:p>
        </w:tc>
      </w:tr>
      <w:tr w:rsidR="007159E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2331E2">
            <w:r>
              <w:rPr>
                <w:rFonts w:ascii="Arial" w:hAnsi="Arial" w:cs="Arial"/>
                <w:sz w:val="20"/>
              </w:rPr>
              <w:t>April 24</w:t>
            </w:r>
            <w:r w:rsidR="00BD79AF">
              <w:rPr>
                <w:rFonts w:ascii="Arial" w:hAnsi="Arial" w:cs="Arial"/>
                <w:sz w:val="20"/>
              </w:rPr>
              <w:t>th, 2018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20"/>
              </w:rPr>
            </w:pPr>
            <w:r>
              <w:rPr>
                <w:rFonts w:ascii="Arial" w:hAnsi="Arial" w:cs="Arial"/>
                <w:sz w:val="20"/>
              </w:rPr>
              <w:t>1.0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20"/>
              </w:rPr>
            </w:pPr>
            <w:r>
              <w:rPr>
                <w:rFonts w:ascii="Arial" w:hAnsi="Arial" w:cs="Arial"/>
                <w:sz w:val="20"/>
              </w:rPr>
              <w:t>User Guide</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20"/>
              </w:rPr>
            </w:pPr>
            <w:r>
              <w:rPr>
                <w:rFonts w:ascii="Arial" w:hAnsi="Arial" w:cs="Arial"/>
                <w:sz w:val="20"/>
              </w:rPr>
              <w:t>Dissemination Division</w:t>
            </w:r>
          </w:p>
        </w:tc>
      </w:tr>
      <w:tr w:rsidR="007159E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7159EC">
            <w:pPr>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7159EC">
            <w:pPr>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7159EC">
            <w:pPr>
              <w:rPr>
                <w:rFonts w:ascii="Arial" w:hAnsi="Arial" w:cs="Arial"/>
                <w:sz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7159EC">
            <w:pPr>
              <w:rPr>
                <w:rFonts w:ascii="Arial" w:hAnsi="Arial" w:cs="Arial"/>
                <w:sz w:val="20"/>
              </w:rPr>
            </w:pPr>
          </w:p>
        </w:tc>
      </w:tr>
    </w:tbl>
    <w:p w:rsidR="007159EC" w:rsidRDefault="00BD79AF">
      <w:r>
        <w:br w:type="page"/>
      </w:r>
    </w:p>
    <w:p w:rsidR="007159EC" w:rsidRPr="00560EDF" w:rsidRDefault="00BD79AF" w:rsidP="00560EDF">
      <w:pPr>
        <w:pStyle w:val="Heading1"/>
      </w:pPr>
      <w:bookmarkStart w:id="2" w:name="_Toc422217139"/>
      <w:bookmarkStart w:id="3" w:name="_Toc512344940"/>
      <w:r w:rsidRPr="00560EDF">
        <w:lastRenderedPageBreak/>
        <w:t>Purpose</w:t>
      </w:r>
      <w:bookmarkEnd w:id="2"/>
      <w:r w:rsidRPr="00560EDF">
        <w:t xml:space="preserve"> of document</w:t>
      </w:r>
      <w:bookmarkEnd w:id="3"/>
    </w:p>
    <w:p w:rsidR="007159EC" w:rsidRDefault="007159EC"/>
    <w:p w:rsidR="007159EC" w:rsidRDefault="00BD79AF">
      <w:r>
        <w:rPr>
          <w:rFonts w:ascii="Arial" w:hAnsi="Arial" w:cs="Arial"/>
          <w:color w:val="000000"/>
          <w:sz w:val="20"/>
        </w:rPr>
        <w:t>The purpose of this document is to provide users with a guide to the Delta File output format</w:t>
      </w:r>
      <w:r>
        <w:rPr>
          <w:rFonts w:ascii="Arial" w:hAnsi="Arial" w:cs="Arial"/>
          <w:sz w:val="20"/>
        </w:rPr>
        <w:t xml:space="preserve">, which is available through the Statistics Canada website to receive data from our main output database. </w:t>
      </w:r>
    </w:p>
    <w:p w:rsidR="007159EC" w:rsidRDefault="007159EC">
      <w:pPr>
        <w:rPr>
          <w:rFonts w:ascii="Arial" w:hAnsi="Arial" w:cs="Arial"/>
          <w:sz w:val="20"/>
        </w:rPr>
      </w:pPr>
    </w:p>
    <w:p w:rsidR="007159EC" w:rsidRDefault="00BD79AF" w:rsidP="00560EDF">
      <w:pPr>
        <w:pStyle w:val="Heading1"/>
      </w:pPr>
      <w:bookmarkStart w:id="4" w:name="_Toc512344941"/>
      <w:r w:rsidRPr="00560EDF">
        <w:t>Summary</w:t>
      </w:r>
      <w:bookmarkEnd w:id="4"/>
    </w:p>
    <w:p w:rsidR="00926007" w:rsidRPr="00926007" w:rsidRDefault="00926007" w:rsidP="00926007"/>
    <w:p w:rsidR="007159EC" w:rsidRDefault="00BD79AF">
      <w:r>
        <w:rPr>
          <w:rFonts w:ascii="Arial" w:hAnsi="Arial" w:cs="Arial"/>
          <w:sz w:val="20"/>
        </w:rPr>
        <w:t>The Delta File is a flat-file which will contain all data and metadata released by Statistics Canada each business day. The use of a flat file is an ideal mechanism for users who wants to obtain large daily updates of Statistics Canada data to feed their own database systems.</w:t>
      </w:r>
    </w:p>
    <w:p w:rsidR="007159EC" w:rsidRDefault="007159EC">
      <w:pPr>
        <w:rPr>
          <w:rFonts w:ascii="Arial" w:hAnsi="Arial" w:cs="Arial"/>
          <w:i/>
          <w:sz w:val="20"/>
        </w:rPr>
      </w:pPr>
    </w:p>
    <w:p w:rsidR="007159EC" w:rsidRDefault="00BD79AF">
      <w:r>
        <w:rPr>
          <w:rFonts w:ascii="Arial" w:hAnsi="Arial" w:cs="Arial"/>
          <w:sz w:val="20"/>
        </w:rPr>
        <w:t>The Delta File package contained three (3) files, a data file in Comma Separated Value (CSV) format, a metadata file in XML format and a code set file in XML format. These file formats and record layouts are described in detail in further sections of this document.</w:t>
      </w:r>
    </w:p>
    <w:p w:rsidR="007159EC" w:rsidRDefault="007159EC">
      <w:pPr>
        <w:rPr>
          <w:rFonts w:ascii="Arial" w:hAnsi="Arial" w:cs="Arial"/>
          <w:sz w:val="20"/>
        </w:rPr>
      </w:pPr>
    </w:p>
    <w:p w:rsidR="007159EC" w:rsidRDefault="00BD79AF">
      <w:r>
        <w:rPr>
          <w:rFonts w:ascii="Arial" w:hAnsi="Arial" w:cs="Arial"/>
          <w:sz w:val="20"/>
        </w:rPr>
        <w:t>An alternate mechanism, called the Web Data Service Application Programmer Interface (API), is designed for users who need to consume discrete amounts of data points in a rapid fashion.  Alternate methods for accessing Statistics Canada data including the API can be found in the Developers section of our website homepage.</w:t>
      </w:r>
    </w:p>
    <w:p w:rsidR="007159EC" w:rsidRDefault="007159EC">
      <w:pPr>
        <w:rPr>
          <w:rFonts w:ascii="Arial" w:hAnsi="Arial" w:cs="Arial"/>
          <w:i/>
          <w:sz w:val="20"/>
        </w:rPr>
      </w:pPr>
    </w:p>
    <w:p w:rsidR="007159EC" w:rsidRDefault="00BD79AF" w:rsidP="00560EDF">
      <w:pPr>
        <w:pStyle w:val="Heading1"/>
      </w:pPr>
      <w:bookmarkStart w:id="5" w:name="_Toc512344942"/>
      <w:r w:rsidRPr="00560EDF">
        <w:t>Availability</w:t>
      </w:r>
      <w:bookmarkEnd w:id="5"/>
      <w:r w:rsidRPr="00560EDF">
        <w:t xml:space="preserve"> </w:t>
      </w:r>
    </w:p>
    <w:p w:rsidR="00926007" w:rsidRPr="00926007" w:rsidRDefault="00926007" w:rsidP="00926007"/>
    <w:p w:rsidR="007159EC" w:rsidRDefault="00A476F3">
      <w:pPr>
        <w:numPr>
          <w:ilvl w:val="0"/>
          <w:numId w:val="5"/>
        </w:numPr>
        <w:rPr>
          <w:rFonts w:ascii="Arial" w:hAnsi="Arial"/>
          <w:sz w:val="20"/>
        </w:rPr>
      </w:pPr>
      <w:r>
        <w:rPr>
          <w:rFonts w:ascii="Arial" w:hAnsi="Arial"/>
          <w:sz w:val="20"/>
        </w:rPr>
        <w:t>The Statistics Canada</w:t>
      </w:r>
      <w:r w:rsidR="00BD79AF">
        <w:rPr>
          <w:rFonts w:ascii="Arial" w:hAnsi="Arial"/>
          <w:sz w:val="20"/>
        </w:rPr>
        <w:t xml:space="preserve"> web site operates 24 hours a day, seven days a week.</w:t>
      </w:r>
    </w:p>
    <w:p w:rsidR="00A476F3" w:rsidRPr="00A476F3" w:rsidRDefault="00A476F3" w:rsidP="00A476F3">
      <w:pPr>
        <w:numPr>
          <w:ilvl w:val="0"/>
          <w:numId w:val="5"/>
        </w:numPr>
        <w:rPr>
          <w:rFonts w:ascii="Arial" w:hAnsi="Arial"/>
          <w:sz w:val="20"/>
        </w:rPr>
      </w:pPr>
      <w:r>
        <w:rPr>
          <w:rFonts w:ascii="Arial" w:hAnsi="Arial"/>
          <w:sz w:val="20"/>
        </w:rPr>
        <w:t xml:space="preserve">File retention: Given the large volume datasets that the Delta File may represent, a maximum limit of five (5) </w:t>
      </w:r>
      <w:r w:rsidR="0062688A">
        <w:rPr>
          <w:rFonts w:ascii="Arial" w:hAnsi="Arial"/>
          <w:sz w:val="20"/>
        </w:rPr>
        <w:t xml:space="preserve">recent </w:t>
      </w:r>
      <w:r>
        <w:rPr>
          <w:rFonts w:ascii="Arial" w:hAnsi="Arial"/>
          <w:sz w:val="20"/>
        </w:rPr>
        <w:t>official releases will be retained and available for download. Legacy data can be accessed through the API, Full Table CSV downloads or website directly.</w:t>
      </w:r>
    </w:p>
    <w:p w:rsidR="00A476F3" w:rsidRDefault="00BD79AF">
      <w:pPr>
        <w:numPr>
          <w:ilvl w:val="0"/>
          <w:numId w:val="5"/>
        </w:numPr>
        <w:rPr>
          <w:rFonts w:ascii="Arial" w:hAnsi="Arial"/>
          <w:sz w:val="20"/>
        </w:rPr>
      </w:pPr>
      <w:r>
        <w:rPr>
          <w:rFonts w:ascii="Arial" w:hAnsi="Arial"/>
          <w:sz w:val="20"/>
        </w:rPr>
        <w:t xml:space="preserve">The latest Delta File will be </w:t>
      </w:r>
      <w:r w:rsidR="00A476F3">
        <w:rPr>
          <w:rFonts w:ascii="Arial" w:hAnsi="Arial"/>
          <w:sz w:val="20"/>
        </w:rPr>
        <w:t xml:space="preserve">updated </w:t>
      </w:r>
      <w:r>
        <w:rPr>
          <w:rFonts w:ascii="Arial" w:hAnsi="Arial"/>
          <w:sz w:val="20"/>
        </w:rPr>
        <w:t>every business day</w:t>
      </w:r>
      <w:r w:rsidR="00A476F3">
        <w:rPr>
          <w:rFonts w:ascii="Arial" w:hAnsi="Arial"/>
          <w:sz w:val="20"/>
        </w:rPr>
        <w:t xml:space="preserve">, with some exceptions due to </w:t>
      </w:r>
      <w:r w:rsidR="0062688A">
        <w:rPr>
          <w:rFonts w:ascii="Arial" w:hAnsi="Arial"/>
          <w:sz w:val="20"/>
        </w:rPr>
        <w:t xml:space="preserve">local </w:t>
      </w:r>
      <w:r w:rsidR="00A476F3">
        <w:rPr>
          <w:rFonts w:ascii="Arial" w:hAnsi="Arial"/>
          <w:sz w:val="20"/>
        </w:rPr>
        <w:t>holidays.</w:t>
      </w:r>
    </w:p>
    <w:p w:rsidR="007159EC" w:rsidRDefault="00A476F3">
      <w:pPr>
        <w:numPr>
          <w:ilvl w:val="0"/>
          <w:numId w:val="5"/>
        </w:numPr>
        <w:rPr>
          <w:rFonts w:ascii="Arial" w:hAnsi="Arial"/>
          <w:sz w:val="20"/>
        </w:rPr>
      </w:pPr>
      <w:r>
        <w:rPr>
          <w:rFonts w:ascii="Arial" w:hAnsi="Arial"/>
          <w:sz w:val="20"/>
        </w:rPr>
        <w:t xml:space="preserve">The standard official release time </w:t>
      </w:r>
      <w:r w:rsidR="0062688A">
        <w:rPr>
          <w:rFonts w:ascii="Arial" w:hAnsi="Arial"/>
          <w:sz w:val="20"/>
        </w:rPr>
        <w:t xml:space="preserve">for the Delta File </w:t>
      </w:r>
      <w:r>
        <w:rPr>
          <w:rFonts w:ascii="Arial" w:hAnsi="Arial"/>
          <w:sz w:val="20"/>
        </w:rPr>
        <w:t xml:space="preserve">is </w:t>
      </w:r>
      <w:r w:rsidR="00BD79AF">
        <w:rPr>
          <w:rFonts w:ascii="Arial" w:hAnsi="Arial"/>
          <w:sz w:val="20"/>
        </w:rPr>
        <w:t>8:30 am Eastern Standard Time.</w:t>
      </w:r>
    </w:p>
    <w:p w:rsidR="007159EC" w:rsidRDefault="00BD79AF">
      <w:pPr>
        <w:numPr>
          <w:ilvl w:val="0"/>
          <w:numId w:val="5"/>
        </w:numPr>
        <w:rPr>
          <w:rFonts w:ascii="Arial" w:hAnsi="Arial"/>
          <w:sz w:val="20"/>
        </w:rPr>
      </w:pPr>
      <w:r>
        <w:rPr>
          <w:rFonts w:ascii="Arial" w:hAnsi="Arial"/>
          <w:sz w:val="20"/>
        </w:rPr>
        <w:t>The Delta File is available for the general public to use, but it is intended for high volume expert users.</w:t>
      </w:r>
    </w:p>
    <w:p w:rsidR="007159EC" w:rsidRDefault="00BD79AF">
      <w:pPr>
        <w:numPr>
          <w:ilvl w:val="0"/>
          <w:numId w:val="5"/>
        </w:numPr>
        <w:rPr>
          <w:rFonts w:ascii="Arial" w:hAnsi="Arial"/>
          <w:sz w:val="20"/>
        </w:rPr>
      </w:pPr>
      <w:r>
        <w:rPr>
          <w:rFonts w:ascii="Arial" w:hAnsi="Arial"/>
          <w:sz w:val="20"/>
        </w:rPr>
        <w:lastRenderedPageBreak/>
        <w:t>The Delta File will be available from the following access points:</w:t>
      </w:r>
    </w:p>
    <w:p w:rsidR="007159EC" w:rsidRDefault="00BD79AF">
      <w:pPr>
        <w:numPr>
          <w:ilvl w:val="1"/>
          <w:numId w:val="5"/>
        </w:numPr>
        <w:rPr>
          <w:rFonts w:ascii="Arial" w:hAnsi="Arial"/>
          <w:sz w:val="20"/>
        </w:rPr>
      </w:pPr>
      <w:r>
        <w:rPr>
          <w:rFonts w:ascii="Arial" w:hAnsi="Arial"/>
          <w:sz w:val="20"/>
        </w:rPr>
        <w:t>Statistics Canada's Home Page – Developers section – Delta File</w:t>
      </w:r>
    </w:p>
    <w:p w:rsidR="007159EC" w:rsidRPr="00A476F3" w:rsidRDefault="00BD79AF" w:rsidP="00A476F3">
      <w:pPr>
        <w:numPr>
          <w:ilvl w:val="1"/>
          <w:numId w:val="5"/>
        </w:numPr>
      </w:pPr>
      <w:r>
        <w:rPr>
          <w:rFonts w:ascii="Arial" w:hAnsi="Arial"/>
          <w:sz w:val="20"/>
        </w:rPr>
        <w:t>Directly, using the web link pattern</w:t>
      </w:r>
      <w:r w:rsidR="00A476F3">
        <w:rPr>
          <w:rFonts w:ascii="Arial" w:hAnsi="Arial"/>
          <w:sz w:val="20"/>
        </w:rPr>
        <w:t xml:space="preserve"> and naming convention of YYYYMMDD.zip</w:t>
      </w:r>
      <w:r>
        <w:rPr>
          <w:rFonts w:ascii="Arial" w:hAnsi="Arial"/>
          <w:sz w:val="20"/>
        </w:rPr>
        <w:t xml:space="preserve"> (i.e. </w:t>
      </w:r>
      <w:hyperlink r:id="rId9">
        <w:r>
          <w:rPr>
            <w:rStyle w:val="InternetLink"/>
            <w:rFonts w:ascii="Arial" w:hAnsi="Arial"/>
            <w:sz w:val="20"/>
          </w:rPr>
          <w:t>https://www150.statcan.gc.ca/n1/delta/20180419.zip</w:t>
        </w:r>
      </w:hyperlink>
      <w:r>
        <w:rPr>
          <w:rFonts w:ascii="Arial" w:hAnsi="Arial"/>
          <w:sz w:val="20"/>
        </w:rPr>
        <w:t xml:space="preserve"> )</w:t>
      </w:r>
    </w:p>
    <w:p w:rsidR="007159EC" w:rsidRPr="00560EDF" w:rsidRDefault="00BD79AF" w:rsidP="00560EDF">
      <w:pPr>
        <w:pStyle w:val="Heading1"/>
      </w:pPr>
      <w:bookmarkStart w:id="6" w:name="_Toc512344943"/>
      <w:r w:rsidRPr="00560EDF">
        <w:t>Technology</w:t>
      </w:r>
      <w:bookmarkEnd w:id="6"/>
    </w:p>
    <w:p w:rsidR="007159EC" w:rsidRDefault="007159EC">
      <w:pPr>
        <w:rPr>
          <w:rFonts w:ascii="Arial" w:hAnsi="Arial" w:cs="Arial"/>
          <w:i/>
          <w:sz w:val="20"/>
        </w:rPr>
      </w:pPr>
    </w:p>
    <w:p w:rsidR="007159EC" w:rsidRDefault="00BD79AF" w:rsidP="00BD79AF">
      <w:pPr>
        <w:pStyle w:val="ListParagraph"/>
        <w:numPr>
          <w:ilvl w:val="0"/>
          <w:numId w:val="12"/>
        </w:numPr>
      </w:pPr>
      <w:r w:rsidRPr="00BD79AF">
        <w:rPr>
          <w:rFonts w:ascii="Arial" w:hAnsi="Arial" w:cs="Arial"/>
          <w:sz w:val="20"/>
        </w:rPr>
        <w:t>The Delta File is intended for users with technical experience.</w:t>
      </w:r>
    </w:p>
    <w:p w:rsidR="007159EC" w:rsidRDefault="00BD79AF" w:rsidP="00BD79AF">
      <w:pPr>
        <w:pStyle w:val="ListParagraph"/>
        <w:numPr>
          <w:ilvl w:val="0"/>
          <w:numId w:val="12"/>
        </w:numPr>
      </w:pPr>
      <w:r w:rsidRPr="00BD79AF">
        <w:rPr>
          <w:rFonts w:ascii="Arial" w:hAnsi="Arial" w:cs="Arial"/>
          <w:sz w:val="20"/>
        </w:rPr>
        <w:t>CSV (Comma Separated Value) file format, usually using a comma</w:t>
      </w:r>
      <w:r w:rsidR="0062688A">
        <w:rPr>
          <w:rFonts w:ascii="Arial" w:hAnsi="Arial" w:cs="Arial"/>
          <w:sz w:val="20"/>
        </w:rPr>
        <w:t xml:space="preserve"> separator</w:t>
      </w:r>
      <w:r w:rsidRPr="00BD79AF">
        <w:rPr>
          <w:rFonts w:ascii="Arial" w:hAnsi="Arial" w:cs="Arial"/>
          <w:sz w:val="20"/>
        </w:rPr>
        <w:t xml:space="preserve">. This </w:t>
      </w:r>
      <w:r w:rsidR="0062688A">
        <w:rPr>
          <w:rFonts w:ascii="Arial" w:hAnsi="Arial" w:cs="Arial"/>
          <w:sz w:val="20"/>
        </w:rPr>
        <w:t xml:space="preserve">format is compatible with Excel, </w:t>
      </w:r>
      <w:r w:rsidRPr="00BD79AF">
        <w:rPr>
          <w:rFonts w:ascii="Arial" w:hAnsi="Arial" w:cs="Arial"/>
          <w:sz w:val="20"/>
        </w:rPr>
        <w:t>open and non-proprietary.</w:t>
      </w:r>
    </w:p>
    <w:p w:rsidR="007159EC" w:rsidRDefault="00BD79AF" w:rsidP="00BD79AF">
      <w:pPr>
        <w:pStyle w:val="ListParagraph"/>
        <w:numPr>
          <w:ilvl w:val="0"/>
          <w:numId w:val="12"/>
        </w:numPr>
      </w:pPr>
      <w:r w:rsidRPr="00BD79AF">
        <w:rPr>
          <w:rFonts w:ascii="Arial" w:hAnsi="Arial" w:cs="Arial"/>
          <w:sz w:val="20"/>
        </w:rPr>
        <w:t>HTTP(S) (Hyper Text Transfer Protocol) is a standard way of communicating across the Web, and the Delta File can be automatically downloaded using WGET and CURL functions.</w:t>
      </w:r>
    </w:p>
    <w:p w:rsidR="007159EC" w:rsidRDefault="00BD79AF" w:rsidP="00BD79AF">
      <w:pPr>
        <w:pStyle w:val="ListParagraph"/>
        <w:numPr>
          <w:ilvl w:val="0"/>
          <w:numId w:val="12"/>
        </w:numPr>
      </w:pPr>
      <w:r w:rsidRPr="00BD79AF">
        <w:rPr>
          <w:rFonts w:ascii="Arial" w:hAnsi="Arial" w:cs="Arial"/>
          <w:sz w:val="20"/>
        </w:rPr>
        <w:t>XML (eXtensible Markup Language), is a markup language to easily represent complex data in a tagged fashion inside a text file.</w:t>
      </w:r>
    </w:p>
    <w:p w:rsidR="007159EC" w:rsidRDefault="00B11C3F" w:rsidP="00BD79AF">
      <w:pPr>
        <w:pStyle w:val="ListParagraph"/>
        <w:numPr>
          <w:ilvl w:val="0"/>
          <w:numId w:val="12"/>
        </w:numPr>
      </w:pPr>
      <w:r>
        <w:rPr>
          <w:rFonts w:ascii="Arial" w:hAnsi="Arial" w:cs="Arial"/>
          <w:sz w:val="20"/>
        </w:rPr>
        <w:t>T</w:t>
      </w:r>
      <w:r w:rsidR="00BD79AF" w:rsidRPr="00BD79AF">
        <w:rPr>
          <w:rFonts w:ascii="Arial" w:hAnsi="Arial" w:cs="Arial"/>
          <w:sz w:val="20"/>
        </w:rPr>
        <w:t>he CSV data file contains data points being released today</w:t>
      </w:r>
      <w:r>
        <w:rPr>
          <w:rFonts w:ascii="Arial" w:hAnsi="Arial" w:cs="Arial"/>
          <w:sz w:val="20"/>
        </w:rPr>
        <w:t>.</w:t>
      </w:r>
      <w:r w:rsidR="00BD79AF" w:rsidRPr="00BD79AF">
        <w:rPr>
          <w:rFonts w:ascii="Arial" w:hAnsi="Arial" w:cs="Arial"/>
          <w:sz w:val="20"/>
        </w:rPr>
        <w:t xml:space="preserve"> (see data file record layout)</w:t>
      </w:r>
    </w:p>
    <w:p w:rsidR="007159EC" w:rsidRDefault="00B11C3F" w:rsidP="00BD79AF">
      <w:pPr>
        <w:pStyle w:val="ListParagraph"/>
        <w:numPr>
          <w:ilvl w:val="0"/>
          <w:numId w:val="12"/>
        </w:numPr>
      </w:pPr>
      <w:r w:rsidRPr="00BD79AF">
        <w:rPr>
          <w:rFonts w:ascii="Arial" w:hAnsi="Arial" w:cs="Arial"/>
          <w:sz w:val="20"/>
        </w:rPr>
        <w:t>The</w:t>
      </w:r>
      <w:r w:rsidR="00BD79AF" w:rsidRPr="00BD79AF">
        <w:rPr>
          <w:rFonts w:ascii="Arial" w:hAnsi="Arial" w:cs="Arial"/>
          <w:sz w:val="20"/>
        </w:rPr>
        <w:t xml:space="preserve"> XML metadata file contains metadata such as title and subject associated with the data points released today. (see metadata file record layout)</w:t>
      </w:r>
    </w:p>
    <w:p w:rsidR="007159EC" w:rsidRDefault="00BD79AF" w:rsidP="00BD79AF">
      <w:pPr>
        <w:pStyle w:val="ListParagraph"/>
        <w:numPr>
          <w:ilvl w:val="0"/>
          <w:numId w:val="12"/>
        </w:numPr>
      </w:pPr>
      <w:r w:rsidRPr="00BD79AF">
        <w:rPr>
          <w:rFonts w:ascii="Arial" w:hAnsi="Arial" w:cs="Arial"/>
          <w:sz w:val="20"/>
        </w:rPr>
        <w:t>The XML codeset file contains all the codes and descriptions for scalar factor, frequency, unit of measure, symbol, status, security level, subject , survey and classification type.(see code set file record layout)</w:t>
      </w:r>
    </w:p>
    <w:p w:rsidR="007159EC" w:rsidRDefault="007159EC">
      <w:pPr>
        <w:ind w:left="720"/>
        <w:rPr>
          <w:rFonts w:ascii="Arial" w:hAnsi="Arial" w:cs="Arial"/>
          <w:sz w:val="20"/>
        </w:rPr>
      </w:pPr>
    </w:p>
    <w:p w:rsidR="007159EC" w:rsidRDefault="007159EC">
      <w:pPr>
        <w:rPr>
          <w:rFonts w:ascii="Times New Roman" w:eastAsia="Calibri" w:hAnsi="Times New Roman"/>
          <w:sz w:val="36"/>
          <w:szCs w:val="36"/>
        </w:rPr>
      </w:pPr>
    </w:p>
    <w:p w:rsidR="003E54F2" w:rsidRDefault="003E54F2">
      <w:pPr>
        <w:rPr>
          <w:rFonts w:asciiTheme="majorHAnsi" w:eastAsiaTheme="majorEastAsia" w:hAnsiTheme="majorHAnsi" w:cstheme="majorBidi"/>
          <w:color w:val="1F4E79" w:themeColor="accent1" w:themeShade="80"/>
          <w:sz w:val="36"/>
          <w:szCs w:val="36"/>
        </w:rPr>
      </w:pPr>
      <w:r>
        <w:br w:type="page"/>
      </w:r>
    </w:p>
    <w:p w:rsidR="007159EC" w:rsidRPr="00560EDF" w:rsidRDefault="00BD79AF" w:rsidP="00560EDF">
      <w:pPr>
        <w:pStyle w:val="Heading1"/>
      </w:pPr>
      <w:bookmarkStart w:id="7" w:name="_Toc512344944"/>
      <w:r w:rsidRPr="00560EDF">
        <w:lastRenderedPageBreak/>
        <w:t>Useful definitions</w:t>
      </w:r>
      <w:bookmarkEnd w:id="7"/>
    </w:p>
    <w:p w:rsidR="007159EC" w:rsidRDefault="007159EC">
      <w:pPr>
        <w:rPr>
          <w:rFonts w:ascii="Arial" w:hAnsi="Arial" w:cs="Arial"/>
          <w:i/>
          <w:sz w:val="20"/>
          <w:highlight w:val="yellow"/>
        </w:rPr>
      </w:pPr>
    </w:p>
    <w:p w:rsidR="007159EC" w:rsidRDefault="00BD79AF">
      <w:pPr>
        <w:numPr>
          <w:ilvl w:val="0"/>
          <w:numId w:val="3"/>
        </w:numPr>
        <w:rPr>
          <w:rFonts w:ascii="Arial" w:hAnsi="Arial" w:cs="Arial"/>
          <w:sz w:val="20"/>
        </w:rPr>
      </w:pPr>
      <w:r>
        <w:rPr>
          <w:rFonts w:ascii="Arial" w:hAnsi="Arial" w:cs="Arial"/>
          <w:sz w:val="20"/>
        </w:rPr>
        <w:t>The word “cube” is used interchangeably with the word “table” and is a reference to large multi-dimensional data tables that are stored in Statistics Canada’s database.</w:t>
      </w:r>
    </w:p>
    <w:p w:rsidR="007159EC" w:rsidRDefault="007159EC">
      <w:pPr>
        <w:ind w:left="720"/>
        <w:rPr>
          <w:rFonts w:ascii="Arial" w:hAnsi="Arial" w:cs="Arial"/>
          <w:sz w:val="20"/>
        </w:rPr>
      </w:pPr>
    </w:p>
    <w:p w:rsidR="007159EC" w:rsidRDefault="00BD79AF">
      <w:pPr>
        <w:numPr>
          <w:ilvl w:val="0"/>
          <w:numId w:val="3"/>
        </w:numPr>
        <w:rPr>
          <w:rFonts w:ascii="Arial" w:hAnsi="Arial" w:cs="Arial"/>
          <w:sz w:val="20"/>
        </w:rPr>
      </w:pPr>
      <w:r>
        <w:rPr>
          <w:rFonts w:ascii="Arial" w:hAnsi="Arial" w:cs="Arial"/>
          <w:sz w:val="20"/>
        </w:rPr>
        <w:t xml:space="preserve">Product Identification number (PID) is a unique product identifier for all Statistics Canada products, including large multidimensional tables. The first two digits refer to a subject, the next two digits refer to product type, </w:t>
      </w:r>
      <w:r w:rsidR="00B11C3F">
        <w:rPr>
          <w:rFonts w:ascii="Arial" w:hAnsi="Arial" w:cs="Arial"/>
          <w:sz w:val="20"/>
        </w:rPr>
        <w:t>and the</w:t>
      </w:r>
      <w:r>
        <w:rPr>
          <w:rFonts w:ascii="Arial" w:hAnsi="Arial" w:cs="Arial"/>
          <w:sz w:val="20"/>
        </w:rPr>
        <w:t xml:space="preserve"> last four digits refer to the product itself.</w:t>
      </w:r>
      <w:r w:rsidR="0062688A">
        <w:rPr>
          <w:rFonts w:ascii="Arial" w:hAnsi="Arial" w:cs="Arial"/>
          <w:sz w:val="20"/>
        </w:rPr>
        <w:t xml:space="preserve"> The Product ID number replaces the old CANSIM table numbers.</w:t>
      </w:r>
    </w:p>
    <w:p w:rsidR="007159EC" w:rsidRDefault="007159EC">
      <w:pPr>
        <w:ind w:left="720"/>
        <w:rPr>
          <w:rFonts w:ascii="Arial" w:hAnsi="Arial" w:cs="Arial"/>
          <w:sz w:val="20"/>
        </w:rPr>
      </w:pPr>
    </w:p>
    <w:p w:rsidR="007159EC" w:rsidRDefault="00BD79AF">
      <w:pPr>
        <w:numPr>
          <w:ilvl w:val="0"/>
          <w:numId w:val="3"/>
        </w:numPr>
        <w:rPr>
          <w:rFonts w:ascii="Arial" w:hAnsi="Arial" w:cs="Arial"/>
          <w:sz w:val="20"/>
        </w:rPr>
      </w:pPr>
      <w:r>
        <w:rPr>
          <w:rFonts w:ascii="Arial" w:hAnsi="Arial" w:cs="Arial"/>
          <w:sz w:val="20"/>
        </w:rPr>
        <w:t>Coordinate is a c</w:t>
      </w:r>
      <w:r>
        <w:rPr>
          <w:rFonts w:ascii="Arial" w:hAnsi="Arial" w:cs="Arial"/>
          <w:color w:val="000000"/>
          <w:sz w:val="20"/>
        </w:rPr>
        <w:t>oncatenation of the member ID values for each dimension. One value per dimension.</w:t>
      </w:r>
      <w:r>
        <w:rPr>
          <w:rFonts w:ascii="Arial" w:hAnsi="Arial" w:cs="Arial"/>
          <w:sz w:val="20"/>
        </w:rPr>
        <w:t xml:space="preserve"> (i.e. "1.3.1.1.1.1.0.0.0.0" ) A table PID number combined with a coordinate will identify a unique time series of data points. </w:t>
      </w:r>
    </w:p>
    <w:p w:rsidR="007159EC" w:rsidRDefault="007159EC">
      <w:pPr>
        <w:rPr>
          <w:rFonts w:ascii="Arial" w:hAnsi="Arial" w:cs="Arial"/>
          <w:sz w:val="20"/>
        </w:rPr>
      </w:pPr>
    </w:p>
    <w:p w:rsidR="007159EC" w:rsidRDefault="00BD79AF">
      <w:pPr>
        <w:numPr>
          <w:ilvl w:val="0"/>
          <w:numId w:val="3"/>
        </w:numPr>
        <w:rPr>
          <w:rFonts w:ascii="Arial" w:hAnsi="Arial" w:cs="Arial"/>
          <w:sz w:val="20"/>
        </w:rPr>
      </w:pPr>
      <w:r>
        <w:rPr>
          <w:rFonts w:ascii="Arial" w:hAnsi="Arial" w:cs="Arial"/>
          <w:sz w:val="20"/>
        </w:rPr>
        <w:t xml:space="preserve">Vector is a short identifier to refer to a time series of data points. Unique </w:t>
      </w:r>
      <w:r>
        <w:rPr>
          <w:rFonts w:ascii="Arial" w:hAnsi="Arial" w:cs="Arial"/>
          <w:color w:val="000000"/>
          <w:sz w:val="20"/>
        </w:rPr>
        <w:t>variable length reference code</w:t>
      </w:r>
      <w:r>
        <w:rPr>
          <w:rFonts w:ascii="Arial" w:hAnsi="Arial" w:cs="Arial"/>
          <w:sz w:val="20"/>
        </w:rPr>
        <w:t>, consisting of the letter 'V', followed by up to 10 digits. (i.e. V1234567890, V1, etc.)</w:t>
      </w:r>
    </w:p>
    <w:p w:rsidR="007159EC" w:rsidRDefault="007159EC">
      <w:pPr>
        <w:pStyle w:val="ListParagraph"/>
        <w:widowControl w:val="0"/>
        <w:spacing w:afterAutospacing="1"/>
        <w:ind w:left="0"/>
        <w:rPr>
          <w:rFonts w:ascii="Arial" w:hAnsi="Arial" w:cs="Arial"/>
          <w:strike/>
          <w:color w:val="000000"/>
          <w:sz w:val="20"/>
        </w:rPr>
      </w:pPr>
    </w:p>
    <w:p w:rsidR="007159EC" w:rsidRDefault="00BD79AF">
      <w:pPr>
        <w:pStyle w:val="ListParagraph"/>
        <w:widowControl w:val="0"/>
        <w:numPr>
          <w:ilvl w:val="0"/>
          <w:numId w:val="3"/>
        </w:numPr>
        <w:spacing w:afterAutospacing="1"/>
        <w:ind w:left="714" w:hanging="357"/>
      </w:pPr>
      <w:r>
        <w:rPr>
          <w:rFonts w:ascii="Arial" w:hAnsi="Arial" w:cs="Arial"/>
          <w:sz w:val="20"/>
        </w:rPr>
        <w:t xml:space="preserve">For data points requiring decimal representation, the value in the data returned has the decimal applied.  </w:t>
      </w:r>
      <w:r>
        <w:rPr>
          <w:rFonts w:ascii="Arial" w:hAnsi="Arial" w:cs="Arial"/>
          <w:color w:val="000000"/>
          <w:sz w:val="20"/>
        </w:rPr>
        <w:t xml:space="preserve">However, by design, an additional separate, specific decimal precision field is also included in the returned data structure in order to explicitly identify the decimal precision for each </w:t>
      </w:r>
      <w:r w:rsidR="0062688A">
        <w:rPr>
          <w:rFonts w:ascii="Arial" w:hAnsi="Arial" w:cs="Arial"/>
          <w:color w:val="000000"/>
          <w:sz w:val="20"/>
        </w:rPr>
        <w:t>time series of data.</w:t>
      </w:r>
      <w:r>
        <w:br w:type="page"/>
      </w:r>
    </w:p>
    <w:p w:rsidR="007159EC" w:rsidRPr="00560EDF" w:rsidRDefault="00BD79AF" w:rsidP="00560EDF">
      <w:pPr>
        <w:pStyle w:val="Heading1"/>
      </w:pPr>
      <w:bookmarkStart w:id="8" w:name="_Toc512344945"/>
      <w:r w:rsidRPr="00560EDF">
        <w:lastRenderedPageBreak/>
        <w:t>Information for legacy CANSIM users</w:t>
      </w:r>
      <w:bookmarkEnd w:id="8"/>
    </w:p>
    <w:p w:rsidR="007159EC" w:rsidRDefault="007159EC"/>
    <w:p w:rsidR="007159EC" w:rsidRDefault="00BD79AF">
      <w:pPr>
        <w:numPr>
          <w:ilvl w:val="0"/>
          <w:numId w:val="2"/>
        </w:numPr>
        <w:spacing w:beforeAutospacing="1"/>
      </w:pPr>
      <w:r>
        <w:rPr>
          <w:rFonts w:ascii="Arial" w:hAnsi="Arial" w:cs="Arial"/>
          <w:sz w:val="20"/>
        </w:rPr>
        <w:t>Previously used CANSIM table numbers have been replaced by unique Product Identification numbers (PIDs). For example, CANSIM table 251-0008 will now be identified as PID 35100003</w:t>
      </w:r>
      <w:r>
        <w:rPr>
          <w:rFonts w:ascii="Arial" w:hAnsi="Arial" w:cs="Arial"/>
          <w:color w:val="A6A6A6"/>
          <w:sz w:val="20"/>
        </w:rPr>
        <w:t xml:space="preserve">. </w:t>
      </w:r>
      <w:r>
        <w:rPr>
          <w:rFonts w:ascii="Arial" w:hAnsi="Arial" w:cs="Arial"/>
          <w:sz w:val="16"/>
        </w:rPr>
        <w:t xml:space="preserve"> </w:t>
      </w:r>
      <w:r>
        <w:rPr>
          <w:rFonts w:ascii="Arial" w:hAnsi="Arial" w:cs="Arial"/>
          <w:sz w:val="20"/>
        </w:rPr>
        <w:t>For reference, a look-up table is available on our website providing the concordance between CANSIM table numbers and the new PID. Entering the CANSIM table number into the search tool on our website will produce a link to the new PID number - the underlying data remains the same. The Delta file includes a field with both the CANSIM table number and the new PID number.</w:t>
      </w:r>
    </w:p>
    <w:p w:rsidR="007159EC" w:rsidRDefault="00BD79AF">
      <w:pPr>
        <w:numPr>
          <w:ilvl w:val="0"/>
          <w:numId w:val="2"/>
        </w:numPr>
        <w:rPr>
          <w:rFonts w:ascii="Arial" w:hAnsi="Arial" w:cs="Arial"/>
          <w:sz w:val="20"/>
        </w:rPr>
      </w:pPr>
      <w:r>
        <w:rPr>
          <w:rFonts w:ascii="Arial" w:hAnsi="Arial" w:cs="Arial"/>
          <w:sz w:val="20"/>
        </w:rPr>
        <w:t>Vectors are unique identifiers to a time series of data points. (i.e. v123456)  The</w:t>
      </w:r>
      <w:r w:rsidR="0062688A">
        <w:rPr>
          <w:rFonts w:ascii="Arial" w:hAnsi="Arial" w:cs="Arial"/>
          <w:sz w:val="20"/>
        </w:rPr>
        <w:t xml:space="preserve"> original vector numbers have been retained.</w:t>
      </w:r>
      <w:r>
        <w:rPr>
          <w:rFonts w:ascii="Arial" w:hAnsi="Arial" w:cs="Arial"/>
          <w:sz w:val="20"/>
        </w:rPr>
        <w:t xml:space="preserve"> All CANSIM tables are migrated into our new database. Given the vector number does not change and the time series do not change, users can still use the same vectors as shortcuts to their data points of interest.</w:t>
      </w:r>
    </w:p>
    <w:p w:rsidR="007159EC" w:rsidRDefault="00BD79AF">
      <w:pPr>
        <w:numPr>
          <w:ilvl w:val="0"/>
          <w:numId w:val="2"/>
        </w:numPr>
        <w:rPr>
          <w:rFonts w:ascii="Arial" w:hAnsi="Arial" w:cs="Arial"/>
          <w:sz w:val="20"/>
        </w:rPr>
      </w:pPr>
      <w:r>
        <w:rPr>
          <w:rFonts w:ascii="Arial" w:hAnsi="Arial" w:cs="Arial"/>
          <w:sz w:val="20"/>
        </w:rPr>
        <w:t>New tables will not include a CANSIM table number. Systems will need to accept the 8 digit PID number instead of the maximum 7 digit CANSIM table number. New tables will also include vectors.</w:t>
      </w:r>
    </w:p>
    <w:p w:rsidR="007159EC" w:rsidRPr="0062688A" w:rsidRDefault="00BD79AF" w:rsidP="0062688A">
      <w:pPr>
        <w:numPr>
          <w:ilvl w:val="0"/>
          <w:numId w:val="2"/>
        </w:numPr>
        <w:rPr>
          <w:rFonts w:ascii="Arial" w:hAnsi="Arial" w:cs="Arial"/>
          <w:sz w:val="20"/>
        </w:rPr>
      </w:pPr>
      <w:r>
        <w:rPr>
          <w:rFonts w:ascii="Arial" w:hAnsi="Arial" w:cs="Arial"/>
          <w:sz w:val="20"/>
        </w:rPr>
        <w:t>The decimal value returned is automatically applied to the data point value. This is a change from some of the CANSIM outputs, in which the decimal must be applied to the data point value after retrieval.</w:t>
      </w:r>
    </w:p>
    <w:p w:rsidR="007159EC" w:rsidRDefault="00BD79AF">
      <w:pPr>
        <w:numPr>
          <w:ilvl w:val="0"/>
          <w:numId w:val="2"/>
        </w:numPr>
      </w:pPr>
      <w:r>
        <w:rPr>
          <w:rFonts w:ascii="Arial" w:hAnsi="Arial" w:cs="Arial"/>
          <w:sz w:val="20"/>
        </w:rPr>
        <w:t xml:space="preserve">The scalar value does not automatically apply in any data value contained within the data portion of the Delta File package. A separate scalar field must be queried and applied to the data point value to produce a final result. </w:t>
      </w:r>
      <w:r>
        <w:rPr>
          <w:rStyle w:val="Emphasis"/>
          <w:rFonts w:ascii="Arial" w:hAnsi="Arial" w:cs="Arial"/>
          <w:i w:val="0"/>
          <w:color w:val="000000"/>
          <w:sz w:val="20"/>
        </w:rPr>
        <w:t xml:space="preserve">The scalar value being returned will be a code, which reflects the multiplier value. Use the code set file to obtain the description (English and French) associated with the scalar codes. </w:t>
      </w:r>
    </w:p>
    <w:p w:rsidR="007159EC" w:rsidRDefault="00BD79AF">
      <w:r>
        <w:br w:type="page"/>
      </w:r>
    </w:p>
    <w:p w:rsidR="007159EC" w:rsidRPr="00560EDF" w:rsidRDefault="00BD79AF" w:rsidP="00560EDF">
      <w:pPr>
        <w:pStyle w:val="Heading1"/>
      </w:pPr>
      <w:bookmarkStart w:id="9" w:name="_Toc512344946"/>
      <w:r w:rsidRPr="00560EDF">
        <w:lastRenderedPageBreak/>
        <w:t>Delta File Package</w:t>
      </w:r>
      <w:bookmarkEnd w:id="9"/>
    </w:p>
    <w:p w:rsidR="007159EC" w:rsidRDefault="007159EC">
      <w:pPr>
        <w:rPr>
          <w:rFonts w:ascii="Arial" w:hAnsi="Arial" w:cs="Arial"/>
        </w:rPr>
      </w:pPr>
    </w:p>
    <w:p w:rsidR="007159EC" w:rsidRPr="0062688A" w:rsidRDefault="00BD79AF">
      <w:pPr>
        <w:pStyle w:val="BodyText"/>
        <w:rPr>
          <w:rFonts w:ascii="Arial" w:hAnsi="Arial" w:cs="Arial"/>
          <w:sz w:val="20"/>
          <w:szCs w:val="20"/>
        </w:rPr>
      </w:pPr>
      <w:r w:rsidRPr="0062688A">
        <w:rPr>
          <w:rFonts w:ascii="Arial" w:hAnsi="Arial" w:cs="Arial"/>
          <w:color w:val="000000"/>
          <w:sz w:val="20"/>
          <w:szCs w:val="20"/>
        </w:rPr>
        <w:t xml:space="preserve">The Delta File is comprised of three (3) files: the data file in CSV format (YYYYMMDD.csv), the metadata file in XML format (YYYYMMDD.xml) and the code set </w:t>
      </w:r>
      <w:r w:rsidRPr="0062688A">
        <w:rPr>
          <w:rFonts w:ascii="Arial" w:hAnsi="Arial" w:cs="Arial"/>
          <w:sz w:val="20"/>
          <w:szCs w:val="20"/>
        </w:rPr>
        <w:t xml:space="preserve">file in XML format (codeSet.xml). These 3 files will be zipped (ZIP) together and will use the same naming convention YYYYMMDD.zip, where YYYY=year, MM=month (01-12) and DD=day (01-31), for example 20180419.zip. </w:t>
      </w:r>
    </w:p>
    <w:p w:rsidR="007159EC" w:rsidRPr="0062688A" w:rsidRDefault="00BD79AF">
      <w:pPr>
        <w:pStyle w:val="BodyText"/>
        <w:rPr>
          <w:rFonts w:ascii="Arial" w:hAnsi="Arial" w:cs="Arial"/>
          <w:sz w:val="20"/>
          <w:szCs w:val="20"/>
        </w:rPr>
      </w:pPr>
      <w:r w:rsidRPr="0062688A">
        <w:rPr>
          <w:rFonts w:ascii="Arial" w:hAnsi="Arial" w:cs="Arial"/>
          <w:sz w:val="20"/>
          <w:szCs w:val="20"/>
        </w:rPr>
        <w:t>The Delta File will contain only the data points that have changed since the last Official Release up to the current Official Release (i.e. between yesterday at 8:31 am and today at 8:30 am) – additions or modifications of data series.  Data corrections are very rare and will be in the Delta File of the next day. Deletions of a table or series will not be</w:t>
      </w:r>
      <w:r w:rsidR="0062688A" w:rsidRPr="0062688A">
        <w:rPr>
          <w:rFonts w:ascii="Arial" w:hAnsi="Arial" w:cs="Arial"/>
          <w:sz w:val="20"/>
          <w:szCs w:val="20"/>
        </w:rPr>
        <w:t xml:space="preserve"> indicated</w:t>
      </w:r>
      <w:r w:rsidRPr="0062688A">
        <w:rPr>
          <w:rFonts w:ascii="Arial" w:hAnsi="Arial" w:cs="Arial"/>
          <w:sz w:val="20"/>
          <w:szCs w:val="20"/>
        </w:rPr>
        <w:t xml:space="preserve"> in the Delta File. Deletions are also very rare and typically there is a new replacement table that will be included in the Delta File.</w:t>
      </w:r>
    </w:p>
    <w:p w:rsidR="0062688A" w:rsidRPr="0062688A" w:rsidRDefault="0062688A">
      <w:pPr>
        <w:pStyle w:val="BodyText"/>
        <w:rPr>
          <w:rFonts w:ascii="Arial" w:hAnsi="Arial" w:cs="Arial"/>
          <w:sz w:val="20"/>
          <w:szCs w:val="20"/>
        </w:rPr>
      </w:pPr>
      <w:r w:rsidRPr="0062688A">
        <w:rPr>
          <w:rFonts w:ascii="Arial" w:hAnsi="Arial" w:cs="Arial"/>
          <w:sz w:val="20"/>
          <w:szCs w:val="20"/>
        </w:rPr>
        <w:t xml:space="preserve">In the event of </w:t>
      </w:r>
      <w:r>
        <w:rPr>
          <w:rFonts w:ascii="Arial" w:hAnsi="Arial" w:cs="Arial"/>
          <w:sz w:val="20"/>
          <w:szCs w:val="20"/>
        </w:rPr>
        <w:t xml:space="preserve">only </w:t>
      </w:r>
      <w:r w:rsidRPr="0062688A">
        <w:rPr>
          <w:rFonts w:ascii="Arial" w:hAnsi="Arial" w:cs="Arial"/>
          <w:sz w:val="20"/>
          <w:szCs w:val="20"/>
        </w:rPr>
        <w:t xml:space="preserve">metadata changes </w:t>
      </w:r>
      <w:r>
        <w:rPr>
          <w:rFonts w:ascii="Arial" w:hAnsi="Arial" w:cs="Arial"/>
          <w:sz w:val="20"/>
          <w:szCs w:val="20"/>
        </w:rPr>
        <w:t>of</w:t>
      </w:r>
      <w:r w:rsidRPr="0062688A">
        <w:rPr>
          <w:rFonts w:ascii="Arial" w:hAnsi="Arial" w:cs="Arial"/>
          <w:sz w:val="20"/>
          <w:szCs w:val="20"/>
        </w:rPr>
        <w:t xml:space="preserve"> a </w:t>
      </w:r>
      <w:r>
        <w:rPr>
          <w:rFonts w:ascii="Arial" w:hAnsi="Arial" w:cs="Arial"/>
          <w:sz w:val="20"/>
          <w:szCs w:val="20"/>
        </w:rPr>
        <w:t>table/</w:t>
      </w:r>
      <w:r w:rsidRPr="0062688A">
        <w:rPr>
          <w:rFonts w:ascii="Arial" w:hAnsi="Arial" w:cs="Arial"/>
          <w:sz w:val="20"/>
          <w:szCs w:val="20"/>
        </w:rPr>
        <w:t xml:space="preserve">cube, only the metadata for that </w:t>
      </w:r>
      <w:r w:rsidR="00430F6C">
        <w:rPr>
          <w:rFonts w:ascii="Arial" w:hAnsi="Arial" w:cs="Arial"/>
          <w:sz w:val="20"/>
          <w:szCs w:val="20"/>
        </w:rPr>
        <w:t>table</w:t>
      </w:r>
      <w:r w:rsidRPr="0062688A">
        <w:rPr>
          <w:rFonts w:ascii="Arial" w:hAnsi="Arial" w:cs="Arial"/>
          <w:sz w:val="20"/>
          <w:szCs w:val="20"/>
        </w:rPr>
        <w:t xml:space="preserve"> will be included as part of a regular data release. This may result in the XML metadata containing multiple </w:t>
      </w:r>
      <w:r w:rsidR="00430F6C">
        <w:rPr>
          <w:rFonts w:ascii="Arial" w:hAnsi="Arial" w:cs="Arial"/>
          <w:sz w:val="20"/>
          <w:szCs w:val="20"/>
        </w:rPr>
        <w:t>tables/cubes</w:t>
      </w:r>
      <w:r w:rsidRPr="0062688A">
        <w:rPr>
          <w:rFonts w:ascii="Arial" w:hAnsi="Arial" w:cs="Arial"/>
          <w:sz w:val="20"/>
          <w:szCs w:val="20"/>
        </w:rPr>
        <w:t xml:space="preserve"> of metadata file updates to which there is no corresponding data append</w:t>
      </w:r>
      <w:r w:rsidR="00430F6C">
        <w:rPr>
          <w:rFonts w:ascii="Arial" w:hAnsi="Arial" w:cs="Arial"/>
          <w:sz w:val="20"/>
          <w:szCs w:val="20"/>
        </w:rPr>
        <w:t>ed</w:t>
      </w:r>
      <w:r w:rsidRPr="0062688A">
        <w:rPr>
          <w:rFonts w:ascii="Arial" w:hAnsi="Arial" w:cs="Arial"/>
          <w:sz w:val="20"/>
          <w:szCs w:val="20"/>
        </w:rPr>
        <w:t xml:space="preserve"> inside the CSV data file.</w:t>
      </w:r>
    </w:p>
    <w:p w:rsidR="007159EC" w:rsidRPr="0062688A" w:rsidRDefault="00BD79AF">
      <w:pPr>
        <w:pStyle w:val="BodyText"/>
        <w:rPr>
          <w:rFonts w:ascii="Arial" w:hAnsi="Arial" w:cs="Arial"/>
          <w:sz w:val="20"/>
          <w:szCs w:val="20"/>
        </w:rPr>
      </w:pPr>
      <w:r w:rsidRPr="0062688A">
        <w:rPr>
          <w:rFonts w:ascii="Arial" w:hAnsi="Arial" w:cs="Arial"/>
          <w:sz w:val="20"/>
          <w:szCs w:val="20"/>
        </w:rPr>
        <w:t>We will explore each file format and record layout in the next three sections.</w:t>
      </w:r>
    </w:p>
    <w:p w:rsidR="007159EC" w:rsidRDefault="00BD79AF">
      <w:pPr>
        <w:pStyle w:val="Heading1"/>
        <w:rPr>
          <w:rFonts w:ascii="Arial" w:hAnsi="Arial" w:cs="Arial"/>
        </w:rPr>
      </w:pPr>
      <w:r>
        <w:br w:type="page"/>
      </w:r>
    </w:p>
    <w:p w:rsidR="007159EC" w:rsidRDefault="00BD79AF" w:rsidP="00560EDF">
      <w:pPr>
        <w:pStyle w:val="Heading1"/>
      </w:pPr>
      <w:bookmarkStart w:id="10" w:name="_Toc512344947"/>
      <w:r w:rsidRPr="00560EDF">
        <w:lastRenderedPageBreak/>
        <w:t>Data file details</w:t>
      </w:r>
      <w:bookmarkEnd w:id="10"/>
    </w:p>
    <w:p w:rsidR="00926007" w:rsidRPr="00926007" w:rsidRDefault="00926007" w:rsidP="00926007"/>
    <w:p w:rsidR="007159EC" w:rsidRPr="00560EDF" w:rsidRDefault="00BD79AF" w:rsidP="00560EDF">
      <w:pPr>
        <w:pStyle w:val="Heading2"/>
      </w:pPr>
      <w:bookmarkStart w:id="11" w:name="__RefHeading___Toc456186074"/>
      <w:bookmarkStart w:id="12" w:name="_Toc512344948"/>
      <w:bookmarkEnd w:id="11"/>
      <w:r w:rsidRPr="00560EDF">
        <w:t>Notes</w:t>
      </w:r>
      <w:bookmarkEnd w:id="12"/>
    </w:p>
    <w:p w:rsidR="007159EC" w:rsidRDefault="00BD79AF">
      <w:pPr>
        <w:numPr>
          <w:ilvl w:val="0"/>
          <w:numId w:val="6"/>
        </w:numPr>
        <w:spacing w:before="100" w:after="100"/>
        <w:rPr>
          <w:rFonts w:ascii="Arial" w:hAnsi="Arial" w:cs="Arial"/>
          <w:sz w:val="20"/>
        </w:rPr>
      </w:pPr>
      <w:r>
        <w:rPr>
          <w:rFonts w:ascii="Arial" w:hAnsi="Arial" w:cs="Arial"/>
          <w:spacing w:val="-3"/>
          <w:sz w:val="20"/>
        </w:rPr>
        <w:t>There is one data file produced for an official release date. All updated data points will be appended into that one file.</w:t>
      </w:r>
    </w:p>
    <w:p w:rsidR="007159EC" w:rsidRDefault="00BD79AF">
      <w:pPr>
        <w:numPr>
          <w:ilvl w:val="0"/>
          <w:numId w:val="6"/>
        </w:numPr>
        <w:spacing w:before="100" w:after="100"/>
        <w:rPr>
          <w:rFonts w:ascii="Arial" w:hAnsi="Arial" w:cs="Arial"/>
          <w:sz w:val="20"/>
        </w:rPr>
      </w:pPr>
      <w:r>
        <w:rPr>
          <w:rFonts w:ascii="Arial" w:hAnsi="Arial" w:cs="Arial"/>
          <w:sz w:val="20"/>
        </w:rPr>
        <w:t>Data points have the decimal (and NOT the scalar factor) applied to the value.</w:t>
      </w:r>
    </w:p>
    <w:p w:rsidR="007159EC" w:rsidRDefault="00BD79AF">
      <w:pPr>
        <w:numPr>
          <w:ilvl w:val="0"/>
          <w:numId w:val="6"/>
        </w:numPr>
        <w:spacing w:before="100" w:after="100"/>
      </w:pPr>
      <w:r>
        <w:rPr>
          <w:rFonts w:ascii="Arial" w:hAnsi="Arial" w:cs="Arial"/>
          <w:spacing w:val="-3"/>
          <w:sz w:val="20"/>
        </w:rPr>
        <w:t>The file is bilingual with comma separated fields with the value field using a period (.) when the decimal is applied.</w:t>
      </w:r>
    </w:p>
    <w:p w:rsidR="007159EC" w:rsidRDefault="00BD79AF">
      <w:pPr>
        <w:numPr>
          <w:ilvl w:val="0"/>
          <w:numId w:val="6"/>
        </w:numPr>
        <w:snapToGrid w:val="0"/>
        <w:spacing w:before="100" w:after="100"/>
      </w:pPr>
      <w:r>
        <w:rPr>
          <w:rFonts w:ascii="Arial" w:hAnsi="Arial" w:cs="Arial"/>
          <w:sz w:val="20"/>
        </w:rPr>
        <w:t>The data file contains headers on the first row of the file.</w:t>
      </w:r>
    </w:p>
    <w:p w:rsidR="007159EC" w:rsidRPr="00560EDF" w:rsidRDefault="00BD79AF" w:rsidP="00560EDF">
      <w:pPr>
        <w:pStyle w:val="Heading2"/>
      </w:pPr>
      <w:bookmarkStart w:id="13" w:name="__RefHeading___Toc456186075"/>
      <w:bookmarkStart w:id="14" w:name="_Toc512344949"/>
      <w:bookmarkEnd w:id="13"/>
      <w:r w:rsidRPr="00560EDF">
        <w:t>Data file - record layout</w:t>
      </w:r>
      <w:bookmarkEnd w:id="14"/>
      <w:r w:rsidRPr="00560EDF">
        <w:t xml:space="preserve"> </w:t>
      </w:r>
    </w:p>
    <w:p w:rsidR="007159EC" w:rsidRDefault="007159EC">
      <w:pPr>
        <w:pStyle w:val="NormalWeb"/>
        <w:rPr>
          <w:rFonts w:ascii="Arial" w:hAnsi="Arial" w:cs="Arial"/>
          <w:color w:val="333333"/>
          <w:sz w:val="21"/>
          <w:szCs w:val="21"/>
        </w:rPr>
      </w:pPr>
    </w:p>
    <w:tbl>
      <w:tblPr>
        <w:tblW w:w="9675" w:type="dxa"/>
        <w:tblInd w:w="-14" w:type="dxa"/>
        <w:tblBorders>
          <w:top w:val="single" w:sz="6" w:space="0" w:color="DDDDDD"/>
          <w:left w:val="single" w:sz="6" w:space="0" w:color="DDDDDD"/>
          <w:bottom w:val="single" w:sz="6" w:space="0" w:color="DDDDDD"/>
          <w:insideH w:val="single" w:sz="6" w:space="0" w:color="DDDDDD"/>
        </w:tblBorders>
        <w:tblCellMar>
          <w:top w:w="105" w:type="dxa"/>
          <w:left w:w="134" w:type="dxa"/>
          <w:bottom w:w="105" w:type="dxa"/>
          <w:right w:w="150" w:type="dxa"/>
        </w:tblCellMar>
        <w:tblLook w:val="04A0" w:firstRow="1" w:lastRow="0" w:firstColumn="1" w:lastColumn="0" w:noHBand="0" w:noVBand="1"/>
      </w:tblPr>
      <w:tblGrid>
        <w:gridCol w:w="594"/>
        <w:gridCol w:w="1784"/>
        <w:gridCol w:w="1365"/>
        <w:gridCol w:w="5932"/>
      </w:tblGrid>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spacing w:before="150"/>
              <w:rPr>
                <w:rFonts w:ascii="Arial" w:hAnsi="Arial" w:cs="Arial"/>
                <w:color w:val="333333"/>
                <w:sz w:val="21"/>
                <w:szCs w:val="21"/>
              </w:rPr>
            </w:pPr>
            <w:r>
              <w:rPr>
                <w:rFonts w:ascii="Arial" w:hAnsi="Arial" w:cs="Arial"/>
                <w:color w:val="333333"/>
                <w:sz w:val="21"/>
                <w:szCs w:val="21"/>
              </w:rPr>
              <w:t>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pPr>
            <w:r>
              <w:rPr>
                <w:rStyle w:val="StrongEmphasis"/>
                <w:rFonts w:ascii="Arial" w:hAnsi="Arial" w:cs="Arial"/>
                <w:color w:val="333333"/>
                <w:sz w:val="21"/>
                <w:szCs w:val="21"/>
              </w:rPr>
              <w:t>Field Name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pPr>
            <w:r>
              <w:rPr>
                <w:rStyle w:val="StrongEmphasis"/>
                <w:rFonts w:ascii="Arial" w:hAnsi="Arial" w:cs="Arial"/>
                <w:color w:val="333333"/>
                <w:sz w:val="21"/>
                <w:szCs w:val="21"/>
              </w:rPr>
              <w:t>Type</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pPr>
            <w:r>
              <w:rPr>
                <w:rStyle w:val="StrongEmphasis"/>
                <w:rFonts w:ascii="Arial" w:hAnsi="Arial" w:cs="Arial"/>
                <w:color w:val="333333"/>
                <w:sz w:val="21"/>
                <w:szCs w:val="21"/>
              </w:rPr>
              <w:t>Comments</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1</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ProductID</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430F6C">
            <w:pPr>
              <w:pStyle w:val="NormalWeb"/>
              <w:spacing w:before="100" w:after="100"/>
              <w:rPr>
                <w:rFonts w:ascii="Arial" w:hAnsi="Arial" w:cs="Arial"/>
                <w:sz w:val="20"/>
              </w:rPr>
            </w:pPr>
            <w:r>
              <w:rPr>
                <w:rFonts w:ascii="Arial" w:hAnsi="Arial" w:cs="Arial"/>
                <w:sz w:val="20"/>
              </w:rPr>
              <w:t>Product ID for a table/cube.</w:t>
            </w:r>
          </w:p>
          <w:p w:rsidR="007159EC" w:rsidRDefault="00430F6C">
            <w:pPr>
              <w:pStyle w:val="NormalWeb"/>
              <w:rPr>
                <w:rFonts w:ascii="Arial" w:hAnsi="Arial" w:cs="Arial"/>
                <w:sz w:val="20"/>
              </w:rPr>
            </w:pPr>
            <w:r>
              <w:rPr>
                <w:rFonts w:ascii="Arial" w:hAnsi="Arial" w:cs="Arial"/>
                <w:sz w:val="20"/>
              </w:rPr>
              <w:t>Typically an 8</w:t>
            </w:r>
            <w:r w:rsidR="00BD79AF">
              <w:rPr>
                <w:rFonts w:ascii="Arial" w:hAnsi="Arial" w:cs="Arial"/>
                <w:sz w:val="20"/>
              </w:rPr>
              <w:t>-digit identifier (i.e. 1</w:t>
            </w:r>
            <w:r>
              <w:rPr>
                <w:rFonts w:ascii="Arial" w:hAnsi="Arial" w:cs="Arial"/>
                <w:sz w:val="20"/>
              </w:rPr>
              <w:t>3100089</w:t>
            </w:r>
            <w:r w:rsidR="00BD79AF">
              <w:rPr>
                <w:rFonts w:ascii="Arial" w:hAnsi="Arial" w:cs="Arial"/>
                <w:sz w:val="20"/>
              </w:rPr>
              <w:t>)</w:t>
            </w:r>
          </w:p>
          <w:p w:rsidR="007159EC" w:rsidRDefault="00BD79AF">
            <w:pPr>
              <w:pStyle w:val="NormalWeb"/>
              <w:rPr>
                <w:rFonts w:ascii="Arial" w:hAnsi="Arial" w:cs="Arial"/>
                <w:sz w:val="20"/>
              </w:rPr>
            </w:pPr>
            <w:r>
              <w:rPr>
                <w:rFonts w:ascii="Arial" w:hAnsi="Arial" w:cs="Arial"/>
                <w:sz w:val="20"/>
              </w:rPr>
              <w:t>First two digits are the Subject (i.e. 13=Health),</w:t>
            </w:r>
          </w:p>
          <w:p w:rsidR="007159EC" w:rsidRDefault="00BD79AF">
            <w:pPr>
              <w:pStyle w:val="NormalWeb"/>
              <w:rPr>
                <w:rFonts w:ascii="Arial" w:hAnsi="Arial" w:cs="Arial"/>
                <w:sz w:val="20"/>
              </w:rPr>
            </w:pPr>
            <w:r>
              <w:rPr>
                <w:rFonts w:ascii="Arial" w:hAnsi="Arial" w:cs="Arial"/>
                <w:sz w:val="20"/>
              </w:rPr>
              <w:t>Digits 3 and 4 are the product type (i.e. 10=table/cube),</w:t>
            </w:r>
          </w:p>
          <w:p w:rsidR="007159EC" w:rsidRDefault="00BD79AF">
            <w:pPr>
              <w:pStyle w:val="NormalWeb"/>
              <w:rPr>
                <w:rFonts w:ascii="Arial" w:hAnsi="Arial" w:cs="Arial"/>
                <w:sz w:val="20"/>
              </w:rPr>
            </w:pPr>
            <w:r>
              <w:rPr>
                <w:rFonts w:ascii="Arial" w:hAnsi="Arial" w:cs="Arial"/>
                <w:sz w:val="20"/>
              </w:rPr>
              <w:t>Digits 5 to 8 are the sequential numbers within the subject (i.e. 0089)</w:t>
            </w:r>
          </w:p>
          <w:p w:rsidR="007159EC" w:rsidRDefault="00430F6C" w:rsidP="00430F6C">
            <w:pPr>
              <w:pStyle w:val="NormalWeb"/>
              <w:spacing w:before="100" w:after="100"/>
              <w:rPr>
                <w:rFonts w:ascii="Arial" w:hAnsi="Arial" w:cs="Arial"/>
                <w:sz w:val="20"/>
              </w:rPr>
            </w:pPr>
            <w:r>
              <w:rPr>
                <w:rFonts w:ascii="Arial" w:hAnsi="Arial" w:cs="Arial"/>
                <w:sz w:val="20"/>
              </w:rPr>
              <w:t>Optionally, additional d</w:t>
            </w:r>
            <w:r w:rsidR="00BD79AF">
              <w:rPr>
                <w:rFonts w:ascii="Arial" w:hAnsi="Arial" w:cs="Arial"/>
                <w:sz w:val="20"/>
              </w:rPr>
              <w:t>igits 9 and 10 identify the simple view of a t</w:t>
            </w:r>
            <w:r>
              <w:rPr>
                <w:rFonts w:ascii="Arial" w:hAnsi="Arial" w:cs="Arial"/>
                <w:sz w:val="20"/>
              </w:rPr>
              <w:t>able/cube that is displayed on the web (i.e. 13-10-0089-01) for a total maximum of 10 digits.</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2 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Coordinate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000000"/>
              </w:rPr>
            </w:pPr>
            <w:r>
              <w:rPr>
                <w:rFonts w:ascii="Arial" w:hAnsi="Arial" w:cs="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spacing w:before="100" w:after="100"/>
              <w:rPr>
                <w:rFonts w:ascii="Arial" w:hAnsi="Arial" w:cs="Arial"/>
                <w:color w:val="333333"/>
                <w:sz w:val="20"/>
              </w:rPr>
            </w:pPr>
            <w:r>
              <w:rPr>
                <w:rFonts w:ascii="Arial" w:hAnsi="Arial" w:cs="Arial"/>
                <w:color w:val="333333"/>
                <w:sz w:val="20"/>
              </w:rPr>
              <w:t>Concatenation of the member ID values for each dimension. (refer to metadata section for information about members)</w:t>
            </w:r>
          </w:p>
          <w:p w:rsidR="007159EC" w:rsidRDefault="00BD79AF">
            <w:pPr>
              <w:spacing w:before="100" w:after="100"/>
              <w:rPr>
                <w:rFonts w:ascii="Arial" w:hAnsi="Arial" w:cs="Arial"/>
                <w:color w:val="333333"/>
                <w:sz w:val="20"/>
              </w:rPr>
            </w:pPr>
            <w:r>
              <w:rPr>
                <w:rFonts w:ascii="Arial" w:hAnsi="Arial" w:cs="Arial"/>
                <w:color w:val="333333"/>
                <w:sz w:val="20"/>
              </w:rPr>
              <w:t>Maximum of 10 dimensions- a fixed length.</w:t>
            </w:r>
          </w:p>
          <w:p w:rsidR="007159EC" w:rsidRDefault="00BD79AF">
            <w:pPr>
              <w:spacing w:before="100" w:after="100"/>
              <w:rPr>
                <w:rFonts w:ascii="Arial" w:hAnsi="Arial" w:cs="Arial"/>
                <w:color w:val="333333"/>
                <w:sz w:val="20"/>
              </w:rPr>
            </w:pPr>
            <w:r>
              <w:rPr>
                <w:rFonts w:ascii="Arial" w:hAnsi="Arial" w:cs="Arial"/>
                <w:color w:val="333333"/>
                <w:sz w:val="20"/>
              </w:rPr>
              <w:t>One value per dimension (i.e. 1.1.1.36.1.0.0.0.0.0)</w:t>
            </w:r>
          </w:p>
        </w:tc>
      </w:tr>
      <w:tr w:rsidR="007159EC">
        <w:tc>
          <w:tcPr>
            <w:tcW w:w="594" w:type="dxa"/>
            <w:tcBorders>
              <w:top w:val="single" w:sz="6" w:space="0" w:color="DDDDDD"/>
              <w:left w:val="single" w:sz="6" w:space="0" w:color="DDDDDD"/>
              <w:bottom w:val="single" w:sz="6" w:space="0" w:color="DDDDDD"/>
            </w:tcBorders>
            <w:shd w:val="clear" w:color="auto" w:fill="auto"/>
          </w:tcPr>
          <w:p w:rsidR="00926007" w:rsidRDefault="00926007">
            <w:pPr>
              <w:rPr>
                <w:rFonts w:ascii="Arial" w:hAnsi="Arial" w:cs="Arial"/>
                <w:color w:val="333333"/>
                <w:sz w:val="21"/>
                <w:szCs w:val="21"/>
              </w:rPr>
            </w:pPr>
          </w:p>
          <w:p w:rsidR="007159EC" w:rsidRDefault="00BD79AF">
            <w:pPr>
              <w:rPr>
                <w:rFonts w:ascii="Arial" w:hAnsi="Arial" w:cs="Arial"/>
                <w:color w:val="333333"/>
                <w:sz w:val="21"/>
                <w:szCs w:val="21"/>
              </w:rPr>
            </w:pPr>
            <w:r>
              <w:rPr>
                <w:rFonts w:ascii="Arial" w:hAnsi="Arial" w:cs="Arial"/>
                <w:color w:val="333333"/>
                <w:sz w:val="21"/>
                <w:szCs w:val="21"/>
              </w:rPr>
              <w:lastRenderedPageBreak/>
              <w:t>3 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926007" w:rsidRDefault="00926007">
            <w:pPr>
              <w:pStyle w:val="NormalWeb"/>
              <w:spacing w:before="100" w:after="100"/>
              <w:rPr>
                <w:rFonts w:ascii="Arial" w:hAnsi="Arial" w:cs="Arial"/>
                <w:color w:val="333333"/>
                <w:sz w:val="20"/>
                <w:szCs w:val="20"/>
              </w:rPr>
            </w:pPr>
          </w:p>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lastRenderedPageBreak/>
              <w:t>VectorID</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926007" w:rsidRDefault="00926007">
            <w:pPr>
              <w:pStyle w:val="NormalWeb"/>
              <w:spacing w:before="100" w:after="100"/>
              <w:rPr>
                <w:rFonts w:ascii="Arial" w:hAnsi="Arial" w:cs="Arial"/>
                <w:color w:val="333333"/>
                <w:sz w:val="20"/>
                <w:szCs w:val="20"/>
              </w:rPr>
            </w:pPr>
          </w:p>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lastRenderedPageBreak/>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926007" w:rsidRDefault="00926007">
            <w:pPr>
              <w:spacing w:before="100" w:after="100"/>
              <w:rPr>
                <w:rFonts w:ascii="Arial" w:hAnsi="Arial" w:cs="Arial"/>
                <w:color w:val="333333"/>
                <w:sz w:val="20"/>
              </w:rPr>
            </w:pPr>
          </w:p>
          <w:p w:rsidR="007159EC" w:rsidRDefault="00BD79AF">
            <w:pPr>
              <w:spacing w:before="100" w:after="100"/>
              <w:rPr>
                <w:rFonts w:ascii="Arial" w:hAnsi="Arial" w:cs="Arial"/>
                <w:color w:val="333333"/>
                <w:sz w:val="20"/>
              </w:rPr>
            </w:pPr>
            <w:r>
              <w:rPr>
                <w:rFonts w:ascii="Arial" w:hAnsi="Arial" w:cs="Arial"/>
                <w:color w:val="333333"/>
                <w:sz w:val="20"/>
              </w:rPr>
              <w:lastRenderedPageBreak/>
              <w:t xml:space="preserve">Vector number - (i.e. 42973393) </w:t>
            </w:r>
          </w:p>
          <w:p w:rsidR="007159EC" w:rsidRDefault="00BD79AF">
            <w:pPr>
              <w:spacing w:before="100" w:after="100"/>
              <w:rPr>
                <w:rFonts w:ascii="Arial" w:hAnsi="Arial" w:cs="Arial"/>
                <w:color w:val="333333"/>
                <w:sz w:val="20"/>
              </w:rPr>
            </w:pPr>
            <w:r>
              <w:rPr>
                <w:rFonts w:ascii="Arial" w:hAnsi="Arial" w:cs="Arial"/>
                <w:color w:val="333333"/>
                <w:sz w:val="20"/>
              </w:rPr>
              <w:t>Unique time-series identifier from 1 to 10 digits in length (e.g., 1234567890, 1, etc.)</w:t>
            </w:r>
          </w:p>
          <w:p w:rsidR="007159EC" w:rsidRDefault="00BD79AF">
            <w:pPr>
              <w:spacing w:before="100" w:after="100"/>
              <w:rPr>
                <w:rFonts w:ascii="Arial" w:hAnsi="Arial" w:cs="Arial"/>
                <w:color w:val="333333"/>
                <w:sz w:val="20"/>
              </w:rPr>
            </w:pPr>
            <w:r>
              <w:rPr>
                <w:rFonts w:ascii="Arial" w:hAnsi="Arial" w:cs="Arial"/>
                <w:color w:val="333333"/>
                <w:sz w:val="20"/>
              </w:rPr>
              <w:t>Minimum length: 1 digit</w:t>
            </w:r>
          </w:p>
          <w:p w:rsidR="007159EC" w:rsidRDefault="00BD79AF">
            <w:pPr>
              <w:spacing w:before="100" w:after="100"/>
              <w:rPr>
                <w:rFonts w:ascii="Arial" w:hAnsi="Arial" w:cs="Arial"/>
                <w:color w:val="333333"/>
                <w:sz w:val="20"/>
              </w:rPr>
            </w:pPr>
            <w:r>
              <w:rPr>
                <w:rFonts w:ascii="Arial" w:hAnsi="Arial" w:cs="Arial"/>
                <w:color w:val="333333"/>
                <w:sz w:val="20"/>
              </w:rPr>
              <w:t>Current max length: 10 digits</w:t>
            </w:r>
          </w:p>
          <w:p w:rsidR="00430F6C" w:rsidRDefault="00430F6C" w:rsidP="00430F6C">
            <w:pPr>
              <w:spacing w:before="100" w:after="100"/>
              <w:rPr>
                <w:rFonts w:ascii="Arial" w:hAnsi="Arial" w:cs="Arial"/>
                <w:color w:val="333333"/>
                <w:sz w:val="20"/>
              </w:rPr>
            </w:pPr>
            <w:r>
              <w:rPr>
                <w:rFonts w:ascii="Arial" w:hAnsi="Arial" w:cs="Arial"/>
                <w:color w:val="333333"/>
                <w:sz w:val="20"/>
              </w:rPr>
              <w:t>Note: The leading letter “v” for vectors is not displayed in the Delta File, unlike on the Statistics Canada website.</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lastRenderedPageBreak/>
              <w:t>4 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RefPer</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spacing w:before="100" w:after="100"/>
              <w:rPr>
                <w:rFonts w:ascii="Arial" w:hAnsi="Arial" w:cs="Arial"/>
                <w:color w:val="333333"/>
                <w:sz w:val="20"/>
              </w:rPr>
            </w:pPr>
            <w:r>
              <w:rPr>
                <w:rFonts w:ascii="Arial" w:hAnsi="Arial" w:cs="Arial"/>
                <w:color w:val="333333"/>
                <w:sz w:val="20"/>
              </w:rPr>
              <w:t>Beginning reference period. Contains the raw date.</w:t>
            </w:r>
          </w:p>
          <w:p w:rsidR="007159EC" w:rsidRDefault="00BD79AF">
            <w:pPr>
              <w:spacing w:before="100" w:after="100"/>
              <w:rPr>
                <w:rFonts w:ascii="Arial" w:hAnsi="Arial" w:cs="Arial"/>
                <w:color w:val="333333"/>
                <w:sz w:val="20"/>
              </w:rPr>
            </w:pPr>
            <w:r>
              <w:rPr>
                <w:rFonts w:ascii="Arial" w:hAnsi="Arial" w:cs="Arial"/>
                <w:color w:val="333333"/>
                <w:sz w:val="20"/>
              </w:rPr>
              <w:t>Format varies depending upon frequency-</w:t>
            </w:r>
          </w:p>
          <w:p w:rsidR="007159EC" w:rsidRDefault="00BD79AF">
            <w:pPr>
              <w:spacing w:before="100" w:after="100"/>
            </w:pPr>
            <w:r>
              <w:rPr>
                <w:rFonts w:ascii="Arial" w:hAnsi="Arial" w:cs="Arial"/>
                <w:color w:val="333333"/>
                <w:sz w:val="20"/>
              </w:rPr>
              <w:t>See RefPer section below for format associated with each frequency.</w:t>
            </w:r>
          </w:p>
          <w:p w:rsidR="007159EC" w:rsidRDefault="00BD79AF">
            <w:pPr>
              <w:spacing w:before="100" w:after="100"/>
            </w:pPr>
            <w:r>
              <w:rPr>
                <w:rFonts w:ascii="Arial" w:hAnsi="Arial" w:cs="Arial"/>
                <w:color w:val="000000"/>
                <w:sz w:val="20"/>
              </w:rPr>
              <w:t>Format example YYYY-MM-DD, if applicable.</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5 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RefPer2</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spacing w:before="100" w:after="100"/>
              <w:rPr>
                <w:rFonts w:ascii="Arial" w:hAnsi="Arial" w:cs="Arial"/>
                <w:color w:val="333333"/>
                <w:sz w:val="20"/>
              </w:rPr>
            </w:pPr>
            <w:r>
              <w:rPr>
                <w:rFonts w:ascii="Arial" w:hAnsi="Arial" w:cs="Arial"/>
                <w:color w:val="000000"/>
                <w:sz w:val="20"/>
              </w:rPr>
              <w:t>Ending reference period;</w:t>
            </w:r>
          </w:p>
          <w:p w:rsidR="007159EC" w:rsidRDefault="00BD79AF">
            <w:pPr>
              <w:spacing w:before="100" w:after="100"/>
              <w:rPr>
                <w:rFonts w:ascii="Arial" w:hAnsi="Arial" w:cs="Arial"/>
                <w:color w:val="333333"/>
                <w:sz w:val="20"/>
              </w:rPr>
            </w:pPr>
            <w:r>
              <w:rPr>
                <w:rFonts w:ascii="Arial" w:hAnsi="Arial" w:cs="Arial"/>
                <w:color w:val="000000"/>
                <w:sz w:val="20"/>
              </w:rPr>
              <w:t>The ending year of an annual spanned reference period, used to show fiscal or school years.</w:t>
            </w:r>
          </w:p>
          <w:p w:rsidR="007159EC" w:rsidRDefault="00BD79AF">
            <w:pPr>
              <w:spacing w:before="100" w:after="100"/>
              <w:rPr>
                <w:rFonts w:ascii="Arial" w:hAnsi="Arial" w:cs="Arial"/>
                <w:color w:val="333333"/>
                <w:sz w:val="20"/>
              </w:rPr>
            </w:pPr>
            <w:r>
              <w:rPr>
                <w:rFonts w:ascii="Arial" w:hAnsi="Arial" w:cs="Arial"/>
                <w:color w:val="000000"/>
                <w:sz w:val="20"/>
              </w:rPr>
              <w:t>Must be blank if spanned reference period is not applicable.</w:t>
            </w:r>
          </w:p>
          <w:p w:rsidR="007159EC" w:rsidRDefault="00BD79AF">
            <w:pPr>
              <w:spacing w:before="100" w:after="100"/>
              <w:rPr>
                <w:rFonts w:ascii="Arial" w:hAnsi="Arial" w:cs="Arial"/>
                <w:color w:val="333333"/>
                <w:sz w:val="20"/>
              </w:rPr>
            </w:pPr>
            <w:r>
              <w:rPr>
                <w:rFonts w:ascii="Arial" w:hAnsi="Arial" w:cs="Arial"/>
                <w:color w:val="000000"/>
                <w:sz w:val="20"/>
              </w:rPr>
              <w:t>Format example YYYY-MM-DD, if applicable.</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6 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SymbolCode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Symbols codes</w:t>
            </w:r>
          </w:p>
          <w:p w:rsidR="007159EC" w:rsidRDefault="00BD79AF">
            <w:pPr>
              <w:pStyle w:val="NormalWeb"/>
              <w:spacing w:before="100" w:after="100"/>
            </w:pPr>
            <w:r>
              <w:rPr>
                <w:rFonts w:ascii="Arial" w:hAnsi="Arial" w:cs="Arial"/>
                <w:spacing w:val="-3"/>
                <w:sz w:val="20"/>
                <w:szCs w:val="20"/>
              </w:rPr>
              <w:t xml:space="preserve">Refer to </w:t>
            </w:r>
            <w:r>
              <w:rPr>
                <w:rFonts w:ascii="Arial" w:hAnsi="Arial" w:cs="Arial"/>
                <w:i/>
                <w:iCs/>
                <w:spacing w:val="-3"/>
                <w:sz w:val="20"/>
                <w:szCs w:val="20"/>
              </w:rPr>
              <w:t>Appendix A</w:t>
            </w:r>
            <w:r>
              <w:rPr>
                <w:rFonts w:ascii="Arial" w:hAnsi="Arial" w:cs="Arial"/>
                <w:i/>
                <w:spacing w:val="-3"/>
                <w:sz w:val="20"/>
                <w:szCs w:val="20"/>
              </w:rPr>
              <w:t xml:space="preserve"> </w:t>
            </w:r>
            <w:r>
              <w:rPr>
                <w:rFonts w:ascii="Arial" w:hAnsi="Arial" w:cs="Arial"/>
                <w:spacing w:val="-3"/>
                <w:sz w:val="20"/>
                <w:szCs w:val="20"/>
              </w:rPr>
              <w:t>for list of possible values.</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7 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StatusCode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Status codes</w:t>
            </w:r>
          </w:p>
          <w:p w:rsidR="007159EC" w:rsidRDefault="00BD79AF">
            <w:pPr>
              <w:spacing w:before="100" w:after="100"/>
              <w:rPr>
                <w:rFonts w:ascii="Arial" w:hAnsi="Arial" w:cs="Arial"/>
                <w:color w:val="333333"/>
                <w:sz w:val="20"/>
              </w:rPr>
            </w:pPr>
            <w:r>
              <w:rPr>
                <w:rFonts w:ascii="Arial" w:hAnsi="Arial" w:cs="Arial"/>
                <w:color w:val="333333"/>
                <w:sz w:val="20"/>
              </w:rPr>
              <w:t>When statusCode =  8, then Value field shall have a value of 'null'</w:t>
            </w:r>
          </w:p>
          <w:p w:rsidR="007159EC" w:rsidRDefault="00BD79AF">
            <w:pPr>
              <w:spacing w:before="100" w:after="100"/>
            </w:pPr>
            <w:r>
              <w:rPr>
                <w:rFonts w:ascii="Arial" w:hAnsi="Arial" w:cs="Arial"/>
                <w:spacing w:val="-3"/>
                <w:sz w:val="20"/>
              </w:rPr>
              <w:t>Refer to</w:t>
            </w:r>
            <w:r>
              <w:rPr>
                <w:rFonts w:ascii="Arial" w:hAnsi="Arial" w:cs="Arial"/>
                <w:i/>
                <w:spacing w:val="-3"/>
                <w:sz w:val="20"/>
              </w:rPr>
              <w:t xml:space="preserve"> Appendix A </w:t>
            </w:r>
            <w:r>
              <w:rPr>
                <w:rFonts w:ascii="Arial" w:hAnsi="Arial" w:cs="Arial"/>
                <w:spacing w:val="-3"/>
                <w:sz w:val="20"/>
              </w:rPr>
              <w:t>for list of possible values</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 8</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SecurityLevelCode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 </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pPr>
            <w:r>
              <w:rPr>
                <w:rFonts w:ascii="Arial" w:hAnsi="Arial" w:cs="Arial"/>
                <w:color w:val="333333"/>
                <w:spacing w:val="-3"/>
                <w:sz w:val="20"/>
                <w:szCs w:val="20"/>
              </w:rPr>
              <w:t>Securi</w:t>
            </w:r>
            <w:r>
              <w:rPr>
                <w:rFonts w:ascii="Arial" w:hAnsi="Arial" w:cs="Arial"/>
                <w:spacing w:val="-3"/>
                <w:sz w:val="20"/>
              </w:rPr>
              <w:t>ty Level Codes designates the type of data access available to users. (i.e. public or secure)</w:t>
            </w:r>
          </w:p>
          <w:p w:rsidR="007159EC" w:rsidRDefault="00BD79AF">
            <w:r>
              <w:rPr>
                <w:rFonts w:ascii="Arial" w:hAnsi="Arial" w:cs="Arial"/>
                <w:spacing w:val="-3"/>
                <w:sz w:val="20"/>
              </w:rPr>
              <w:t>Data points can be suppressed (i.e. secure) to meet the confidentiality requirements of the Statistics Act.</w:t>
            </w:r>
          </w:p>
          <w:p w:rsidR="007159EC" w:rsidRDefault="00BD79AF">
            <w:pPr>
              <w:spacing w:before="100" w:after="100"/>
            </w:pPr>
            <w:r>
              <w:rPr>
                <w:rFonts w:ascii="Arial" w:hAnsi="Arial" w:cs="Arial"/>
                <w:spacing w:val="-3"/>
                <w:sz w:val="20"/>
              </w:rPr>
              <w:t xml:space="preserve">Refer to </w:t>
            </w:r>
            <w:r>
              <w:rPr>
                <w:rFonts w:ascii="Arial" w:hAnsi="Arial" w:cs="Arial"/>
                <w:i/>
                <w:iCs/>
                <w:spacing w:val="-3"/>
                <w:sz w:val="20"/>
              </w:rPr>
              <w:t>Appendix A</w:t>
            </w:r>
            <w:r>
              <w:rPr>
                <w:rFonts w:ascii="Arial" w:hAnsi="Arial" w:cs="Arial"/>
                <w:i/>
                <w:spacing w:val="-3"/>
                <w:sz w:val="20"/>
              </w:rPr>
              <w:t xml:space="preserve"> </w:t>
            </w:r>
            <w:r>
              <w:rPr>
                <w:rFonts w:ascii="Arial" w:hAnsi="Arial" w:cs="Arial"/>
                <w:spacing w:val="-3"/>
                <w:sz w:val="20"/>
              </w:rPr>
              <w:t xml:space="preserve">for list of possible values. </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9</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Value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DOUBLE</w:t>
            </w:r>
          </w:p>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lastRenderedPageBreak/>
              <w:t> </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lastRenderedPageBreak/>
              <w:t>Data point value- decimal applied to value (i.e. 12397.1324)</w:t>
            </w:r>
          </w:p>
          <w:p w:rsidR="007159EC" w:rsidRDefault="00BD79AF">
            <w:pPr>
              <w:spacing w:before="100" w:after="100"/>
            </w:pPr>
            <w:r>
              <w:rPr>
                <w:rFonts w:ascii="Arial" w:hAnsi="Arial" w:cs="Arial"/>
                <w:color w:val="333333"/>
                <w:sz w:val="20"/>
              </w:rPr>
              <w:lastRenderedPageBreak/>
              <w:t>When SecurityLevelCode= 'secure' then Value will be</w:t>
            </w:r>
            <w:r w:rsidR="00B11C3F">
              <w:rPr>
                <w:rFonts w:ascii="Arial" w:hAnsi="Arial" w:cs="Arial"/>
                <w:color w:val="333333"/>
                <w:sz w:val="20"/>
              </w:rPr>
              <w:t xml:space="preserve"> blank</w:t>
            </w:r>
            <w:r w:rsidR="00B11C3F" w:rsidRPr="00BD79AF">
              <w:t> </w:t>
            </w:r>
            <w:r w:rsidR="00B11C3F">
              <w:rPr>
                <w:rFonts w:ascii="Arial" w:hAnsi="Arial" w:cs="Arial"/>
                <w:color w:val="333333"/>
                <w:sz w:val="20"/>
              </w:rPr>
              <w:t>(i.e.</w:t>
            </w:r>
            <w:r>
              <w:rPr>
                <w:rFonts w:ascii="Arial" w:hAnsi="Arial" w:cs="Arial"/>
                <w:color w:val="333333"/>
                <w:sz w:val="20"/>
              </w:rPr>
              <w:t xml:space="preserve"> "" or null).</w:t>
            </w:r>
          </w:p>
          <w:p w:rsidR="007159EC" w:rsidRDefault="00BD79AF">
            <w:pPr>
              <w:spacing w:before="100" w:after="100"/>
            </w:pPr>
            <w:r>
              <w:rPr>
                <w:rFonts w:ascii="Arial" w:hAnsi="Arial" w:cs="Arial"/>
                <w:color w:val="333333"/>
                <w:sz w:val="20"/>
              </w:rPr>
              <w:t>When stat</w:t>
            </w:r>
            <w:r w:rsidR="00B11C3F">
              <w:rPr>
                <w:rFonts w:ascii="Arial" w:hAnsi="Arial" w:cs="Arial"/>
                <w:color w:val="333333"/>
                <w:sz w:val="20"/>
              </w:rPr>
              <w:t>usCode =  8, then Value will be blank</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lastRenderedPageBreak/>
              <w:t>10</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000000"/>
                <w:spacing w:val="-3"/>
                <w:sz w:val="20"/>
                <w:szCs w:val="20"/>
              </w:rPr>
            </w:pPr>
            <w:r>
              <w:rPr>
                <w:rFonts w:ascii="Arial" w:hAnsi="Arial" w:cs="Arial"/>
                <w:color w:val="000000"/>
                <w:spacing w:val="-3"/>
                <w:sz w:val="20"/>
                <w:szCs w:val="20"/>
              </w:rPr>
              <w:t>releaseTime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pPr>
            <w:r>
              <w:rPr>
                <w:rFonts w:ascii="Arial" w:hAnsi="Arial" w:cs="Arial"/>
                <w:color w:val="333333"/>
                <w:sz w:val="20"/>
                <w:szCs w:val="20"/>
              </w:rPr>
              <w:t>Release Time (8:30 EST) - which is the only Statistics Canada release time, unless there is a correction. Daylight saving time will automatically be applied.</w:t>
            </w:r>
          </w:p>
          <w:p w:rsidR="007159EC" w:rsidRDefault="00BD79AF">
            <w:pPr>
              <w:pStyle w:val="NormalWeb"/>
            </w:pPr>
            <w:r>
              <w:rPr>
                <w:rFonts w:ascii="Arial" w:hAnsi="Arial" w:cs="Arial"/>
                <w:color w:val="333333"/>
                <w:sz w:val="20"/>
                <w:szCs w:val="20"/>
              </w:rPr>
              <w:t>Format YYYY-MM-DDTHH:MM</w:t>
            </w:r>
          </w:p>
          <w:p w:rsidR="007159EC" w:rsidRDefault="00BD79AF">
            <w:pPr>
              <w:spacing w:before="100" w:after="100"/>
              <w:rPr>
                <w:rFonts w:ascii="Arial" w:hAnsi="Arial" w:cs="Arial"/>
                <w:sz w:val="20"/>
              </w:rPr>
            </w:pPr>
            <w:r>
              <w:rPr>
                <w:rFonts w:ascii="Arial" w:hAnsi="Arial" w:cs="Arial"/>
                <w:sz w:val="20"/>
                <w:lang w:val="fr-CA"/>
              </w:rPr>
              <w:t>(i.e. 2018-04-10T08:30 or 2018-04-10T16:45 )</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11 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ScalarFactorCode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sz w:val="20"/>
                <w:szCs w:val="20"/>
                <w:lang w:val="en-GB" w:eastAsia="en-US"/>
              </w:rPr>
            </w:pPr>
            <w:r>
              <w:rPr>
                <w:rFonts w:ascii="Arial" w:hAnsi="Arial" w:cs="Arial"/>
                <w:sz w:val="20"/>
                <w:szCs w:val="20"/>
                <w:lang w:val="en-GB" w:eastAsia="en-US"/>
              </w:rPr>
              <w:t>Scalar factor codes –  power of 10 multiplier</w:t>
            </w:r>
          </w:p>
          <w:p w:rsidR="007159EC" w:rsidRDefault="00BD79AF">
            <w:pPr>
              <w:pStyle w:val="NormalWeb"/>
              <w:spacing w:before="100" w:after="100"/>
            </w:pPr>
            <w:r>
              <w:rPr>
                <w:rFonts w:ascii="Arial" w:hAnsi="Arial" w:cs="Arial"/>
                <w:spacing w:val="-3"/>
                <w:sz w:val="20"/>
                <w:szCs w:val="20"/>
              </w:rPr>
              <w:t xml:space="preserve">Refer to </w:t>
            </w:r>
            <w:r>
              <w:rPr>
                <w:rFonts w:ascii="Arial" w:hAnsi="Arial" w:cs="Arial"/>
                <w:i/>
                <w:iCs/>
                <w:spacing w:val="-3"/>
                <w:sz w:val="20"/>
                <w:szCs w:val="20"/>
              </w:rPr>
              <w:t>Appendix A</w:t>
            </w:r>
            <w:r>
              <w:rPr>
                <w:rFonts w:ascii="Arial" w:hAnsi="Arial" w:cs="Arial"/>
                <w:i/>
                <w:spacing w:val="-3"/>
                <w:sz w:val="20"/>
                <w:szCs w:val="20"/>
              </w:rPr>
              <w:t xml:space="preserve"> </w:t>
            </w:r>
            <w:r>
              <w:rPr>
                <w:rFonts w:ascii="Arial" w:hAnsi="Arial" w:cs="Arial"/>
                <w:spacing w:val="-3"/>
                <w:sz w:val="20"/>
                <w:szCs w:val="20"/>
              </w:rPr>
              <w:t>for list of possible values.</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12 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Decimals</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For display purposes (i.e. 2)</w:t>
            </w:r>
          </w:p>
          <w:p w:rsidR="007159EC" w:rsidRDefault="00BD79AF" w:rsidP="00430F6C">
            <w:pPr>
              <w:pStyle w:val="NormalWeb"/>
              <w:spacing w:before="100" w:after="100"/>
            </w:pPr>
            <w:r>
              <w:rPr>
                <w:rFonts w:ascii="Arial" w:hAnsi="Arial" w:cs="Arial"/>
                <w:color w:val="333333"/>
                <w:sz w:val="20"/>
                <w:szCs w:val="20"/>
              </w:rPr>
              <w:t>For additional information about decimals representation, refer to details at the end of this section.</w:t>
            </w:r>
          </w:p>
        </w:tc>
      </w:tr>
      <w:tr w:rsidR="007159EC">
        <w:tc>
          <w:tcPr>
            <w:tcW w:w="594" w:type="dxa"/>
            <w:tcBorders>
              <w:top w:val="single" w:sz="6" w:space="0" w:color="DDDDDD"/>
              <w:left w:val="single" w:sz="6" w:space="0" w:color="DDDDDD"/>
              <w:bottom w:val="single" w:sz="6" w:space="0" w:color="DDDDDD"/>
            </w:tcBorders>
            <w:shd w:val="clear" w:color="auto" w:fill="auto"/>
          </w:tcPr>
          <w:p w:rsidR="007159EC" w:rsidRDefault="00BD79AF">
            <w:pPr>
              <w:rPr>
                <w:rFonts w:ascii="Arial" w:hAnsi="Arial" w:cs="Arial"/>
                <w:color w:val="333333"/>
                <w:sz w:val="21"/>
                <w:szCs w:val="21"/>
              </w:rPr>
            </w:pPr>
            <w:r>
              <w:rPr>
                <w:rFonts w:ascii="Arial" w:hAnsi="Arial" w:cs="Arial"/>
                <w:color w:val="333333"/>
                <w:sz w:val="21"/>
                <w:szCs w:val="21"/>
              </w:rPr>
              <w:t>13</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FrequencyCode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szCs w:val="20"/>
              </w:rPr>
            </w:pPr>
            <w:r>
              <w:rPr>
                <w:rFonts w:ascii="Arial" w:hAnsi="Arial" w:cs="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Default="00BD79AF">
            <w:pPr>
              <w:pStyle w:val="NormalWeb"/>
              <w:spacing w:before="100" w:after="100"/>
              <w:rPr>
                <w:rFonts w:ascii="Arial" w:hAnsi="Arial" w:cs="Arial"/>
                <w:color w:val="333333"/>
                <w:sz w:val="20"/>
              </w:rPr>
            </w:pPr>
            <w:r>
              <w:rPr>
                <w:rFonts w:ascii="Arial" w:hAnsi="Arial" w:cs="Arial"/>
                <w:color w:val="333333"/>
                <w:sz w:val="20"/>
                <w:szCs w:val="20"/>
              </w:rPr>
              <w:t xml:space="preserve">Frequency codes </w:t>
            </w:r>
          </w:p>
          <w:p w:rsidR="007159EC" w:rsidRDefault="00BD79AF">
            <w:pPr>
              <w:pStyle w:val="NormalWeb"/>
              <w:rPr>
                <w:rFonts w:ascii="Arial" w:hAnsi="Arial" w:cs="Arial"/>
                <w:color w:val="333333"/>
                <w:sz w:val="20"/>
              </w:rPr>
            </w:pPr>
            <w:r>
              <w:rPr>
                <w:rFonts w:ascii="Arial" w:hAnsi="Arial" w:cs="Arial"/>
                <w:color w:val="333333"/>
                <w:sz w:val="20"/>
                <w:szCs w:val="20"/>
              </w:rPr>
              <w:t>Frequency is required to interpret the date valu</w:t>
            </w:r>
            <w:r w:rsidR="00430F6C">
              <w:rPr>
                <w:rFonts w:ascii="Arial" w:hAnsi="Arial" w:cs="Arial"/>
                <w:color w:val="333333"/>
                <w:sz w:val="20"/>
                <w:szCs w:val="20"/>
              </w:rPr>
              <w:t>e, depending on the date format.</w:t>
            </w:r>
          </w:p>
          <w:p w:rsidR="007159EC" w:rsidRDefault="00BD79AF">
            <w:pPr>
              <w:spacing w:before="100" w:after="100"/>
            </w:pPr>
            <w:r>
              <w:rPr>
                <w:rFonts w:ascii="Arial" w:hAnsi="Arial" w:cs="Arial"/>
                <w:color w:val="333333"/>
                <w:sz w:val="20"/>
              </w:rPr>
              <w:t>Note: The frequency is the same for the whole table and is not different from member to member.</w:t>
            </w:r>
          </w:p>
          <w:p w:rsidR="007159EC" w:rsidRDefault="00BD79AF" w:rsidP="009764A1">
            <w:pPr>
              <w:spacing w:before="100" w:after="100"/>
            </w:pPr>
            <w:r>
              <w:rPr>
                <w:rFonts w:ascii="Arial" w:hAnsi="Arial" w:cs="Arial"/>
                <w:spacing w:val="-3"/>
                <w:sz w:val="20"/>
              </w:rPr>
              <w:t>Refer to</w:t>
            </w:r>
            <w:r>
              <w:rPr>
                <w:rFonts w:ascii="Arial" w:hAnsi="Arial"/>
                <w:i/>
                <w:iCs/>
                <w:sz w:val="20"/>
              </w:rPr>
              <w:t xml:space="preserve"> </w:t>
            </w:r>
            <w:hyperlink w:anchor="AppendixA">
              <w:r>
                <w:rPr>
                  <w:rStyle w:val="InternetLink"/>
                  <w:rFonts w:ascii="Arial" w:hAnsi="Arial"/>
                  <w:i/>
                  <w:iCs/>
                  <w:sz w:val="20"/>
                </w:rPr>
                <w:t>Appendix A</w:t>
              </w:r>
            </w:hyperlink>
            <w:r>
              <w:rPr>
                <w:rFonts w:ascii="Arial" w:hAnsi="Arial"/>
                <w:i/>
                <w:iCs/>
                <w:sz w:val="20"/>
              </w:rPr>
              <w:t xml:space="preserve"> </w:t>
            </w:r>
            <w:r>
              <w:rPr>
                <w:rFonts w:ascii="Arial" w:hAnsi="Arial" w:cs="Arial"/>
                <w:spacing w:val="-3"/>
                <w:sz w:val="20"/>
              </w:rPr>
              <w:t>for list of possible values.</w:t>
            </w:r>
          </w:p>
        </w:tc>
      </w:tr>
    </w:tbl>
    <w:p w:rsidR="007159EC" w:rsidRDefault="00BD79AF">
      <w:pPr>
        <w:pStyle w:val="NormalWeb"/>
        <w:rPr>
          <w:rFonts w:ascii="Arial" w:hAnsi="Arial" w:cs="Arial"/>
          <w:color w:val="333333"/>
          <w:sz w:val="21"/>
          <w:szCs w:val="21"/>
        </w:rPr>
      </w:pPr>
      <w:r>
        <w:br w:type="page"/>
      </w:r>
    </w:p>
    <w:p w:rsidR="007159EC" w:rsidRDefault="00BD79AF" w:rsidP="00560EDF">
      <w:pPr>
        <w:pStyle w:val="Heading2"/>
      </w:pPr>
      <w:bookmarkStart w:id="15" w:name="_Toc512344950"/>
      <w:r>
        <w:lastRenderedPageBreak/>
        <w:t>Format associated with each frequency</w:t>
      </w:r>
      <w:bookmarkEnd w:id="15"/>
    </w:p>
    <w:p w:rsidR="007159EC" w:rsidRDefault="007159EC">
      <w:pPr>
        <w:rPr>
          <w:rFonts w:ascii="Arial" w:hAnsi="Arial" w:cs="Arial"/>
          <w:b/>
          <w:i/>
          <w:spacing w:val="-3"/>
          <w:sz w:val="20"/>
        </w:rPr>
      </w:pPr>
    </w:p>
    <w:p w:rsidR="007159EC" w:rsidRDefault="00BD79AF">
      <w:pPr>
        <w:tabs>
          <w:tab w:val="left" w:pos="-720"/>
          <w:tab w:val="left" w:pos="0"/>
          <w:tab w:val="left" w:pos="720"/>
          <w:tab w:val="left" w:pos="1440"/>
        </w:tabs>
        <w:suppressAutoHyphens/>
        <w:jc w:val="both"/>
      </w:pPr>
      <w:r>
        <w:rPr>
          <w:rFonts w:ascii="Arial" w:hAnsi="Arial" w:cs="Arial"/>
          <w:b/>
          <w:spacing w:val="-3"/>
          <w:sz w:val="20"/>
        </w:rPr>
        <w:t>RefPer</w:t>
      </w:r>
      <w:r>
        <w:rPr>
          <w:rFonts w:ascii="Arial" w:hAnsi="Arial" w:cs="Arial"/>
          <w:spacing w:val="-3"/>
          <w:sz w:val="20"/>
        </w:rPr>
        <w:t xml:space="preserve"> and </w:t>
      </w:r>
      <w:r>
        <w:rPr>
          <w:rFonts w:ascii="Arial" w:hAnsi="Arial" w:cs="Arial"/>
          <w:b/>
          <w:spacing w:val="-3"/>
          <w:sz w:val="20"/>
        </w:rPr>
        <w:t>RefPer2</w:t>
      </w:r>
      <w:r>
        <w:rPr>
          <w:rFonts w:ascii="Arial" w:hAnsi="Arial" w:cs="Arial"/>
          <w:spacing w:val="-3"/>
          <w:sz w:val="20"/>
        </w:rPr>
        <w:t xml:space="preserve"> indicate the first and second reference periods of data point value and will follow the following format.</w:t>
      </w:r>
    </w:p>
    <w:tbl>
      <w:tblPr>
        <w:tblW w:w="7088"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9"/>
        <w:gridCol w:w="2269"/>
        <w:gridCol w:w="2870"/>
      </w:tblGrid>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b/>
                <w:sz w:val="18"/>
                <w:szCs w:val="18"/>
              </w:rPr>
            </w:pPr>
            <w:r>
              <w:rPr>
                <w:rFonts w:ascii="Arial" w:hAnsi="Arial" w:cs="Arial"/>
                <w:b/>
                <w:sz w:val="18"/>
                <w:szCs w:val="18"/>
              </w:rPr>
              <w:t>frequencyCode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b/>
                <w:sz w:val="18"/>
                <w:szCs w:val="18"/>
              </w:rPr>
            </w:pPr>
            <w:r>
              <w:rPr>
                <w:rFonts w:ascii="Arial" w:hAnsi="Arial" w:cs="Arial"/>
                <w:b/>
                <w:sz w:val="18"/>
                <w:szCs w:val="18"/>
              </w:rPr>
              <w:t>frequencyDescEn</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b/>
                <w:sz w:val="18"/>
                <w:szCs w:val="18"/>
              </w:rPr>
            </w:pPr>
            <w:r>
              <w:rPr>
                <w:rFonts w:ascii="Arial" w:hAnsi="Arial" w:cs="Arial"/>
                <w:b/>
                <w:sz w:val="18"/>
                <w:szCs w:val="18"/>
              </w:rPr>
              <w:t>Format for refPer and refPer2</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Daily</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pacing w:val="-3"/>
                <w:sz w:val="20"/>
              </w:rPr>
              <w:t>YYYY-MM-DD</w:t>
            </w:r>
          </w:p>
        </w:tc>
      </w:tr>
      <w:tr w:rsidR="000C675A" w:rsidTr="000C675A">
        <w:trPr>
          <w:trHeight w:val="10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Weekly</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pacing w:val="-3"/>
                <w:sz w:val="20"/>
              </w:rPr>
              <w:t>YYYY-MM-DD</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4</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Every 2 weeks</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YYYY-MM-DD</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6</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Monthly</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7</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Every 2 months</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9</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Quarterly</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10</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3 times per year</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11</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Semi-annual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12</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Annual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YYYY</w:t>
            </w:r>
          </w:p>
        </w:tc>
      </w:tr>
      <w:tr w:rsidR="000C675A" w:rsidTr="000C675A">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13</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Every 2 years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YYYY</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14</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Every 3 years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YYYY</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15</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Every 4 years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YYYY</w:t>
            </w:r>
          </w:p>
        </w:tc>
      </w:tr>
      <w:tr w:rsidR="000C675A" w:rsidTr="000C675A">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16</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Every 5 years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YYYY</w:t>
            </w:r>
          </w:p>
        </w:tc>
      </w:tr>
      <w:tr w:rsidR="000C675A" w:rsidTr="000C675A">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17</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Every 10 years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YYYY</w:t>
            </w:r>
          </w:p>
        </w:tc>
      </w:tr>
      <w:tr w:rsidR="000C675A" w:rsidTr="000C675A">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18</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Occasional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w:t>
            </w:r>
          </w:p>
        </w:tc>
      </w:tr>
      <w:tr w:rsidR="000C675A" w:rsidTr="000C675A">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19</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Occasional Quarterly</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14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20</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Occasional Monthly</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w:t>
            </w:r>
          </w:p>
        </w:tc>
      </w:tr>
      <w:tr w:rsidR="000C675A" w:rsidTr="000C675A">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0C675A" w:rsidRDefault="000C675A" w:rsidP="000C675A">
            <w:pPr>
              <w:rPr>
                <w:rFonts w:ascii="Arial" w:hAnsi="Arial" w:cs="Arial"/>
                <w:sz w:val="18"/>
                <w:szCs w:val="18"/>
              </w:rPr>
            </w:pPr>
            <w:r>
              <w:rPr>
                <w:rFonts w:ascii="Arial" w:hAnsi="Arial" w:cs="Arial"/>
                <w:sz w:val="18"/>
                <w:szCs w:val="18"/>
              </w:rPr>
              <w:t>21</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z w:val="18"/>
                <w:szCs w:val="18"/>
              </w:rPr>
              <w:t>Occasional Daily</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675A" w:rsidRDefault="000C675A" w:rsidP="000C675A">
            <w:pPr>
              <w:rPr>
                <w:rFonts w:ascii="Arial" w:hAnsi="Arial" w:cs="Arial"/>
                <w:sz w:val="18"/>
                <w:szCs w:val="18"/>
              </w:rPr>
            </w:pPr>
            <w:r>
              <w:rPr>
                <w:rFonts w:ascii="Arial" w:hAnsi="Arial" w:cs="Arial"/>
                <w:spacing w:val="-3"/>
                <w:sz w:val="20"/>
              </w:rPr>
              <w:t>YYYY-MM-DD</w:t>
            </w:r>
          </w:p>
        </w:tc>
      </w:tr>
    </w:tbl>
    <w:p w:rsidR="00560EDF" w:rsidRDefault="00560EDF">
      <w:pPr>
        <w:rPr>
          <w:rFonts w:asciiTheme="majorHAnsi" w:eastAsiaTheme="majorEastAsia" w:hAnsiTheme="majorHAnsi" w:cstheme="majorBidi"/>
          <w:b/>
          <w:color w:val="2E74B5" w:themeColor="accent1" w:themeShade="BF"/>
          <w:sz w:val="32"/>
          <w:szCs w:val="32"/>
        </w:rPr>
      </w:pPr>
    </w:p>
    <w:p w:rsidR="000C675A" w:rsidRDefault="000C675A">
      <w:pPr>
        <w:rPr>
          <w:rFonts w:asciiTheme="majorHAnsi" w:eastAsiaTheme="majorEastAsia" w:hAnsiTheme="majorHAnsi" w:cstheme="majorBidi"/>
          <w:color w:val="2E74B5" w:themeColor="accent1" w:themeShade="BF"/>
          <w:sz w:val="32"/>
          <w:szCs w:val="32"/>
        </w:rPr>
      </w:pPr>
      <w:r>
        <w:br w:type="page"/>
      </w:r>
    </w:p>
    <w:p w:rsidR="007159EC" w:rsidRPr="00D871B6" w:rsidRDefault="00BD79AF" w:rsidP="00D871B6">
      <w:pPr>
        <w:pStyle w:val="Heading2"/>
      </w:pPr>
      <w:bookmarkStart w:id="16" w:name="_Toc512344951"/>
      <w:r w:rsidRPr="00D871B6">
        <w:lastRenderedPageBreak/>
        <w:t>Symbols, Status and Security level codes</w:t>
      </w:r>
      <w:bookmarkEnd w:id="16"/>
    </w:p>
    <w:p w:rsidR="007159EC" w:rsidRDefault="007159EC">
      <w:pPr>
        <w:rPr>
          <w:rFonts w:ascii="Arial" w:hAnsi="Arial" w:cs="Arial"/>
          <w:b/>
        </w:rPr>
      </w:pPr>
    </w:p>
    <w:p w:rsidR="007159EC" w:rsidRDefault="00BD79AF">
      <w:pPr>
        <w:tabs>
          <w:tab w:val="left" w:pos="-720"/>
          <w:tab w:val="left" w:pos="0"/>
          <w:tab w:val="left" w:pos="720"/>
          <w:tab w:val="left" w:pos="1440"/>
        </w:tabs>
        <w:suppressAutoHyphens/>
        <w:jc w:val="both"/>
      </w:pPr>
      <w:r>
        <w:rPr>
          <w:rFonts w:ascii="Arial" w:hAnsi="Arial" w:cs="Arial"/>
          <w:spacing w:val="-3"/>
          <w:sz w:val="20"/>
        </w:rPr>
        <w:t>Symbols, Status and Security level codes are organized into two categories: the ones that replace a data point value and the ones that accompany a data point value.</w:t>
      </w:r>
    </w:p>
    <w:p w:rsidR="007159EC" w:rsidRDefault="007159EC">
      <w:pPr>
        <w:tabs>
          <w:tab w:val="left" w:pos="-720"/>
          <w:tab w:val="left" w:pos="0"/>
          <w:tab w:val="left" w:pos="720"/>
          <w:tab w:val="left" w:pos="1440"/>
        </w:tabs>
        <w:suppressAutoHyphens/>
        <w:jc w:val="both"/>
        <w:rPr>
          <w:rFonts w:ascii="Arial" w:hAnsi="Arial" w:cs="Arial"/>
          <w:i/>
          <w:spacing w:val="-3"/>
          <w:sz w:val="20"/>
        </w:rPr>
      </w:pPr>
    </w:p>
    <w:p w:rsidR="007159EC" w:rsidRDefault="007159EC">
      <w:pPr>
        <w:tabs>
          <w:tab w:val="left" w:pos="-720"/>
          <w:tab w:val="left" w:pos="0"/>
          <w:tab w:val="left" w:pos="720"/>
          <w:tab w:val="left" w:pos="1440"/>
        </w:tabs>
        <w:suppressAutoHyphens/>
        <w:ind w:left="720"/>
        <w:jc w:val="both"/>
        <w:rPr>
          <w:rFonts w:ascii="Arial" w:hAnsi="Arial" w:cs="Arial"/>
          <w:i/>
          <w:spacing w:val="-3"/>
          <w:sz w:val="20"/>
        </w:rPr>
      </w:pPr>
    </w:p>
    <w:tbl>
      <w:tblPr>
        <w:tblW w:w="393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797"/>
        <w:gridCol w:w="2137"/>
      </w:tblGrid>
      <w:tr w:rsidR="007159EC">
        <w:tc>
          <w:tcPr>
            <w:tcW w:w="1797" w:type="dxa"/>
            <w:tcBorders>
              <w:top w:val="single" w:sz="4" w:space="0" w:color="000001"/>
              <w:left w:val="single" w:sz="4" w:space="0" w:color="000001"/>
              <w:bottom w:val="single" w:sz="4" w:space="0" w:color="000001"/>
            </w:tcBorders>
            <w:shd w:val="clear" w:color="auto" w:fill="auto"/>
          </w:tcPr>
          <w:p w:rsidR="007159EC" w:rsidRDefault="00BD79AF">
            <w:pPr>
              <w:rPr>
                <w:rFonts w:ascii="Verdana" w:hAnsi="Verdana" w:cs="Verdana"/>
                <w:b/>
                <w:bCs/>
                <w:color w:val="000000"/>
                <w:sz w:val="17"/>
                <w:szCs w:val="17"/>
              </w:rPr>
            </w:pPr>
            <w:r>
              <w:rPr>
                <w:rFonts w:ascii="Verdana" w:hAnsi="Verdana" w:cs="Verdana"/>
                <w:b/>
                <w:bCs/>
                <w:color w:val="000000"/>
                <w:sz w:val="17"/>
                <w:szCs w:val="17"/>
              </w:rPr>
              <w:t>Replace</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Default="00BD79AF">
            <w:pPr>
              <w:rPr>
                <w:rFonts w:ascii="Verdana" w:hAnsi="Verdana" w:cs="Verdana"/>
                <w:b/>
                <w:bCs/>
                <w:color w:val="000000"/>
                <w:sz w:val="17"/>
                <w:szCs w:val="17"/>
              </w:rPr>
            </w:pPr>
            <w:r>
              <w:rPr>
                <w:rFonts w:ascii="Verdana" w:hAnsi="Verdana" w:cs="Verdana"/>
                <w:b/>
                <w:bCs/>
                <w:color w:val="000000"/>
                <w:sz w:val="17"/>
                <w:szCs w:val="17"/>
              </w:rPr>
              <w:t>Accompany</w:t>
            </w:r>
          </w:p>
        </w:tc>
      </w:tr>
      <w:tr w:rsidR="007159EC">
        <w:tc>
          <w:tcPr>
            <w:tcW w:w="1797" w:type="dxa"/>
            <w:tcBorders>
              <w:top w:val="single" w:sz="4" w:space="0" w:color="000001"/>
              <w:left w:val="single" w:sz="4" w:space="0" w:color="000001"/>
              <w:bottom w:val="single" w:sz="4" w:space="0" w:color="000001"/>
            </w:tcBorders>
            <w:shd w:val="clear" w:color="auto" w:fill="auto"/>
          </w:tcPr>
          <w:p w:rsidR="007159EC" w:rsidRDefault="00BD79AF">
            <w:pPr>
              <w:spacing w:before="120" w:after="120"/>
              <w:rPr>
                <w:rFonts w:ascii="Verdana" w:hAnsi="Verdana" w:cs="Verdana"/>
                <w:b/>
                <w:bCs/>
                <w:color w:val="000000"/>
                <w:sz w:val="17"/>
                <w:szCs w:val="17"/>
              </w:rPr>
            </w:pPr>
            <w:r>
              <w:rPr>
                <w:rFonts w:ascii="Verdana" w:hAnsi="Verdana" w:cs="Verdana"/>
                <w:b/>
                <w:bCs/>
                <w:color w:val="000000"/>
                <w:sz w:val="17"/>
                <w:szCs w:val="17"/>
              </w:rPr>
              <w:t>..</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Default="00BD79AF">
            <w:pPr>
              <w:spacing w:before="120" w:after="120"/>
              <w:rPr>
                <w:rFonts w:ascii="Verdana" w:hAnsi="Verdana" w:cs="Verdana"/>
                <w:b/>
                <w:bCs/>
                <w:color w:val="000000"/>
                <w:sz w:val="17"/>
                <w:szCs w:val="17"/>
              </w:rPr>
            </w:pPr>
            <w:r>
              <w:rPr>
                <w:rFonts w:ascii="Verdana" w:hAnsi="Verdana" w:cs="Verdana"/>
                <w:b/>
                <w:bCs/>
                <w:color w:val="000000"/>
                <w:sz w:val="17"/>
                <w:szCs w:val="17"/>
              </w:rPr>
              <w:t>p</w:t>
            </w:r>
          </w:p>
        </w:tc>
      </w:tr>
      <w:tr w:rsidR="007159EC">
        <w:tc>
          <w:tcPr>
            <w:tcW w:w="1797" w:type="dxa"/>
            <w:tcBorders>
              <w:top w:val="single" w:sz="4" w:space="0" w:color="000001"/>
              <w:left w:val="single" w:sz="4" w:space="0" w:color="000001"/>
              <w:bottom w:val="single" w:sz="4" w:space="0" w:color="000001"/>
            </w:tcBorders>
            <w:shd w:val="clear" w:color="auto" w:fill="auto"/>
          </w:tcPr>
          <w:p w:rsidR="007159EC" w:rsidRDefault="00BD79AF">
            <w:pPr>
              <w:spacing w:before="120" w:after="120"/>
              <w:rPr>
                <w:rFonts w:ascii="Verdana" w:hAnsi="Verdana" w:cs="Verdana"/>
                <w:b/>
                <w:bCs/>
                <w:color w:val="000000"/>
                <w:sz w:val="17"/>
                <w:szCs w:val="17"/>
              </w:rPr>
            </w:pPr>
            <w:r>
              <w:rPr>
                <w:rFonts w:ascii="Verdana" w:hAnsi="Verdana" w:cs="Verdana"/>
                <w:b/>
                <w:bCs/>
                <w:color w:val="000000"/>
                <w:sz w:val="17"/>
                <w:szCs w:val="17"/>
              </w:rPr>
              <w:t>...</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Default="00BD79AF">
            <w:pPr>
              <w:spacing w:before="120" w:after="120"/>
              <w:rPr>
                <w:sz w:val="13"/>
                <w:szCs w:val="17"/>
              </w:rPr>
            </w:pPr>
            <w:r>
              <w:rPr>
                <w:rFonts w:ascii="Verdana" w:hAnsi="Verdana" w:cs="Verdana"/>
                <w:b/>
                <w:bCs/>
                <w:color w:val="000000"/>
                <w:sz w:val="17"/>
                <w:szCs w:val="17"/>
              </w:rPr>
              <w:t>r</w:t>
            </w:r>
          </w:p>
        </w:tc>
      </w:tr>
      <w:tr w:rsidR="007159EC">
        <w:tc>
          <w:tcPr>
            <w:tcW w:w="1797" w:type="dxa"/>
            <w:tcBorders>
              <w:top w:val="single" w:sz="4" w:space="0" w:color="000001"/>
              <w:left w:val="single" w:sz="4" w:space="0" w:color="000001"/>
              <w:bottom w:val="single" w:sz="4" w:space="0" w:color="000001"/>
            </w:tcBorders>
            <w:shd w:val="clear" w:color="auto" w:fill="auto"/>
          </w:tcPr>
          <w:p w:rsidR="007159EC" w:rsidRDefault="00BD79AF">
            <w:pPr>
              <w:spacing w:before="120" w:after="120"/>
              <w:rPr>
                <w:rFonts w:ascii="Verdana" w:hAnsi="Verdana" w:cs="Verdana"/>
                <w:b/>
                <w:bCs/>
                <w:color w:val="000000"/>
                <w:sz w:val="17"/>
                <w:szCs w:val="17"/>
              </w:rPr>
            </w:pPr>
            <w:r>
              <w:rPr>
                <w:rFonts w:ascii="Verdana" w:hAnsi="Verdana" w:cs="Verdana"/>
                <w:b/>
                <w:bCs/>
                <w:color w:val="000000"/>
                <w:sz w:val="17"/>
                <w:szCs w:val="17"/>
              </w:rPr>
              <w:t>X</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Default="00BD79AF">
            <w:pPr>
              <w:spacing w:before="120" w:after="120"/>
              <w:rPr>
                <w:rFonts w:ascii="Verdana" w:hAnsi="Verdana" w:cs="Verdana"/>
                <w:b/>
                <w:bCs/>
                <w:color w:val="000000"/>
                <w:szCs w:val="24"/>
                <w:vertAlign w:val="superscript"/>
              </w:rPr>
            </w:pPr>
            <w:r>
              <w:rPr>
                <w:rFonts w:ascii="Verdana" w:hAnsi="Verdana" w:cs="Verdana"/>
                <w:b/>
                <w:bCs/>
                <w:color w:val="000000"/>
                <w:szCs w:val="24"/>
                <w:vertAlign w:val="superscript"/>
              </w:rPr>
              <w:t>A,B,C,D,E</w:t>
            </w:r>
          </w:p>
        </w:tc>
      </w:tr>
      <w:tr w:rsidR="007159EC">
        <w:tc>
          <w:tcPr>
            <w:tcW w:w="1797" w:type="dxa"/>
            <w:tcBorders>
              <w:top w:val="single" w:sz="4" w:space="0" w:color="000001"/>
              <w:left w:val="single" w:sz="4" w:space="0" w:color="000001"/>
              <w:bottom w:val="single" w:sz="4" w:space="0" w:color="000001"/>
            </w:tcBorders>
            <w:shd w:val="clear" w:color="auto" w:fill="auto"/>
          </w:tcPr>
          <w:p w:rsidR="007159EC" w:rsidRDefault="00BD79AF">
            <w:pPr>
              <w:spacing w:before="120" w:after="120"/>
              <w:rPr>
                <w:rFonts w:ascii="Verdana" w:hAnsi="Verdana" w:cs="Verdana"/>
                <w:b/>
                <w:bCs/>
                <w:color w:val="000000"/>
                <w:sz w:val="17"/>
                <w:szCs w:val="17"/>
              </w:rPr>
            </w:pPr>
            <w:r>
              <w:rPr>
                <w:rFonts w:ascii="Verdana" w:hAnsi="Verdana" w:cs="Verdana"/>
                <w:b/>
                <w:bCs/>
                <w:color w:val="000000"/>
                <w:sz w:val="17"/>
                <w:szCs w:val="17"/>
              </w:rPr>
              <w:t>F</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Default="007159EC">
            <w:pPr>
              <w:snapToGrid w:val="0"/>
              <w:spacing w:before="120" w:after="120"/>
              <w:rPr>
                <w:rFonts w:ascii="Verdana" w:hAnsi="Verdana" w:cs="Verdana"/>
                <w:b/>
                <w:bCs/>
                <w:color w:val="000000"/>
                <w:sz w:val="17"/>
                <w:szCs w:val="17"/>
                <w:vertAlign w:val="superscript"/>
              </w:rPr>
            </w:pPr>
          </w:p>
        </w:tc>
      </w:tr>
      <w:tr w:rsidR="007159EC">
        <w:tc>
          <w:tcPr>
            <w:tcW w:w="1797" w:type="dxa"/>
            <w:tcBorders>
              <w:top w:val="single" w:sz="4" w:space="0" w:color="000001"/>
              <w:left w:val="single" w:sz="4" w:space="0" w:color="000001"/>
              <w:bottom w:val="single" w:sz="4" w:space="0" w:color="000001"/>
            </w:tcBorders>
            <w:shd w:val="clear" w:color="auto" w:fill="auto"/>
          </w:tcPr>
          <w:p w:rsidR="007159EC" w:rsidRDefault="00BD79AF">
            <w:pPr>
              <w:spacing w:before="120" w:after="120"/>
            </w:pPr>
            <w:r>
              <w:rPr>
                <w:rFonts w:ascii="Verdana" w:hAnsi="Verdana" w:cs="Verdana"/>
                <w:b/>
                <w:bCs/>
                <w:color w:val="000000"/>
                <w:sz w:val="17"/>
                <w:szCs w:val="17"/>
              </w:rPr>
              <w:t>0</w:t>
            </w:r>
            <w:r>
              <w:rPr>
                <w:rFonts w:ascii="Verdana" w:hAnsi="Verdana" w:cs="Verdana"/>
                <w:b/>
                <w:bCs/>
                <w:color w:val="000000"/>
                <w:sz w:val="17"/>
                <w:szCs w:val="17"/>
                <w:vertAlign w:val="superscript"/>
              </w:rPr>
              <w:t>s</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Default="007159EC">
            <w:pPr>
              <w:snapToGrid w:val="0"/>
              <w:spacing w:before="120" w:after="120"/>
              <w:rPr>
                <w:rFonts w:ascii="Verdana" w:hAnsi="Verdana" w:cs="Verdana"/>
                <w:b/>
                <w:bCs/>
                <w:color w:val="000000"/>
                <w:sz w:val="17"/>
                <w:szCs w:val="17"/>
                <w:vertAlign w:val="superscript"/>
              </w:rPr>
            </w:pPr>
          </w:p>
        </w:tc>
      </w:tr>
    </w:tbl>
    <w:p w:rsidR="007159EC" w:rsidRDefault="007159EC">
      <w:pPr>
        <w:rPr>
          <w:rFonts w:ascii="Arial" w:hAnsi="Arial" w:cs="Arial"/>
          <w:spacing w:val="-3"/>
          <w:sz w:val="20"/>
          <w:u w:val="single"/>
          <w:lang w:val="fr-FR"/>
        </w:rPr>
      </w:pPr>
    </w:p>
    <w:p w:rsidR="007159EC" w:rsidRDefault="00BD79AF">
      <w:pPr>
        <w:pStyle w:val="ListParagraph"/>
        <w:ind w:left="0"/>
        <w:rPr>
          <w:rFonts w:ascii="Arial" w:hAnsi="Arial" w:cs="Arial"/>
          <w:spacing w:val="-3"/>
          <w:sz w:val="20"/>
        </w:rPr>
      </w:pPr>
      <w:r>
        <w:rPr>
          <w:rFonts w:ascii="Arial" w:hAnsi="Arial" w:cs="Arial"/>
          <w:spacing w:val="-3"/>
          <w:sz w:val="20"/>
        </w:rPr>
        <w:t>For more information about these concepts, refer to the following page:</w:t>
      </w:r>
    </w:p>
    <w:p w:rsidR="007159EC" w:rsidRDefault="00014324">
      <w:pPr>
        <w:pStyle w:val="ListParagraph"/>
        <w:ind w:left="0"/>
        <w:rPr>
          <w:rStyle w:val="Hyperlink"/>
          <w:rFonts w:ascii="Arial" w:hAnsi="Arial" w:cs="Arial"/>
        </w:rPr>
      </w:pPr>
      <w:hyperlink r:id="rId10" w:history="1">
        <w:r w:rsidR="00560EDF" w:rsidRPr="00200D58">
          <w:rPr>
            <w:rStyle w:val="Hyperlink"/>
            <w:rFonts w:ascii="Arial" w:hAnsi="Arial" w:cs="Arial"/>
          </w:rPr>
          <w:t>http://www.statcan.gc.ca/concepts/definitions/guide-symbol-signes-eng.htm</w:t>
        </w:r>
      </w:hyperlink>
    </w:p>
    <w:p w:rsidR="000C675A" w:rsidRDefault="000C675A">
      <w:pPr>
        <w:pStyle w:val="ListParagraph"/>
        <w:ind w:left="0"/>
        <w:rPr>
          <w:rStyle w:val="Hyperlink"/>
          <w:rFonts w:ascii="Arial" w:hAnsi="Arial" w:cs="Arial"/>
        </w:rPr>
      </w:pPr>
    </w:p>
    <w:p w:rsidR="000C675A" w:rsidRDefault="000C675A">
      <w:pPr>
        <w:pStyle w:val="ListParagraph"/>
        <w:ind w:left="0"/>
        <w:rPr>
          <w:rStyle w:val="Hyperlink"/>
          <w:rFonts w:ascii="Arial" w:hAnsi="Arial" w:cs="Arial"/>
        </w:rPr>
      </w:pPr>
    </w:p>
    <w:p w:rsidR="000C675A" w:rsidRPr="00560EDF" w:rsidRDefault="000C675A">
      <w:pPr>
        <w:pStyle w:val="ListParagraph"/>
        <w:ind w:left="0"/>
        <w:rPr>
          <w:rFonts w:ascii="Arial" w:hAnsi="Arial" w:cs="Arial"/>
          <w:sz w:val="20"/>
        </w:rPr>
      </w:pPr>
    </w:p>
    <w:p w:rsidR="007159EC" w:rsidRDefault="00BD79AF" w:rsidP="00560EDF">
      <w:pPr>
        <w:pStyle w:val="Heading2"/>
      </w:pPr>
      <w:bookmarkStart w:id="17" w:name="_Toc512344952"/>
      <w:r>
        <w:t>Decimals</w:t>
      </w:r>
      <w:bookmarkEnd w:id="17"/>
    </w:p>
    <w:p w:rsidR="007159EC" w:rsidRDefault="007159EC">
      <w:pPr>
        <w:rPr>
          <w:rFonts w:ascii="Arial" w:hAnsi="Arial" w:cs="Arial"/>
          <w:b/>
        </w:rPr>
      </w:pPr>
    </w:p>
    <w:p w:rsidR="007159EC" w:rsidRDefault="00BD79AF">
      <w:pPr>
        <w:tabs>
          <w:tab w:val="left" w:pos="-720"/>
          <w:tab w:val="left" w:pos="0"/>
          <w:tab w:val="left" w:pos="720"/>
          <w:tab w:val="left" w:pos="1440"/>
        </w:tabs>
        <w:suppressAutoHyphens/>
        <w:jc w:val="both"/>
      </w:pPr>
      <w:r>
        <w:rPr>
          <w:rFonts w:ascii="Arial" w:hAnsi="Arial" w:cs="Arial"/>
          <w:spacing w:val="-3"/>
          <w:sz w:val="20"/>
        </w:rPr>
        <w:t>Indicates the number of decimals used for data value field. Since data are stored as whole numbers, decimals can be thought of as precision of data expressed in negative powers of 10:</w:t>
      </w:r>
    </w:p>
    <w:p w:rsidR="007159EC" w:rsidRDefault="00BD79AF">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Pr>
          <w:rFonts w:ascii="Arial" w:hAnsi="Arial" w:cs="Arial"/>
          <w:spacing w:val="-3"/>
          <w:sz w:val="20"/>
        </w:rPr>
        <w:tab/>
        <w:t>0</w:t>
      </w:r>
      <w:r>
        <w:rPr>
          <w:rFonts w:ascii="Arial" w:hAnsi="Arial" w:cs="Arial"/>
          <w:spacing w:val="-3"/>
          <w:sz w:val="20"/>
        </w:rPr>
        <w:tab/>
        <w:t>0 decimals</w:t>
      </w:r>
    </w:p>
    <w:p w:rsidR="007159EC" w:rsidRDefault="00BD79AF">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Pr>
          <w:rFonts w:ascii="Arial" w:hAnsi="Arial" w:cs="Arial"/>
          <w:spacing w:val="-3"/>
          <w:sz w:val="20"/>
        </w:rPr>
        <w:tab/>
        <w:t>1</w:t>
      </w:r>
      <w:r>
        <w:rPr>
          <w:rFonts w:ascii="Arial" w:hAnsi="Arial" w:cs="Arial"/>
          <w:spacing w:val="-3"/>
          <w:sz w:val="20"/>
        </w:rPr>
        <w:tab/>
        <w:t>1 decimal</w:t>
      </w:r>
    </w:p>
    <w:p w:rsidR="007159EC" w:rsidRDefault="00BD79AF">
      <w:pPr>
        <w:tabs>
          <w:tab w:val="left" w:pos="-720"/>
          <w:tab w:val="left" w:pos="0"/>
          <w:tab w:val="left" w:pos="720"/>
          <w:tab w:val="left" w:pos="1440"/>
          <w:tab w:val="left" w:pos="2160"/>
        </w:tabs>
        <w:suppressAutoHyphens/>
        <w:ind w:left="2880" w:hanging="2880"/>
        <w:jc w:val="both"/>
        <w:rPr>
          <w:rFonts w:ascii="Arial" w:hAnsi="Arial" w:cs="Arial"/>
          <w:spacing w:val="-3"/>
          <w:sz w:val="20"/>
        </w:rPr>
      </w:pPr>
      <w:r>
        <w:rPr>
          <w:rFonts w:ascii="Arial" w:hAnsi="Arial" w:cs="Arial"/>
          <w:spacing w:val="-3"/>
          <w:sz w:val="20"/>
        </w:rPr>
        <w:tab/>
        <w:t>...</w:t>
      </w:r>
    </w:p>
    <w:p w:rsidR="007159EC" w:rsidRDefault="00BD79AF">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Pr>
          <w:rFonts w:ascii="Arial" w:hAnsi="Arial" w:cs="Arial"/>
          <w:spacing w:val="-3"/>
          <w:sz w:val="20"/>
        </w:rPr>
        <w:tab/>
        <w:t>9</w:t>
      </w:r>
      <w:r>
        <w:rPr>
          <w:rFonts w:ascii="Arial" w:hAnsi="Arial" w:cs="Arial"/>
          <w:spacing w:val="-3"/>
          <w:sz w:val="20"/>
        </w:rPr>
        <w:tab/>
        <w:t>9 decimals</w:t>
      </w:r>
    </w:p>
    <w:p w:rsidR="007159EC" w:rsidRDefault="007159EC">
      <w:pPr>
        <w:tabs>
          <w:tab w:val="left" w:pos="-720"/>
          <w:tab w:val="left" w:pos="0"/>
          <w:tab w:val="left" w:pos="720"/>
          <w:tab w:val="left" w:pos="1440"/>
          <w:tab w:val="left" w:pos="2160"/>
          <w:tab w:val="left" w:pos="2880"/>
        </w:tabs>
        <w:suppressAutoHyphens/>
        <w:jc w:val="both"/>
        <w:rPr>
          <w:rFonts w:ascii="Arial" w:hAnsi="Arial" w:cs="Arial"/>
          <w:spacing w:val="-3"/>
          <w:sz w:val="20"/>
        </w:rPr>
      </w:pPr>
    </w:p>
    <w:p w:rsidR="007159EC" w:rsidRDefault="00BD79AF">
      <w:pPr>
        <w:tabs>
          <w:tab w:val="left" w:pos="-720"/>
          <w:tab w:val="left" w:pos="0"/>
          <w:tab w:val="left" w:pos="720"/>
          <w:tab w:val="left" w:pos="1440"/>
        </w:tabs>
        <w:suppressAutoHyphens/>
        <w:jc w:val="both"/>
        <w:rPr>
          <w:rFonts w:ascii="Arial" w:hAnsi="Arial" w:cs="Arial"/>
          <w:spacing w:val="-3"/>
          <w:sz w:val="20"/>
        </w:rPr>
      </w:pPr>
      <w:r>
        <w:rPr>
          <w:rFonts w:ascii="Arial" w:hAnsi="Arial" w:cs="Arial"/>
          <w:spacing w:val="-3"/>
          <w:sz w:val="20"/>
        </w:rPr>
        <w:t>To compute the real value of a data point, the scalar factor has to be applied; however the data value already contains the appropriate number of decimals. Note that in some cases, the decimal may remain in the final result, whereas in other cases, the decimal no longer applies. Consider the following:</w:t>
      </w:r>
    </w:p>
    <w:p w:rsidR="007159EC" w:rsidRDefault="007159EC">
      <w:pPr>
        <w:tabs>
          <w:tab w:val="left" w:pos="-720"/>
        </w:tabs>
        <w:suppressAutoHyphens/>
        <w:jc w:val="both"/>
        <w:rPr>
          <w:rFonts w:ascii="Arial" w:hAnsi="Arial" w:cs="Arial"/>
          <w:spacing w:val="-3"/>
          <w:sz w:val="20"/>
        </w:rPr>
      </w:pPr>
    </w:p>
    <w:p w:rsidR="007159EC" w:rsidRDefault="00BD79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spacing w:val="-3"/>
          <w:sz w:val="20"/>
        </w:rPr>
      </w:pPr>
      <w:r>
        <w:rPr>
          <w:rFonts w:ascii="Arial" w:hAnsi="Arial" w:cs="Arial"/>
          <w:b/>
          <w:spacing w:val="-3"/>
          <w:sz w:val="20"/>
        </w:rPr>
        <w:lastRenderedPageBreak/>
        <w:tab/>
        <w:t>VALUE</w:t>
      </w:r>
      <w:r>
        <w:rPr>
          <w:rFonts w:ascii="Arial" w:hAnsi="Arial" w:cs="Arial"/>
          <w:b/>
          <w:spacing w:val="-3"/>
          <w:sz w:val="20"/>
        </w:rPr>
        <w:tab/>
      </w:r>
      <w:r>
        <w:rPr>
          <w:rFonts w:ascii="Arial" w:hAnsi="Arial" w:cs="Arial"/>
          <w:b/>
          <w:spacing w:val="-3"/>
          <w:sz w:val="20"/>
        </w:rPr>
        <w:tab/>
        <w:t>SCALAR</w:t>
      </w:r>
      <w:r>
        <w:rPr>
          <w:rFonts w:ascii="Arial" w:hAnsi="Arial" w:cs="Arial"/>
          <w:b/>
          <w:spacing w:val="-3"/>
          <w:sz w:val="20"/>
        </w:rPr>
        <w:tab/>
      </w:r>
      <w:r>
        <w:rPr>
          <w:rFonts w:ascii="Arial" w:hAnsi="Arial" w:cs="Arial"/>
          <w:b/>
          <w:spacing w:val="-3"/>
          <w:sz w:val="20"/>
        </w:rPr>
        <w:tab/>
        <w:t>DECIMALS</w:t>
      </w:r>
    </w:p>
    <w:p w:rsidR="007159EC" w:rsidRDefault="00BD79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0"/>
        </w:rPr>
      </w:pPr>
      <w:r>
        <w:rPr>
          <w:rFonts w:ascii="Arial" w:hAnsi="Arial" w:cs="Arial"/>
          <w:spacing w:val="-3"/>
          <w:sz w:val="20"/>
        </w:rPr>
        <w:tab/>
        <w:t>123.46</w:t>
      </w:r>
      <w:r>
        <w:rPr>
          <w:rFonts w:ascii="Arial" w:hAnsi="Arial" w:cs="Arial"/>
          <w:spacing w:val="-3"/>
          <w:sz w:val="20"/>
        </w:rPr>
        <w:tab/>
      </w:r>
      <w:r>
        <w:rPr>
          <w:rFonts w:ascii="Arial" w:hAnsi="Arial" w:cs="Arial"/>
          <w:spacing w:val="-3"/>
          <w:sz w:val="20"/>
        </w:rPr>
        <w:tab/>
        <w:t>6</w:t>
      </w:r>
      <w:r>
        <w:rPr>
          <w:rFonts w:ascii="Arial" w:hAnsi="Arial" w:cs="Arial"/>
          <w:spacing w:val="-3"/>
          <w:sz w:val="20"/>
        </w:rPr>
        <w:tab/>
      </w:r>
      <w:r>
        <w:rPr>
          <w:rFonts w:ascii="Arial" w:hAnsi="Arial" w:cs="Arial"/>
          <w:spacing w:val="-3"/>
          <w:sz w:val="20"/>
        </w:rPr>
        <w:tab/>
      </w:r>
      <w:r>
        <w:rPr>
          <w:rFonts w:ascii="Arial" w:hAnsi="Arial" w:cs="Arial"/>
          <w:spacing w:val="-3"/>
          <w:sz w:val="20"/>
        </w:rPr>
        <w:tab/>
        <w:t>2</w:t>
      </w:r>
    </w:p>
    <w:p w:rsidR="007159EC" w:rsidRDefault="007159EC">
      <w:pPr>
        <w:tabs>
          <w:tab w:val="left" w:pos="-720"/>
        </w:tabs>
        <w:suppressAutoHyphens/>
        <w:jc w:val="both"/>
        <w:rPr>
          <w:rFonts w:ascii="Arial" w:hAnsi="Arial" w:cs="Arial"/>
          <w:spacing w:val="-3"/>
          <w:sz w:val="20"/>
        </w:rPr>
      </w:pPr>
    </w:p>
    <w:p w:rsidR="007159EC" w:rsidRDefault="00BD79AF">
      <w:pPr>
        <w:tabs>
          <w:tab w:val="left" w:pos="-720"/>
          <w:tab w:val="left" w:pos="0"/>
          <w:tab w:val="left" w:pos="720"/>
          <w:tab w:val="left" w:pos="1440"/>
        </w:tabs>
        <w:suppressAutoHyphens/>
        <w:jc w:val="both"/>
        <w:rPr>
          <w:rFonts w:ascii="Arial" w:hAnsi="Arial" w:cs="Arial"/>
          <w:spacing w:val="-3"/>
          <w:sz w:val="20"/>
        </w:rPr>
      </w:pPr>
      <w:r>
        <w:rPr>
          <w:rFonts w:ascii="Arial" w:hAnsi="Arial" w:cs="Arial"/>
          <w:spacing w:val="-3"/>
          <w:sz w:val="20"/>
        </w:rPr>
        <w:t xml:space="preserve">The above yields </w:t>
      </w:r>
      <w:r w:rsidR="000C675A">
        <w:rPr>
          <w:rFonts w:ascii="Arial" w:hAnsi="Arial" w:cs="Arial"/>
          <w:spacing w:val="-3"/>
          <w:sz w:val="20"/>
        </w:rPr>
        <w:t xml:space="preserve">123,460,000 (no decimals), which equals </w:t>
      </w:r>
      <w:r>
        <w:rPr>
          <w:rFonts w:ascii="Arial" w:hAnsi="Arial" w:cs="Arial"/>
          <w:spacing w:val="-3"/>
          <w:sz w:val="20"/>
        </w:rPr>
        <w:t>123.46 (2 decimals- already applied to value) * 1,0</w:t>
      </w:r>
      <w:r w:rsidR="000C675A">
        <w:rPr>
          <w:rFonts w:ascii="Arial" w:hAnsi="Arial" w:cs="Arial"/>
          <w:spacing w:val="-3"/>
          <w:sz w:val="20"/>
        </w:rPr>
        <w:t>00,000 (scalar 6)</w:t>
      </w:r>
      <w:r>
        <w:rPr>
          <w:rFonts w:ascii="Arial" w:hAnsi="Arial" w:cs="Arial"/>
          <w:spacing w:val="-3"/>
          <w:sz w:val="20"/>
        </w:rPr>
        <w:t>. Consider the next case:</w:t>
      </w:r>
    </w:p>
    <w:p w:rsidR="007159EC" w:rsidRDefault="007159EC">
      <w:pPr>
        <w:tabs>
          <w:tab w:val="left" w:pos="-720"/>
        </w:tabs>
        <w:suppressAutoHyphens/>
        <w:jc w:val="both"/>
        <w:rPr>
          <w:rFonts w:ascii="Arial" w:hAnsi="Arial" w:cs="Arial"/>
          <w:spacing w:val="-3"/>
          <w:sz w:val="20"/>
        </w:rPr>
      </w:pPr>
    </w:p>
    <w:p w:rsidR="007159EC" w:rsidRDefault="00BD79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spacing w:val="-3"/>
          <w:sz w:val="20"/>
        </w:rPr>
      </w:pPr>
      <w:r>
        <w:rPr>
          <w:rFonts w:ascii="Arial" w:hAnsi="Arial" w:cs="Arial"/>
          <w:b/>
          <w:spacing w:val="-3"/>
          <w:sz w:val="20"/>
        </w:rPr>
        <w:tab/>
        <w:t>VALUE</w:t>
      </w:r>
      <w:r>
        <w:rPr>
          <w:rFonts w:ascii="Arial" w:hAnsi="Arial" w:cs="Arial"/>
          <w:b/>
          <w:spacing w:val="-3"/>
          <w:sz w:val="20"/>
        </w:rPr>
        <w:tab/>
      </w:r>
      <w:r>
        <w:rPr>
          <w:rFonts w:ascii="Arial" w:hAnsi="Arial" w:cs="Arial"/>
          <w:b/>
          <w:spacing w:val="-3"/>
          <w:sz w:val="20"/>
        </w:rPr>
        <w:tab/>
        <w:t>SCALAR</w:t>
      </w:r>
      <w:r>
        <w:rPr>
          <w:rFonts w:ascii="Arial" w:hAnsi="Arial" w:cs="Arial"/>
          <w:b/>
          <w:spacing w:val="-3"/>
          <w:sz w:val="20"/>
        </w:rPr>
        <w:tab/>
      </w:r>
      <w:r>
        <w:rPr>
          <w:rFonts w:ascii="Arial" w:hAnsi="Arial" w:cs="Arial"/>
          <w:b/>
          <w:spacing w:val="-3"/>
          <w:sz w:val="20"/>
        </w:rPr>
        <w:tab/>
        <w:t>DECIMALS</w:t>
      </w:r>
    </w:p>
    <w:p w:rsidR="007159EC" w:rsidRDefault="00BD79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0"/>
        </w:rPr>
      </w:pPr>
      <w:r>
        <w:rPr>
          <w:rFonts w:ascii="Arial" w:hAnsi="Arial" w:cs="Arial"/>
          <w:spacing w:val="-3"/>
          <w:sz w:val="20"/>
        </w:rPr>
        <w:tab/>
        <w:t>0.12346</w:t>
      </w:r>
      <w:r>
        <w:rPr>
          <w:rFonts w:ascii="Arial" w:hAnsi="Arial" w:cs="Arial"/>
          <w:spacing w:val="-3"/>
          <w:sz w:val="20"/>
        </w:rPr>
        <w:tab/>
      </w:r>
      <w:r>
        <w:rPr>
          <w:rFonts w:ascii="Arial" w:hAnsi="Arial" w:cs="Arial"/>
          <w:spacing w:val="-3"/>
          <w:sz w:val="20"/>
        </w:rPr>
        <w:tab/>
        <w:t>3</w:t>
      </w:r>
      <w:r>
        <w:rPr>
          <w:rFonts w:ascii="Arial" w:hAnsi="Arial" w:cs="Arial"/>
          <w:spacing w:val="-3"/>
          <w:sz w:val="20"/>
        </w:rPr>
        <w:tab/>
      </w:r>
      <w:r>
        <w:rPr>
          <w:rFonts w:ascii="Arial" w:hAnsi="Arial" w:cs="Arial"/>
          <w:spacing w:val="-3"/>
          <w:sz w:val="20"/>
        </w:rPr>
        <w:tab/>
      </w:r>
      <w:r>
        <w:rPr>
          <w:rFonts w:ascii="Arial" w:hAnsi="Arial" w:cs="Arial"/>
          <w:spacing w:val="-3"/>
          <w:sz w:val="20"/>
        </w:rPr>
        <w:tab/>
        <w:t>5</w:t>
      </w:r>
    </w:p>
    <w:p w:rsidR="007159EC" w:rsidRDefault="007159EC">
      <w:pPr>
        <w:tabs>
          <w:tab w:val="left" w:pos="-720"/>
        </w:tabs>
        <w:suppressAutoHyphens/>
        <w:jc w:val="both"/>
        <w:rPr>
          <w:rFonts w:ascii="Arial" w:hAnsi="Arial" w:cs="Arial"/>
          <w:spacing w:val="-3"/>
          <w:sz w:val="20"/>
        </w:rPr>
      </w:pPr>
    </w:p>
    <w:p w:rsidR="007159EC" w:rsidRDefault="007159EC">
      <w:pPr>
        <w:tabs>
          <w:tab w:val="left" w:pos="-720"/>
          <w:tab w:val="left" w:pos="0"/>
          <w:tab w:val="left" w:pos="720"/>
          <w:tab w:val="left" w:pos="1440"/>
          <w:tab w:val="left" w:pos="2160"/>
          <w:tab w:val="left" w:pos="2880"/>
        </w:tabs>
        <w:suppressAutoHyphens/>
        <w:jc w:val="both"/>
        <w:rPr>
          <w:rFonts w:ascii="Arial" w:hAnsi="Arial" w:cs="Arial"/>
          <w:spacing w:val="-3"/>
          <w:sz w:val="20"/>
        </w:rPr>
      </w:pPr>
    </w:p>
    <w:p w:rsidR="007159EC" w:rsidRDefault="000C675A">
      <w:pPr>
        <w:tabs>
          <w:tab w:val="left" w:pos="-720"/>
          <w:tab w:val="left" w:pos="0"/>
          <w:tab w:val="left" w:pos="720"/>
          <w:tab w:val="left" w:pos="1440"/>
        </w:tabs>
        <w:suppressAutoHyphens/>
        <w:jc w:val="both"/>
        <w:rPr>
          <w:rFonts w:ascii="Arial" w:hAnsi="Arial" w:cs="Arial"/>
          <w:spacing w:val="-3"/>
          <w:sz w:val="20"/>
        </w:rPr>
      </w:pPr>
      <w:r>
        <w:rPr>
          <w:rFonts w:ascii="Arial" w:hAnsi="Arial" w:cs="Arial"/>
          <w:spacing w:val="-3"/>
          <w:sz w:val="20"/>
        </w:rPr>
        <w:t xml:space="preserve">This would yield 123.46, which equals </w:t>
      </w:r>
      <w:r w:rsidR="00BD79AF">
        <w:rPr>
          <w:rFonts w:ascii="Arial" w:hAnsi="Arial" w:cs="Arial"/>
          <w:spacing w:val="-3"/>
          <w:sz w:val="20"/>
        </w:rPr>
        <w:t>0.12346 (5 decimals- already applied to value) * 1,000 (scalar 3). Of course, the same could have been accomplished by using a scalar factor of 0 with decimals set to 2.</w:t>
      </w:r>
    </w:p>
    <w:p w:rsidR="007159EC" w:rsidRDefault="007159EC">
      <w:pPr>
        <w:tabs>
          <w:tab w:val="left" w:pos="-720"/>
          <w:tab w:val="left" w:pos="0"/>
          <w:tab w:val="left" w:pos="720"/>
          <w:tab w:val="left" w:pos="1440"/>
          <w:tab w:val="left" w:pos="2160"/>
          <w:tab w:val="left" w:pos="2880"/>
        </w:tabs>
        <w:suppressAutoHyphens/>
        <w:jc w:val="both"/>
        <w:rPr>
          <w:rFonts w:ascii="Arial" w:hAnsi="Arial" w:cs="Arial"/>
          <w:i/>
          <w:spacing w:val="-3"/>
          <w:sz w:val="20"/>
        </w:rPr>
      </w:pPr>
    </w:p>
    <w:p w:rsidR="007159EC" w:rsidRDefault="00BD79AF">
      <w:pPr>
        <w:tabs>
          <w:tab w:val="left" w:pos="-720"/>
        </w:tabs>
        <w:suppressAutoHyphens/>
        <w:jc w:val="both"/>
        <w:rPr>
          <w:rFonts w:ascii="Arial" w:hAnsi="Arial" w:cs="Arial"/>
        </w:rPr>
      </w:pPr>
      <w:r>
        <w:br w:type="page"/>
      </w:r>
    </w:p>
    <w:p w:rsidR="007159EC" w:rsidRPr="00560EDF" w:rsidRDefault="00BD79AF" w:rsidP="00560EDF">
      <w:pPr>
        <w:pStyle w:val="Heading1"/>
      </w:pPr>
      <w:bookmarkStart w:id="18" w:name="_Toc512344953"/>
      <w:r w:rsidRPr="00560EDF">
        <w:lastRenderedPageBreak/>
        <w:t>Metadata file details</w:t>
      </w:r>
      <w:bookmarkEnd w:id="18"/>
    </w:p>
    <w:p w:rsidR="007159EC" w:rsidRPr="00560EDF" w:rsidRDefault="00BD79AF" w:rsidP="00560EDF">
      <w:pPr>
        <w:pStyle w:val="Heading2"/>
      </w:pPr>
      <w:bookmarkStart w:id="19" w:name="_Toc512344954"/>
      <w:r w:rsidRPr="00560EDF">
        <w:t>Notes</w:t>
      </w:r>
      <w:bookmarkEnd w:id="19"/>
    </w:p>
    <w:p w:rsidR="007159EC" w:rsidRDefault="00BD79AF">
      <w:pPr>
        <w:numPr>
          <w:ilvl w:val="0"/>
          <w:numId w:val="7"/>
        </w:numPr>
        <w:spacing w:before="100" w:after="100"/>
      </w:pPr>
      <w:r>
        <w:rPr>
          <w:rFonts w:ascii="Arial" w:hAnsi="Arial" w:cs="Arial"/>
          <w:spacing w:val="-3"/>
          <w:sz w:val="20"/>
        </w:rPr>
        <w:t xml:space="preserve">The metadata file contains all the metadata about the tables that have changed since the last official Release up to the current Official Release (i.e. between yesterday at 8:31 am EST and today at 8:30 am EST) </w:t>
      </w:r>
    </w:p>
    <w:p w:rsidR="007159EC" w:rsidRDefault="00BD79AF">
      <w:pPr>
        <w:numPr>
          <w:ilvl w:val="0"/>
          <w:numId w:val="7"/>
        </w:numPr>
        <w:spacing w:before="100" w:after="100"/>
      </w:pPr>
      <w:r>
        <w:rPr>
          <w:rFonts w:ascii="Arial" w:hAnsi="Arial" w:cs="Arial"/>
          <w:spacing w:val="-3"/>
          <w:sz w:val="20"/>
        </w:rPr>
        <w:t>There will be metadata for each unique table that corresponds to data points (series) that have been updated that day. Each table could have many series that changed in the data file, but only one entry in the metadata file.</w:t>
      </w:r>
    </w:p>
    <w:p w:rsidR="007159EC" w:rsidRDefault="00BD79AF">
      <w:pPr>
        <w:numPr>
          <w:ilvl w:val="0"/>
          <w:numId w:val="7"/>
        </w:numPr>
        <w:spacing w:before="100" w:after="100"/>
      </w:pPr>
      <w:r>
        <w:rPr>
          <w:rFonts w:ascii="Arial" w:hAnsi="Arial" w:cs="Arial"/>
          <w:spacing w:val="-3"/>
          <w:sz w:val="20"/>
        </w:rPr>
        <w:t>Footnotes will be included at the bottom of metadata file (i.e. the actual text will be provided only once)</w:t>
      </w:r>
    </w:p>
    <w:p w:rsidR="007159EC" w:rsidRDefault="00BD79AF">
      <w:pPr>
        <w:numPr>
          <w:ilvl w:val="0"/>
          <w:numId w:val="7"/>
        </w:numPr>
        <w:spacing w:before="100" w:after="100"/>
      </w:pPr>
      <w:r>
        <w:rPr>
          <w:rFonts w:ascii="Arial" w:hAnsi="Arial" w:cs="Arial"/>
          <w:spacing w:val="-3"/>
          <w:sz w:val="20"/>
        </w:rPr>
        <w:t>File format will be bilingual XML format.</w:t>
      </w:r>
    </w:p>
    <w:p w:rsidR="007159EC" w:rsidRDefault="00BD79AF">
      <w:pPr>
        <w:numPr>
          <w:ilvl w:val="0"/>
          <w:numId w:val="7"/>
        </w:numPr>
        <w:spacing w:before="100" w:after="100"/>
        <w:rPr>
          <w:rFonts w:ascii="Arial" w:hAnsi="Arial" w:cs="Arial"/>
          <w:sz w:val="20"/>
        </w:rPr>
      </w:pPr>
      <w:r>
        <w:rPr>
          <w:rFonts w:ascii="Arial" w:hAnsi="Arial" w:cs="Arial"/>
          <w:sz w:val="20"/>
        </w:rPr>
        <w:t>The required record layout will be as defined in section "Metadata File Record layout" which is located below.</w:t>
      </w:r>
    </w:p>
    <w:p w:rsidR="000C675A" w:rsidRDefault="000C675A">
      <w:pPr>
        <w:numPr>
          <w:ilvl w:val="0"/>
          <w:numId w:val="7"/>
        </w:numPr>
        <w:spacing w:before="100" w:after="100"/>
        <w:rPr>
          <w:rFonts w:ascii="Arial" w:hAnsi="Arial" w:cs="Arial"/>
          <w:sz w:val="20"/>
        </w:rPr>
      </w:pPr>
      <w:r>
        <w:rPr>
          <w:rFonts w:ascii="Arial" w:hAnsi="Arial" w:cs="Arial"/>
          <w:sz w:val="20"/>
        </w:rPr>
        <w:t>The Statistics Canada website Developer page will include an XML schema definition file (XSD) for parsing the layout of the XML.</w:t>
      </w:r>
    </w:p>
    <w:p w:rsidR="007159EC" w:rsidRDefault="007159EC">
      <w:pPr>
        <w:spacing w:before="100" w:after="100"/>
        <w:rPr>
          <w:rFonts w:ascii="Arial" w:hAnsi="Arial" w:cs="Arial"/>
          <w:i/>
          <w:sz w:val="20"/>
        </w:rPr>
      </w:pPr>
    </w:p>
    <w:p w:rsidR="007159EC" w:rsidRDefault="00BD79AF">
      <w:pPr>
        <w:pStyle w:val="Heading2"/>
      </w:pPr>
      <w:bookmarkStart w:id="20" w:name="__RefHeading___Toc456186079"/>
      <w:bookmarkStart w:id="21" w:name="_Toc512344955"/>
      <w:r>
        <w:rPr>
          <w:rFonts w:ascii="Arial" w:hAnsi="Arial" w:cs="Arial"/>
          <w:sz w:val="28"/>
          <w:szCs w:val="28"/>
        </w:rPr>
        <w:t>Metadata file- record layout</w:t>
      </w:r>
      <w:bookmarkEnd w:id="20"/>
      <w:bookmarkEnd w:id="21"/>
      <w:r>
        <w:rPr>
          <w:rFonts w:ascii="Arial" w:hAnsi="Arial" w:cs="Arial"/>
          <w:sz w:val="28"/>
          <w:szCs w:val="28"/>
        </w:rPr>
        <w:t xml:space="preserve"> </w:t>
      </w:r>
    </w:p>
    <w:p w:rsidR="007159EC" w:rsidRDefault="007159EC">
      <w:pPr>
        <w:pStyle w:val="NormalWeb"/>
        <w:rPr>
          <w:rFonts w:ascii="Arial" w:hAnsi="Arial" w:cs="Arial"/>
          <w:color w:val="333333"/>
          <w:sz w:val="21"/>
          <w:szCs w:val="21"/>
        </w:rPr>
      </w:pPr>
    </w:p>
    <w:tbl>
      <w:tblPr>
        <w:tblW w:w="9940" w:type="dxa"/>
        <w:tblInd w:w="-7" w:type="dxa"/>
        <w:tblBorders>
          <w:top w:val="single" w:sz="6" w:space="0" w:color="DDDDDD"/>
          <w:left w:val="single" w:sz="6" w:space="0" w:color="DDDDDD"/>
          <w:bottom w:val="single" w:sz="6" w:space="0" w:color="DDDDDD"/>
          <w:insideH w:val="single" w:sz="6" w:space="0" w:color="DDDDDD"/>
        </w:tblBorders>
        <w:tblCellMar>
          <w:top w:w="105" w:type="dxa"/>
          <w:left w:w="142" w:type="dxa"/>
          <w:bottom w:w="105" w:type="dxa"/>
          <w:right w:w="150" w:type="dxa"/>
        </w:tblCellMar>
        <w:tblLook w:val="04A0" w:firstRow="1" w:lastRow="0" w:firstColumn="1" w:lastColumn="0" w:noHBand="0" w:noVBand="1"/>
      </w:tblPr>
      <w:tblGrid>
        <w:gridCol w:w="716"/>
        <w:gridCol w:w="1985"/>
        <w:gridCol w:w="1134"/>
        <w:gridCol w:w="6105"/>
      </w:tblGrid>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jc w:val="center"/>
            </w:pPr>
            <w:r>
              <w:rPr>
                <w:rStyle w:val="StrongEmphasis"/>
                <w:rFonts w:ascii="Arial" w:hAnsi="Arial" w:cs="Arial"/>
                <w:color w:val="333333"/>
                <w:sz w:val="21"/>
                <w:szCs w:val="21"/>
              </w:rPr>
              <w:t>#</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Style w:val="StrongEmphasis"/>
                <w:rFonts w:ascii="Arial" w:hAnsi="Arial" w:cs="Arial"/>
                <w:color w:val="333333"/>
                <w:sz w:val="21"/>
                <w:szCs w:val="21"/>
              </w:rPr>
              <w:t>Field Name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Style w:val="StrongEmphasis"/>
                <w:rFonts w:ascii="Arial" w:hAnsi="Arial" w:cs="Arial"/>
                <w:color w:val="333333"/>
                <w:sz w:val="21"/>
                <w:szCs w:val="21"/>
              </w:rPr>
              <w:t>Type</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Style w:val="StrongEmphasis"/>
                <w:rFonts w:ascii="Arial" w:hAnsi="Arial" w:cs="Arial"/>
                <w:color w:val="333333"/>
                <w:sz w:val="21"/>
                <w:szCs w:val="21"/>
              </w:rPr>
              <w:t>Comments</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rPr>
                <w:rFonts w:ascii="Arial" w:hAnsi="Arial" w:cs="Arial"/>
                <w:color w:val="333333"/>
                <w:sz w:val="21"/>
                <w:szCs w:val="21"/>
              </w:rPr>
            </w:pPr>
            <w:r>
              <w:rPr>
                <w:rFonts w:ascii="Arial" w:hAnsi="Arial" w:cs="Arial"/>
                <w:color w:val="333333"/>
                <w:sz w:val="21"/>
                <w:szCs w:val="21"/>
              </w:rPr>
              <w:t>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ProductID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430F6C" w:rsidRDefault="00430F6C" w:rsidP="00430F6C">
            <w:pPr>
              <w:pStyle w:val="NormalWeb"/>
              <w:spacing w:before="100" w:after="100"/>
              <w:rPr>
                <w:rFonts w:ascii="Arial" w:hAnsi="Arial" w:cs="Arial"/>
                <w:sz w:val="20"/>
              </w:rPr>
            </w:pPr>
            <w:r>
              <w:rPr>
                <w:rFonts w:ascii="Arial" w:hAnsi="Arial" w:cs="Arial"/>
                <w:sz w:val="20"/>
              </w:rPr>
              <w:t>Product ID for a table/cube.</w:t>
            </w:r>
          </w:p>
          <w:p w:rsidR="00430F6C" w:rsidRDefault="00430F6C" w:rsidP="00430F6C">
            <w:pPr>
              <w:pStyle w:val="NormalWeb"/>
              <w:rPr>
                <w:rFonts w:ascii="Arial" w:hAnsi="Arial" w:cs="Arial"/>
                <w:sz w:val="20"/>
              </w:rPr>
            </w:pPr>
            <w:r>
              <w:rPr>
                <w:rFonts w:ascii="Arial" w:hAnsi="Arial" w:cs="Arial"/>
                <w:sz w:val="20"/>
              </w:rPr>
              <w:t>Typically an 8-digit identifier (i.e. 13100089)</w:t>
            </w:r>
          </w:p>
          <w:p w:rsidR="00430F6C" w:rsidRDefault="00430F6C" w:rsidP="00430F6C">
            <w:pPr>
              <w:pStyle w:val="NormalWeb"/>
              <w:rPr>
                <w:rFonts w:ascii="Arial" w:hAnsi="Arial" w:cs="Arial"/>
                <w:sz w:val="20"/>
              </w:rPr>
            </w:pPr>
            <w:r>
              <w:rPr>
                <w:rFonts w:ascii="Arial" w:hAnsi="Arial" w:cs="Arial"/>
                <w:sz w:val="20"/>
              </w:rPr>
              <w:t>First two digits are the Subject (i.e. 13=Health),</w:t>
            </w:r>
          </w:p>
          <w:p w:rsidR="00430F6C" w:rsidRDefault="00430F6C" w:rsidP="00430F6C">
            <w:pPr>
              <w:pStyle w:val="NormalWeb"/>
              <w:rPr>
                <w:rFonts w:ascii="Arial" w:hAnsi="Arial" w:cs="Arial"/>
                <w:sz w:val="20"/>
              </w:rPr>
            </w:pPr>
            <w:r>
              <w:rPr>
                <w:rFonts w:ascii="Arial" w:hAnsi="Arial" w:cs="Arial"/>
                <w:sz w:val="20"/>
              </w:rPr>
              <w:t>Digits 3 and 4 are the product type (i.e. 10=table/cube),</w:t>
            </w:r>
          </w:p>
          <w:p w:rsidR="00430F6C" w:rsidRDefault="00430F6C" w:rsidP="00430F6C">
            <w:pPr>
              <w:pStyle w:val="NormalWeb"/>
              <w:rPr>
                <w:rFonts w:ascii="Arial" w:hAnsi="Arial" w:cs="Arial"/>
                <w:sz w:val="20"/>
              </w:rPr>
            </w:pPr>
            <w:r>
              <w:rPr>
                <w:rFonts w:ascii="Arial" w:hAnsi="Arial" w:cs="Arial"/>
                <w:sz w:val="20"/>
              </w:rPr>
              <w:t>Digits 5 to 8 are the sequential numbers within the subject (i.e. 0089)</w:t>
            </w:r>
          </w:p>
          <w:p w:rsidR="00234473" w:rsidRDefault="00430F6C" w:rsidP="00430F6C">
            <w:pPr>
              <w:pStyle w:val="NormalWeb"/>
              <w:spacing w:before="100" w:after="100"/>
              <w:rPr>
                <w:rFonts w:ascii="Arial" w:hAnsi="Arial"/>
                <w:sz w:val="20"/>
                <w:szCs w:val="20"/>
              </w:rPr>
            </w:pPr>
            <w:r>
              <w:rPr>
                <w:rFonts w:ascii="Arial" w:hAnsi="Arial" w:cs="Arial"/>
                <w:sz w:val="20"/>
              </w:rPr>
              <w:t>Optionally, additional digits 9 and 10 identify the simple view of a table/cube that is displayed on the web (i.e. 13-10-0089-01) for a total maximum of 10 digits.</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CansimId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Former CANSIM table number for this Product ID.</w:t>
            </w:r>
          </w:p>
          <w:p w:rsidR="00234473" w:rsidRDefault="000C675A">
            <w:pPr>
              <w:tabs>
                <w:tab w:val="left" w:pos="-720"/>
              </w:tabs>
              <w:suppressAutoHyphens/>
              <w:spacing w:before="90" w:after="54"/>
              <w:rPr>
                <w:rFonts w:ascii="Arial" w:hAnsi="Arial" w:cs="Arial"/>
                <w:spacing w:val="-3"/>
                <w:sz w:val="20"/>
              </w:rPr>
            </w:pPr>
            <w:r>
              <w:rPr>
                <w:rFonts w:ascii="Arial" w:hAnsi="Arial" w:cs="Arial"/>
                <w:spacing w:val="-3"/>
                <w:sz w:val="20"/>
              </w:rPr>
              <w:t>Provides historical reference where applicable.</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lastRenderedPageBreak/>
              <w:t> 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CubeTitleEn</w:t>
            </w:r>
          </w:p>
          <w:p w:rsidR="00234473" w:rsidRDefault="00234473">
            <w:pPr>
              <w:pStyle w:val="NormalWeb"/>
              <w:spacing w:before="280" w:after="280"/>
              <w:rPr>
                <w:rFonts w:ascii="Arial" w:hAnsi="Arial" w:cs="Arial"/>
                <w:sz w:val="20"/>
                <w:szCs w:val="20"/>
              </w:rPr>
            </w:pPr>
            <w:r>
              <w:rPr>
                <w:rFonts w:ascii="Arial" w:hAnsi="Arial" w:cs="Arial"/>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Title of table, English</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(i.e.  Foreign exchange rates in Canadian dollars, Bank of Canada)</w:t>
            </w:r>
          </w:p>
        </w:tc>
      </w:tr>
      <w:tr w:rsidR="00234473" w:rsidRPr="00926007"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4</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CubeTitleFr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BD79AF" w:rsidRDefault="00234473">
            <w:pPr>
              <w:pStyle w:val="NormalWeb"/>
              <w:spacing w:before="280" w:after="280"/>
              <w:rPr>
                <w:rFonts w:ascii="Arial" w:hAnsi="Arial" w:cs="Arial"/>
                <w:color w:val="333333"/>
                <w:sz w:val="20"/>
                <w:szCs w:val="20"/>
              </w:rPr>
            </w:pPr>
            <w:r w:rsidRPr="00BD79AF">
              <w:rPr>
                <w:rFonts w:ascii="Arial" w:hAnsi="Arial" w:cs="Arial"/>
                <w:color w:val="333333"/>
                <w:sz w:val="20"/>
                <w:szCs w:val="20"/>
              </w:rPr>
              <w:t>Title of table, French</w:t>
            </w:r>
          </w:p>
          <w:p w:rsidR="00234473" w:rsidRDefault="00234473">
            <w:pPr>
              <w:pStyle w:val="NormalWeb"/>
              <w:spacing w:before="280" w:after="280"/>
              <w:rPr>
                <w:rFonts w:ascii="Arial" w:hAnsi="Arial" w:cs="Arial"/>
                <w:color w:val="333333"/>
                <w:sz w:val="20"/>
                <w:szCs w:val="20"/>
                <w:lang w:val="fr-CA"/>
              </w:rPr>
            </w:pPr>
            <w:r w:rsidRPr="00BD79AF">
              <w:rPr>
                <w:rFonts w:ascii="Arial" w:hAnsi="Arial" w:cs="Arial"/>
                <w:color w:val="333333"/>
                <w:sz w:val="20"/>
                <w:szCs w:val="20"/>
              </w:rPr>
              <w:t xml:space="preserve">(i.e.  </w:t>
            </w:r>
            <w:r>
              <w:rPr>
                <w:rFonts w:ascii="Arial" w:hAnsi="Arial" w:cs="Arial"/>
                <w:color w:val="333333"/>
                <w:sz w:val="20"/>
                <w:szCs w:val="20"/>
                <w:lang w:val="fr-CA"/>
              </w:rPr>
              <w:t>Taux de change étranger en dollars canadiens, Banque du Canada)</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lang w:val="fr-CA"/>
              </w:rPr>
              <w:t> 5</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CorrectionID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INTEGER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Fonts w:ascii="Arial" w:hAnsi="Arial" w:cs="Arial"/>
                <w:color w:val="333333"/>
                <w:sz w:val="20"/>
                <w:szCs w:val="20"/>
              </w:rPr>
              <w:t>Correction id – the presence of a correction Id indicates if the table has correction or not.</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6</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sz w:val="20"/>
                <w:szCs w:val="20"/>
              </w:rPr>
            </w:pPr>
            <w:r>
              <w:rPr>
                <w:rFonts w:ascii="Arial" w:hAnsi="Arial"/>
                <w:sz w:val="20"/>
                <w:szCs w:val="20"/>
              </w:rPr>
              <w:t>CorrectionDate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sz w:val="20"/>
                <w:szCs w:val="20"/>
              </w:rPr>
            </w:pPr>
            <w:r>
              <w:rPr>
                <w:rFonts w:ascii="Arial" w:hAnsi="Arial"/>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Correction date.</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7</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CorrectionNoteEn</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Fonts w:ascii="Arial" w:hAnsi="Arial" w:cs="Arial"/>
                <w:color w:val="333333"/>
                <w:sz w:val="20"/>
                <w:szCs w:val="20"/>
              </w:rPr>
              <w:t>Correction note, English</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8</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CorrectionNoteFr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Correction note, French</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9</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CubeStartDate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Reference period start date for the table (i.e.  2014-04-09)</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10</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CubeEndDate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Reference period end date for the table (i.e.  2014-04-09)</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NbSeriesCube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 of series for the entire table.</w:t>
            </w:r>
          </w:p>
          <w:p w:rsidR="00234473" w:rsidRDefault="00234473">
            <w:pPr>
              <w:spacing w:before="100" w:after="100"/>
              <w:rPr>
                <w:rFonts w:ascii="Arial" w:hAnsi="Arial" w:cs="Arial"/>
                <w:color w:val="333333"/>
                <w:sz w:val="20"/>
              </w:rPr>
            </w:pPr>
            <w:r>
              <w:rPr>
                <w:rFonts w:ascii="Arial" w:hAnsi="Arial" w:cs="Arial"/>
                <w:color w:val="333333"/>
                <w:sz w:val="20"/>
              </w:rPr>
              <w:t>This field excludes impossible series.</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NbDatapointsCube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 of data points for the entire table</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ArchiveStatusCode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NUMBER</w:t>
            </w:r>
          </w:p>
          <w:p w:rsidR="00234473" w:rsidRDefault="00234473">
            <w:pPr>
              <w:pStyle w:val="NormalWeb"/>
              <w:spacing w:before="280" w:after="280"/>
              <w:rPr>
                <w:rFonts w:ascii="Arial" w:hAnsi="Arial" w:cs="Arial"/>
                <w:sz w:val="20"/>
                <w:szCs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Indicates if a table is archived or not - previously </w:t>
            </w:r>
            <w:r w:rsidR="002947E5">
              <w:rPr>
                <w:rFonts w:ascii="Arial" w:hAnsi="Arial" w:cs="Arial"/>
                <w:color w:val="333333"/>
                <w:sz w:val="20"/>
                <w:szCs w:val="20"/>
              </w:rPr>
              <w:t>referred to</w:t>
            </w:r>
            <w:r>
              <w:rPr>
                <w:rFonts w:ascii="Arial" w:hAnsi="Arial" w:cs="Arial"/>
                <w:color w:val="333333"/>
                <w:sz w:val="20"/>
                <w:szCs w:val="20"/>
              </w:rPr>
              <w:t xml:space="preserve"> as </w:t>
            </w:r>
            <w:r w:rsidR="002947E5">
              <w:rPr>
                <w:rFonts w:ascii="Arial" w:hAnsi="Arial" w:cs="Arial"/>
                <w:color w:val="333333"/>
                <w:sz w:val="20"/>
                <w:szCs w:val="20"/>
              </w:rPr>
              <w:t xml:space="preserve">a </w:t>
            </w:r>
            <w:r>
              <w:rPr>
                <w:rFonts w:ascii="Arial" w:hAnsi="Arial" w:cs="Arial"/>
                <w:color w:val="333333"/>
                <w:sz w:val="20"/>
                <w:szCs w:val="20"/>
              </w:rPr>
              <w:t xml:space="preserve">terminated table. Possible values: </w:t>
            </w:r>
            <w:r w:rsidR="002947E5">
              <w:rPr>
                <w:rFonts w:ascii="Arial" w:hAnsi="Arial" w:cs="Arial"/>
                <w:color w:val="333333"/>
                <w:sz w:val="20"/>
                <w:szCs w:val="20"/>
              </w:rPr>
              <w:t>1 or 2.</w:t>
            </w:r>
          </w:p>
          <w:p w:rsidR="002947E5" w:rsidRDefault="002947E5">
            <w:pPr>
              <w:pStyle w:val="NormalWeb"/>
              <w:spacing w:before="280" w:after="280"/>
              <w:rPr>
                <w:rFonts w:ascii="Arial" w:hAnsi="Arial" w:cs="Arial"/>
                <w:color w:val="333333"/>
                <w:sz w:val="20"/>
                <w:szCs w:val="20"/>
              </w:rPr>
            </w:pPr>
            <w:r>
              <w:rPr>
                <w:rFonts w:ascii="Arial" w:hAnsi="Arial" w:cs="Arial"/>
                <w:color w:val="333333"/>
                <w:sz w:val="20"/>
                <w:szCs w:val="20"/>
              </w:rPr>
              <w:t>1 for Archived Table</w:t>
            </w:r>
          </w:p>
          <w:p w:rsidR="002947E5" w:rsidRDefault="002947E5">
            <w:pPr>
              <w:pStyle w:val="NormalWeb"/>
              <w:spacing w:before="280" w:after="280"/>
              <w:rPr>
                <w:rFonts w:ascii="Arial" w:hAnsi="Arial" w:cs="Arial"/>
                <w:color w:val="333333"/>
                <w:sz w:val="20"/>
                <w:szCs w:val="20"/>
              </w:rPr>
            </w:pPr>
            <w:r>
              <w:rPr>
                <w:rFonts w:ascii="Arial" w:hAnsi="Arial" w:cs="Arial"/>
                <w:color w:val="333333"/>
                <w:sz w:val="20"/>
                <w:szCs w:val="20"/>
              </w:rPr>
              <w:t>2 for Active Table.</w:t>
            </w:r>
          </w:p>
          <w:p w:rsidR="00234473" w:rsidRDefault="00234473">
            <w:pPr>
              <w:pStyle w:val="NormalWeb"/>
              <w:spacing w:before="280" w:after="280"/>
              <w:rPr>
                <w:rFonts w:ascii="Arial" w:hAnsi="Arial" w:cs="Arial"/>
                <w:color w:val="333333"/>
                <w:sz w:val="20"/>
                <w:szCs w:val="20"/>
              </w:rPr>
            </w:pP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14</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SubjectCode</w:t>
            </w:r>
          </w:p>
          <w:p w:rsidR="00234473" w:rsidRDefault="00234473">
            <w:pPr>
              <w:pStyle w:val="NormalWeb"/>
              <w:spacing w:before="280" w:after="280"/>
              <w:rPr>
                <w:rFonts w:ascii="Arial" w:hAnsi="Arial" w:cs="Arial"/>
                <w:sz w:val="20"/>
                <w:szCs w:val="20"/>
              </w:rPr>
            </w:pPr>
            <w:r>
              <w:rPr>
                <w:rFonts w:ascii="Arial" w:hAnsi="Arial" w:cs="Arial"/>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z w:val="20"/>
                <w:szCs w:val="20"/>
              </w:rPr>
            </w:pPr>
            <w:r>
              <w:rPr>
                <w:rFonts w:ascii="Arial" w:hAnsi="Arial" w:cs="Arial"/>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Unique Identifier for a subject (taxonomy) (i.e.    34) - Construction</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Includes first level and second and third level where applicable.</w:t>
            </w:r>
          </w:p>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Multiple subject codes can be associated to one product PID.</w:t>
            </w:r>
          </w:p>
          <w:p w:rsidR="00234473" w:rsidRDefault="00234473">
            <w:pPr>
              <w:pStyle w:val="NormalWeb"/>
              <w:spacing w:before="280" w:after="280"/>
            </w:pPr>
            <w:r>
              <w:rPr>
                <w:rFonts w:ascii="Arial" w:hAnsi="Arial" w:cs="Arial"/>
                <w:spacing w:val="-3"/>
                <w:sz w:val="20"/>
                <w:szCs w:val="20"/>
              </w:rPr>
              <w:t xml:space="preserve">Refer to </w:t>
            </w:r>
            <w:hyperlink w:anchor="CodesetsForsubjectCode">
              <w:r>
                <w:rPr>
                  <w:rStyle w:val="InternetLink"/>
                  <w:rFonts w:ascii="Arial" w:hAnsi="Arial" w:cs="Arial"/>
                  <w:spacing w:val="-3"/>
                  <w:sz w:val="20"/>
                  <w:szCs w:val="20"/>
                </w:rPr>
                <w:t>Appendix A</w:t>
              </w:r>
            </w:hyperlink>
            <w:r>
              <w:rPr>
                <w:rFonts w:ascii="Arial" w:hAnsi="Arial" w:cs="Arial"/>
                <w:i/>
                <w:spacing w:val="-3"/>
                <w:sz w:val="20"/>
                <w:szCs w:val="20"/>
              </w:rPr>
              <w:t xml:space="preserve"> </w:t>
            </w:r>
            <w:r>
              <w:rPr>
                <w:rFonts w:ascii="Arial" w:hAnsi="Arial" w:cs="Arial"/>
                <w:spacing w:val="-3"/>
                <w:sz w:val="20"/>
                <w:szCs w:val="20"/>
              </w:rPr>
              <w:t>for list of possible values</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lastRenderedPageBreak/>
              <w:t> 15</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SurveyCode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Survey record number- (formally SDDS)</w:t>
            </w:r>
          </w:p>
          <w:p w:rsidR="00234473" w:rsidRDefault="00234473">
            <w:pPr>
              <w:tabs>
                <w:tab w:val="left" w:pos="-720"/>
              </w:tabs>
              <w:suppressAutoHyphens/>
              <w:spacing w:before="90" w:after="54"/>
            </w:pPr>
            <w:r>
              <w:rPr>
                <w:rFonts w:ascii="Arial" w:hAnsi="Arial" w:cs="Arial"/>
                <w:spacing w:val="-3"/>
                <w:sz w:val="20"/>
              </w:rPr>
              <w:t xml:space="preserve">There are currently </w:t>
            </w:r>
            <w:r w:rsidR="000C675A">
              <w:rPr>
                <w:rFonts w:ascii="Arial" w:hAnsi="Arial" w:cs="Arial"/>
                <w:spacing w:val="-3"/>
                <w:sz w:val="20"/>
              </w:rPr>
              <w:t xml:space="preserve">over 400 survey codes (i.e. </w:t>
            </w:r>
            <w:r>
              <w:rPr>
                <w:rFonts w:ascii="Arial" w:hAnsi="Arial" w:cs="Arial"/>
                <w:spacing w:val="-3"/>
                <w:sz w:val="20"/>
              </w:rPr>
              <w:t>7502)</w:t>
            </w:r>
          </w:p>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Multiple survey codes can be associated to one product PID.</w:t>
            </w:r>
          </w:p>
          <w:p w:rsidR="00234473" w:rsidRDefault="00234473">
            <w:pPr>
              <w:tabs>
                <w:tab w:val="left" w:pos="-720"/>
              </w:tabs>
              <w:suppressAutoHyphens/>
              <w:spacing w:before="90" w:after="54"/>
            </w:pPr>
            <w:r>
              <w:rPr>
                <w:rFonts w:ascii="Arial" w:hAnsi="Arial" w:cs="Arial"/>
                <w:spacing w:val="-3"/>
                <w:sz w:val="20"/>
              </w:rPr>
              <w:t xml:space="preserve">Refer to </w:t>
            </w:r>
            <w:hyperlink w:anchor="CodesetsForsurvey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FE042C" w:rsidTr="00234473">
        <w:tc>
          <w:tcPr>
            <w:tcW w:w="716" w:type="dxa"/>
            <w:tcBorders>
              <w:top w:val="single" w:sz="6" w:space="0" w:color="DDDDDD"/>
              <w:left w:val="single" w:sz="6" w:space="0" w:color="DDDDDD"/>
              <w:bottom w:val="single" w:sz="6" w:space="0" w:color="DDDDDD"/>
            </w:tcBorders>
            <w:shd w:val="clear" w:color="auto" w:fill="auto"/>
          </w:tcPr>
          <w:p w:rsidR="00FE042C" w:rsidRDefault="00FE042C">
            <w:pPr>
              <w:pStyle w:val="NormalWeb"/>
              <w:spacing w:before="280" w:after="280"/>
              <w:rPr>
                <w:rFonts w:ascii="Arial" w:hAnsi="Arial" w:cs="Arial"/>
                <w:color w:val="333333"/>
                <w:sz w:val="21"/>
                <w:szCs w:val="21"/>
              </w:rPr>
            </w:pP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Default="00FE042C">
            <w:pPr>
              <w:pStyle w:val="NormalWeb"/>
              <w:spacing w:before="280" w:after="280"/>
              <w:rPr>
                <w:rFonts w:ascii="Arial" w:hAnsi="Arial" w:cs="Arial"/>
                <w:color w:val="333333"/>
                <w:sz w:val="20"/>
                <w:szCs w:val="20"/>
              </w:rPr>
            </w:pPr>
            <w:r>
              <w:rPr>
                <w:rFonts w:ascii="Arial" w:hAnsi="Arial" w:cs="Arial"/>
                <w:color w:val="333333"/>
                <w:sz w:val="20"/>
                <w:szCs w:val="20"/>
              </w:rPr>
              <w:t xml:space="preserve">frequencyEn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Default="00FE042C">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E042C" w:rsidRDefault="00FE042C">
            <w:pPr>
              <w:tabs>
                <w:tab w:val="left" w:pos="-720"/>
              </w:tabs>
              <w:suppressAutoHyphens/>
              <w:spacing w:before="90" w:after="54"/>
              <w:rPr>
                <w:rFonts w:ascii="Arial" w:hAnsi="Arial" w:cs="Arial"/>
                <w:spacing w:val="-3"/>
                <w:sz w:val="20"/>
              </w:rPr>
            </w:pPr>
            <w:r>
              <w:rPr>
                <w:rFonts w:ascii="Arial" w:hAnsi="Arial" w:cs="Arial"/>
                <w:spacing w:val="-3"/>
                <w:sz w:val="20"/>
              </w:rPr>
              <w:t>Frequenc</w:t>
            </w:r>
            <w:r w:rsidR="000C675A">
              <w:rPr>
                <w:rFonts w:ascii="Arial" w:hAnsi="Arial" w:cs="Arial"/>
                <w:spacing w:val="-3"/>
                <w:sz w:val="20"/>
              </w:rPr>
              <w:t>y of the table in english (i.e. We</w:t>
            </w:r>
            <w:r>
              <w:rPr>
                <w:rFonts w:ascii="Arial" w:hAnsi="Arial" w:cs="Arial"/>
                <w:spacing w:val="-3"/>
                <w:sz w:val="20"/>
              </w:rPr>
              <w:t>ekly)</w:t>
            </w:r>
          </w:p>
        </w:tc>
      </w:tr>
      <w:tr w:rsidR="00FE042C" w:rsidTr="00234473">
        <w:tc>
          <w:tcPr>
            <w:tcW w:w="716" w:type="dxa"/>
            <w:tcBorders>
              <w:top w:val="single" w:sz="6" w:space="0" w:color="DDDDDD"/>
              <w:left w:val="single" w:sz="6" w:space="0" w:color="DDDDDD"/>
              <w:bottom w:val="single" w:sz="6" w:space="0" w:color="DDDDDD"/>
            </w:tcBorders>
            <w:shd w:val="clear" w:color="auto" w:fill="auto"/>
          </w:tcPr>
          <w:p w:rsidR="00FE042C" w:rsidRDefault="00FE042C">
            <w:pPr>
              <w:pStyle w:val="NormalWeb"/>
              <w:spacing w:before="280" w:after="280"/>
              <w:rPr>
                <w:rFonts w:ascii="Arial" w:hAnsi="Arial" w:cs="Arial"/>
                <w:color w:val="333333"/>
                <w:sz w:val="21"/>
                <w:szCs w:val="21"/>
              </w:rPr>
            </w:pP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Default="00FE042C">
            <w:pPr>
              <w:pStyle w:val="NormalWeb"/>
              <w:spacing w:before="280" w:after="280"/>
              <w:rPr>
                <w:rFonts w:ascii="Arial" w:hAnsi="Arial" w:cs="Arial"/>
                <w:color w:val="333333"/>
                <w:sz w:val="20"/>
                <w:szCs w:val="20"/>
              </w:rPr>
            </w:pPr>
            <w:r>
              <w:rPr>
                <w:rFonts w:ascii="Arial" w:hAnsi="Arial" w:cs="Arial"/>
                <w:color w:val="333333"/>
                <w:sz w:val="20"/>
                <w:szCs w:val="20"/>
              </w:rPr>
              <w:t>FrequencyFr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Default="00FE042C">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E042C" w:rsidRDefault="00FE042C">
            <w:pPr>
              <w:tabs>
                <w:tab w:val="left" w:pos="-720"/>
              </w:tabs>
              <w:suppressAutoHyphens/>
              <w:spacing w:before="90" w:after="54"/>
              <w:rPr>
                <w:rFonts w:ascii="Arial" w:hAnsi="Arial" w:cs="Arial"/>
                <w:spacing w:val="-3"/>
                <w:sz w:val="20"/>
              </w:rPr>
            </w:pPr>
            <w:r>
              <w:rPr>
                <w:rFonts w:ascii="Arial" w:hAnsi="Arial" w:cs="Arial"/>
                <w:spacing w:val="-3"/>
                <w:sz w:val="20"/>
              </w:rPr>
              <w:t>Frequency of the table in French (i.e. Hebdomadaire)</w:t>
            </w:r>
          </w:p>
        </w:tc>
      </w:tr>
      <w:tr w:rsidR="00FE042C" w:rsidTr="00234473">
        <w:tc>
          <w:tcPr>
            <w:tcW w:w="716" w:type="dxa"/>
            <w:tcBorders>
              <w:top w:val="single" w:sz="6" w:space="0" w:color="DDDDDD"/>
              <w:left w:val="single" w:sz="6" w:space="0" w:color="DDDDDD"/>
              <w:bottom w:val="single" w:sz="6" w:space="0" w:color="DDDDDD"/>
            </w:tcBorders>
            <w:shd w:val="clear" w:color="auto" w:fill="auto"/>
          </w:tcPr>
          <w:p w:rsidR="00FE042C" w:rsidRDefault="00FE042C">
            <w:pPr>
              <w:pStyle w:val="NormalWeb"/>
              <w:spacing w:before="280" w:after="280"/>
              <w:rPr>
                <w:rFonts w:ascii="Arial" w:hAnsi="Arial" w:cs="Arial"/>
                <w:color w:val="333333"/>
                <w:sz w:val="21"/>
                <w:szCs w:val="21"/>
              </w:rPr>
            </w:pP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Default="00FE042C">
            <w:pPr>
              <w:pStyle w:val="NormalWeb"/>
              <w:spacing w:before="280" w:after="280"/>
              <w:rPr>
                <w:rFonts w:ascii="Arial" w:hAnsi="Arial" w:cs="Arial"/>
                <w:color w:val="333333"/>
                <w:sz w:val="20"/>
                <w:szCs w:val="20"/>
              </w:rPr>
            </w:pPr>
            <w:r>
              <w:rPr>
                <w:rFonts w:ascii="Arial" w:hAnsi="Arial" w:cs="Arial"/>
                <w:color w:val="333333"/>
                <w:sz w:val="20"/>
                <w:szCs w:val="20"/>
              </w:rPr>
              <w:t>responseStatusCode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Default="00FE042C">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E042C" w:rsidRDefault="00FE042C" w:rsidP="000C675A">
            <w:pPr>
              <w:tabs>
                <w:tab w:val="left" w:pos="-720"/>
              </w:tabs>
              <w:suppressAutoHyphens/>
              <w:spacing w:before="90" w:after="54"/>
              <w:rPr>
                <w:rFonts w:ascii="Arial" w:hAnsi="Arial" w:cs="Arial"/>
                <w:spacing w:val="-3"/>
                <w:sz w:val="20"/>
              </w:rPr>
            </w:pPr>
            <w:r>
              <w:rPr>
                <w:rFonts w:ascii="Arial" w:hAnsi="Arial" w:cs="Arial"/>
                <w:spacing w:val="-3"/>
                <w:sz w:val="20"/>
              </w:rPr>
              <w:t>Refers to success in</w:t>
            </w:r>
            <w:r w:rsidR="000C675A">
              <w:rPr>
                <w:rFonts w:ascii="Arial" w:hAnsi="Arial" w:cs="Arial"/>
                <w:spacing w:val="-3"/>
                <w:sz w:val="20"/>
              </w:rPr>
              <w:t xml:space="preserve"> the processing of adding the t</w:t>
            </w:r>
            <w:r>
              <w:rPr>
                <w:rFonts w:ascii="Arial" w:hAnsi="Arial" w:cs="Arial"/>
                <w:spacing w:val="-3"/>
                <w:sz w:val="20"/>
              </w:rPr>
              <w:t>able</w:t>
            </w:r>
            <w:r w:rsidR="000C675A">
              <w:rPr>
                <w:rFonts w:ascii="Arial" w:hAnsi="Arial" w:cs="Arial"/>
                <w:spacing w:val="-3"/>
                <w:sz w:val="20"/>
              </w:rPr>
              <w:t xml:space="preserve"> (cube</w:t>
            </w:r>
            <w:r w:rsidR="00560EDF">
              <w:rPr>
                <w:rFonts w:ascii="Arial" w:hAnsi="Arial" w:cs="Arial"/>
                <w:spacing w:val="-3"/>
                <w:sz w:val="20"/>
              </w:rPr>
              <w:t>)</w:t>
            </w:r>
            <w:r w:rsidR="000C675A">
              <w:rPr>
                <w:rFonts w:ascii="Arial" w:hAnsi="Arial" w:cs="Arial"/>
                <w:spacing w:val="-3"/>
                <w:sz w:val="20"/>
              </w:rPr>
              <w:t xml:space="preserve"> metadata</w:t>
            </w:r>
            <w:r>
              <w:rPr>
                <w:rFonts w:ascii="Arial" w:hAnsi="Arial" w:cs="Arial"/>
                <w:spacing w:val="-3"/>
                <w:sz w:val="20"/>
              </w:rPr>
              <w:t xml:space="preserve"> to the file. Always 0 when successful.</w:t>
            </w:r>
          </w:p>
        </w:tc>
      </w:tr>
      <w:tr w:rsidR="00234473" w:rsidTr="00234473">
        <w:tc>
          <w:tcPr>
            <w:tcW w:w="9940" w:type="dxa"/>
            <w:gridSpan w:val="4"/>
            <w:tcBorders>
              <w:top w:val="single" w:sz="4" w:space="0" w:color="auto"/>
              <w:left w:val="single" w:sz="6" w:space="0" w:color="DDDDDD"/>
              <w:bottom w:val="single" w:sz="6" w:space="0" w:color="DDDDDD"/>
              <w:right w:val="single" w:sz="6" w:space="0" w:color="DDDDDD"/>
            </w:tcBorders>
            <w:shd w:val="clear" w:color="auto" w:fill="auto"/>
          </w:tcPr>
          <w:p w:rsidR="00234473" w:rsidRDefault="00234473">
            <w:r>
              <w:rPr>
                <w:rStyle w:val="StrongEmphasis"/>
                <w:rFonts w:ascii="Arial" w:hAnsi="Arial" w:cs="Arial"/>
                <w:color w:val="333333"/>
                <w:sz w:val="21"/>
                <w:szCs w:val="21"/>
              </w:rPr>
              <w:t>STRUCTURAL METADATA</w:t>
            </w:r>
          </w:p>
        </w:tc>
      </w:tr>
      <w:tr w:rsidR="00234473" w:rsidTr="00234473">
        <w:tc>
          <w:tcPr>
            <w:tcW w:w="9940" w:type="dxa"/>
            <w:gridSpan w:val="4"/>
            <w:tcBorders>
              <w:top w:val="single" w:sz="6" w:space="0" w:color="DDDDDD"/>
              <w:left w:val="single" w:sz="6" w:space="0" w:color="DDDDDD"/>
              <w:bottom w:val="single" w:sz="4" w:space="0" w:color="auto"/>
              <w:right w:val="single" w:sz="6" w:space="0" w:color="DDDDDD"/>
            </w:tcBorders>
            <w:shd w:val="clear" w:color="auto" w:fill="auto"/>
          </w:tcPr>
          <w:p w:rsidR="00234473" w:rsidRDefault="00234473" w:rsidP="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Repeat the following attributes for every dimension as required.</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16</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DimensionNameEn</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Dimension name, English - it can differ from table to table.</w:t>
            </w:r>
          </w:p>
          <w:p w:rsidR="00234473" w:rsidRDefault="00234473" w:rsidP="006C5C07">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 xml:space="preserve">This will be repeated for every dimension in the table. </w:t>
            </w:r>
            <w:r w:rsidR="006C5C07">
              <w:rPr>
                <w:rFonts w:ascii="Arial" w:hAnsi="Arial" w:cs="Arial"/>
                <w:spacing w:val="-3"/>
                <w:sz w:val="20"/>
                <w:szCs w:val="20"/>
                <w:lang w:val="en-GB" w:eastAsia="en-US"/>
              </w:rPr>
              <w:t>(</w:t>
            </w:r>
            <w:r>
              <w:rPr>
                <w:rFonts w:ascii="Arial" w:hAnsi="Arial" w:cs="Arial"/>
                <w:spacing w:val="-3"/>
                <w:sz w:val="20"/>
                <w:szCs w:val="20"/>
                <w:lang w:val="en-GB" w:eastAsia="en-US"/>
              </w:rPr>
              <w:t>i.e.  Geography</w:t>
            </w:r>
            <w:r w:rsidR="006C5C07">
              <w:rPr>
                <w:rFonts w:ascii="Arial" w:hAnsi="Arial" w:cs="Arial"/>
                <w:spacing w:val="-3"/>
                <w:sz w:val="20"/>
                <w:szCs w:val="20"/>
                <w:lang w:val="en-GB" w:eastAsia="en-US"/>
              </w:rPr>
              <w:t>)</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17</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DimensionNameFr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Dimension name, French - it can differ from table to table.</w:t>
            </w:r>
          </w:p>
          <w:p w:rsidR="00234473" w:rsidRDefault="00234473" w:rsidP="006C5C07">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 xml:space="preserve">This will be repeated for every dimension in the table. </w:t>
            </w:r>
            <w:r w:rsidR="006C5C07">
              <w:rPr>
                <w:rFonts w:ascii="Arial" w:hAnsi="Arial" w:cs="Arial"/>
                <w:spacing w:val="-3"/>
                <w:sz w:val="20"/>
                <w:szCs w:val="20"/>
                <w:lang w:val="en-GB" w:eastAsia="en-US"/>
              </w:rPr>
              <w:t>(</w:t>
            </w:r>
            <w:r>
              <w:rPr>
                <w:rFonts w:ascii="Arial" w:hAnsi="Arial" w:cs="Arial"/>
                <w:spacing w:val="-3"/>
                <w:sz w:val="20"/>
                <w:szCs w:val="20"/>
                <w:lang w:val="en-GB" w:eastAsia="en-US"/>
              </w:rPr>
              <w:t>i.e.  Géographie</w:t>
            </w:r>
            <w:r w:rsidR="006C5C07">
              <w:rPr>
                <w:rFonts w:ascii="Arial" w:hAnsi="Arial" w:cs="Arial"/>
                <w:spacing w:val="-3"/>
                <w:sz w:val="20"/>
                <w:szCs w:val="20"/>
                <w:lang w:val="en-GB" w:eastAsia="en-US"/>
              </w:rPr>
              <w:t>)</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18</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DimensionPositionID</w:t>
            </w:r>
          </w:p>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Fonts w:ascii="Arial" w:hAnsi="Arial" w:cs="Arial"/>
                <w:b/>
                <w:bCs/>
                <w:spacing w:val="-3"/>
                <w:sz w:val="20"/>
                <w:szCs w:val="20"/>
                <w:lang w:val="en-GB" w:eastAsia="en-US"/>
              </w:rPr>
              <w:t>Position</w:t>
            </w:r>
            <w:r>
              <w:rPr>
                <w:rFonts w:ascii="Arial" w:hAnsi="Arial" w:cs="Arial"/>
                <w:spacing w:val="-3"/>
                <w:sz w:val="20"/>
                <w:szCs w:val="20"/>
                <w:lang w:val="en-GB" w:eastAsia="en-US"/>
              </w:rPr>
              <w:t xml:space="preserve"> of a dimension within a coordinate (where the dimension is located within the coordinate)</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It can differ from table to table.</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This will be repeated for every dimension in the table.</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For   ex:</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DimensionNameEn       DimensionSequenceID</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Geo                                        1</w:t>
            </w:r>
          </w:p>
          <w:p w:rsidR="00234473" w:rsidRDefault="00234473">
            <w:pPr>
              <w:pStyle w:val="NormalWeb"/>
              <w:rPr>
                <w:rFonts w:ascii="Arial" w:hAnsi="Arial" w:cs="Arial"/>
                <w:spacing w:val="-3"/>
                <w:sz w:val="20"/>
                <w:szCs w:val="20"/>
                <w:lang w:val="en-GB" w:eastAsia="en-US"/>
              </w:rPr>
            </w:pPr>
            <w:r>
              <w:rPr>
                <w:rFonts w:ascii="Arial" w:hAnsi="Arial" w:cs="Arial"/>
                <w:spacing w:val="-3"/>
                <w:sz w:val="20"/>
                <w:szCs w:val="20"/>
                <w:lang w:val="en-GB" w:eastAsia="en-US"/>
              </w:rPr>
              <w:t>Age                                         2</w:t>
            </w:r>
          </w:p>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Sex                                         3</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lastRenderedPageBreak/>
              <w:t> 19</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HasUOM</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BOOLEAN</w:t>
            </w:r>
          </w:p>
          <w:p w:rsidR="00234473" w:rsidRDefault="00234473">
            <w:pPr>
              <w:pStyle w:val="NormalWeb"/>
              <w:spacing w:before="280" w:after="280"/>
              <w:rPr>
                <w:rFonts w:ascii="Arial" w:hAnsi="Arial" w:cs="Arial"/>
                <w:spacing w:val="-3"/>
                <w:sz w:val="20"/>
              </w:rPr>
            </w:pPr>
            <w:r>
              <w:rPr>
                <w:rFonts w:ascii="Arial" w:hAnsi="Arial" w:cs="Arial"/>
                <w:spacing w:val="-3"/>
                <w:sz w:val="20"/>
              </w:rPr>
              <w:t>true/false</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Whether this dimension is the Unit of Measure dimension.</w:t>
            </w:r>
          </w:p>
          <w:p w:rsidR="00234473" w:rsidRDefault="00234473">
            <w:pPr>
              <w:spacing w:before="100" w:after="100"/>
              <w:rPr>
                <w:rFonts w:ascii="Arial" w:hAnsi="Arial" w:cs="Arial"/>
                <w:spacing w:val="-3"/>
                <w:sz w:val="20"/>
              </w:rPr>
            </w:pPr>
            <w:r>
              <w:rPr>
                <w:rFonts w:ascii="Arial" w:hAnsi="Arial" w:cs="Arial"/>
                <w:spacing w:val="-3"/>
                <w:sz w:val="20"/>
              </w:rPr>
              <w:t>Only one dimension for a table can be used for unit of measure.</w:t>
            </w:r>
          </w:p>
          <w:p w:rsidR="00234473" w:rsidRDefault="00234473">
            <w:pPr>
              <w:spacing w:before="100" w:after="100"/>
              <w:rPr>
                <w:rFonts w:ascii="Arial" w:hAnsi="Arial" w:cs="Arial"/>
                <w:spacing w:val="-3"/>
                <w:sz w:val="20"/>
              </w:rPr>
            </w:pPr>
          </w:p>
        </w:tc>
      </w:tr>
      <w:tr w:rsidR="00234473" w:rsidTr="00B2679E">
        <w:tc>
          <w:tcPr>
            <w:tcW w:w="9940" w:type="dxa"/>
            <w:gridSpan w:val="4"/>
            <w:tcBorders>
              <w:top w:val="single" w:sz="6" w:space="0" w:color="DDDDDD"/>
              <w:left w:val="single" w:sz="6" w:space="0" w:color="DDDDDD"/>
              <w:bottom w:val="single" w:sz="6" w:space="0" w:color="DDDDDD"/>
              <w:right w:val="single" w:sz="6" w:space="0" w:color="DDDDDD"/>
            </w:tcBorders>
            <w:shd w:val="clear" w:color="auto" w:fill="auto"/>
          </w:tcPr>
          <w:p w:rsidR="00234473" w:rsidRDefault="00B2679E" w:rsidP="00B2679E">
            <w:pPr>
              <w:rPr>
                <w:rFonts w:ascii="Arial" w:hAnsi="Arial" w:cs="Arial"/>
                <w:color w:val="333333"/>
                <w:sz w:val="20"/>
              </w:rPr>
            </w:pPr>
            <w:r>
              <w:rPr>
                <w:rFonts w:ascii="Arial" w:hAnsi="Arial" w:cs="Arial"/>
                <w:color w:val="333333"/>
                <w:sz w:val="20"/>
              </w:rPr>
              <w:t xml:space="preserve">Repeat </w:t>
            </w:r>
            <w:r w:rsidR="00234473">
              <w:rPr>
                <w:rFonts w:ascii="Arial" w:hAnsi="Arial" w:cs="Arial"/>
                <w:color w:val="333333"/>
                <w:sz w:val="20"/>
              </w:rPr>
              <w:t>the following attributes for every member as required.</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20</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MemberID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716B93" w:rsidRDefault="00716B93">
            <w:pPr>
              <w:tabs>
                <w:tab w:val="left" w:pos="-720"/>
              </w:tabs>
              <w:suppressAutoHyphens/>
              <w:spacing w:before="90" w:after="54"/>
              <w:rPr>
                <w:rFonts w:ascii="Arial" w:hAnsi="Arial" w:cs="Arial"/>
                <w:spacing w:val="-3"/>
                <w:sz w:val="20"/>
              </w:rPr>
            </w:pPr>
            <w:r>
              <w:rPr>
                <w:rFonts w:ascii="Arial" w:hAnsi="Arial" w:cs="Arial"/>
                <w:spacing w:val="-3"/>
                <w:sz w:val="20"/>
              </w:rPr>
              <w:t xml:space="preserve">MemberID is a sequential digit assigned to each member of a dimension. </w:t>
            </w:r>
          </w:p>
          <w:p w:rsidR="00234473" w:rsidRDefault="00716B93" w:rsidP="00716B93">
            <w:pPr>
              <w:tabs>
                <w:tab w:val="left" w:pos="-720"/>
              </w:tabs>
              <w:suppressAutoHyphens/>
              <w:spacing w:before="90" w:after="54"/>
              <w:rPr>
                <w:rFonts w:ascii="Arial" w:hAnsi="Arial" w:cs="Arial"/>
                <w:spacing w:val="-3"/>
                <w:sz w:val="20"/>
              </w:rPr>
            </w:pPr>
            <w:r>
              <w:rPr>
                <w:rFonts w:ascii="Arial" w:hAnsi="Arial" w:cs="Arial"/>
                <w:spacing w:val="-3"/>
                <w:sz w:val="20"/>
              </w:rPr>
              <w:t>For example, i</w:t>
            </w:r>
            <w:r w:rsidR="00234473">
              <w:rPr>
                <w:rFonts w:ascii="Arial" w:hAnsi="Arial" w:cs="Arial"/>
                <w:spacing w:val="-3"/>
                <w:sz w:val="20"/>
              </w:rPr>
              <w:t xml:space="preserve">f </w:t>
            </w:r>
            <w:r>
              <w:rPr>
                <w:rFonts w:ascii="Arial" w:hAnsi="Arial" w:cs="Arial"/>
                <w:spacing w:val="-3"/>
                <w:sz w:val="20"/>
              </w:rPr>
              <w:t xml:space="preserve">the coordinate is </w:t>
            </w:r>
            <w:r w:rsidR="00234473">
              <w:rPr>
                <w:rFonts w:ascii="Arial" w:hAnsi="Arial" w:cs="Arial"/>
                <w:spacing w:val="-3"/>
                <w:sz w:val="20"/>
              </w:rPr>
              <w:t>1.1.1.36.1.0.0.0.0.0),  MemberID can be 0, or 1 or 36</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21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ParentMemberID</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716B93">
            <w:pPr>
              <w:pStyle w:val="NormalWeb"/>
              <w:spacing w:before="280" w:after="280"/>
              <w:rPr>
                <w:rFonts w:ascii="Arial" w:hAnsi="Arial" w:cs="Arial"/>
                <w:color w:val="333333"/>
                <w:sz w:val="20"/>
                <w:szCs w:val="20"/>
              </w:rPr>
            </w:pPr>
            <w:r>
              <w:rPr>
                <w:rFonts w:ascii="Arial" w:hAnsi="Arial" w:cs="Arial"/>
                <w:color w:val="333333"/>
                <w:sz w:val="20"/>
                <w:szCs w:val="20"/>
              </w:rPr>
              <w:t>Parent/child relationship, refers to the digit of the parent member.</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Value is blank if no parent.</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22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MemberNameEn</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 </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Member name, English</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 xml:space="preserve">(i.e. </w:t>
            </w:r>
            <w:r w:rsidR="00716B93">
              <w:rPr>
                <w:rFonts w:ascii="Arial" w:hAnsi="Arial" w:cs="Arial"/>
                <w:color w:val="333333"/>
                <w:sz w:val="20"/>
                <w:szCs w:val="20"/>
              </w:rPr>
              <w:t>“</w:t>
            </w:r>
            <w:r>
              <w:rPr>
                <w:rFonts w:ascii="Arial" w:hAnsi="Arial" w:cs="Arial"/>
                <w:color w:val="333333"/>
                <w:sz w:val="20"/>
                <w:szCs w:val="20"/>
              </w:rPr>
              <w:t>United States dollar, noon spot rate</w:t>
            </w:r>
            <w:r w:rsidR="00716B93">
              <w:rPr>
                <w:rFonts w:ascii="Arial" w:hAnsi="Arial" w:cs="Arial"/>
                <w:color w:val="333333"/>
                <w:sz w:val="20"/>
                <w:szCs w:val="20"/>
              </w:rPr>
              <w:t>”</w:t>
            </w:r>
            <w:r>
              <w:rPr>
                <w:rFonts w:ascii="Arial" w:hAnsi="Arial" w:cs="Arial"/>
                <w:color w:val="333333"/>
                <w:sz w:val="20"/>
                <w:szCs w:val="20"/>
              </w:rPr>
              <w:t>)</w:t>
            </w:r>
          </w:p>
        </w:tc>
      </w:tr>
      <w:tr w:rsidR="00234473" w:rsidRPr="00926007"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23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MemberNameFr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lang w:val="fr-CA"/>
              </w:rPr>
            </w:pPr>
            <w:r>
              <w:rPr>
                <w:rFonts w:ascii="Arial" w:hAnsi="Arial" w:cs="Arial"/>
                <w:color w:val="333333"/>
                <w:sz w:val="20"/>
                <w:szCs w:val="20"/>
                <w:lang w:val="fr-CA"/>
              </w:rPr>
              <w:t>Member name, French</w:t>
            </w:r>
          </w:p>
          <w:p w:rsidR="00234473" w:rsidRDefault="00234473">
            <w:pPr>
              <w:pStyle w:val="NormalWeb"/>
              <w:spacing w:before="280" w:after="280"/>
              <w:rPr>
                <w:rFonts w:ascii="Arial" w:hAnsi="Arial" w:cs="Arial"/>
                <w:color w:val="333333"/>
                <w:sz w:val="20"/>
                <w:szCs w:val="20"/>
                <w:lang w:val="fr-CA"/>
              </w:rPr>
            </w:pPr>
            <w:r>
              <w:rPr>
                <w:rFonts w:ascii="Arial" w:hAnsi="Arial" w:cs="Arial"/>
                <w:color w:val="333333"/>
                <w:sz w:val="20"/>
                <w:szCs w:val="20"/>
                <w:lang w:val="fr-CA"/>
              </w:rPr>
              <w:t xml:space="preserve">(i.e. </w:t>
            </w:r>
            <w:r w:rsidR="00716B93">
              <w:rPr>
                <w:rFonts w:ascii="Arial" w:hAnsi="Arial" w:cs="Arial"/>
                <w:color w:val="333333"/>
                <w:sz w:val="20"/>
                <w:szCs w:val="20"/>
                <w:lang w:val="fr-CA"/>
              </w:rPr>
              <w:t>« </w:t>
            </w:r>
            <w:r>
              <w:rPr>
                <w:rFonts w:ascii="Arial" w:hAnsi="Arial" w:cs="Arial"/>
                <w:color w:val="333333"/>
                <w:sz w:val="20"/>
                <w:szCs w:val="20"/>
                <w:lang w:val="fr-CA"/>
              </w:rPr>
              <w:t>Dollar des États-Unis, cours au comptant à midi</w:t>
            </w:r>
            <w:r w:rsidR="00716B93">
              <w:rPr>
                <w:rFonts w:ascii="Arial" w:hAnsi="Arial" w:cs="Arial"/>
                <w:color w:val="333333"/>
                <w:sz w:val="20"/>
                <w:szCs w:val="20"/>
                <w:lang w:val="fr-CA"/>
              </w:rPr>
              <w:t> »</w:t>
            </w:r>
            <w:r>
              <w:rPr>
                <w:rFonts w:ascii="Arial" w:hAnsi="Arial" w:cs="Arial"/>
                <w:color w:val="333333"/>
                <w:sz w:val="20"/>
                <w:szCs w:val="20"/>
                <w:lang w:val="fr-CA"/>
              </w:rPr>
              <w:t>)</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rPr>
                <w:rFonts w:ascii="Arial" w:hAnsi="Arial" w:cs="Arial"/>
                <w:color w:val="333333"/>
                <w:sz w:val="21"/>
                <w:szCs w:val="21"/>
                <w:lang w:val="fr-CA"/>
              </w:rPr>
            </w:pPr>
            <w:r>
              <w:rPr>
                <w:rFonts w:ascii="Arial" w:hAnsi="Arial" w:cs="Arial"/>
                <w:color w:val="333333"/>
                <w:sz w:val="21"/>
                <w:szCs w:val="21"/>
                <w:lang w:val="fr-CA"/>
              </w:rPr>
              <w:t>24</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Terminated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String</w:t>
            </w:r>
          </w:p>
          <w:p w:rsidR="00234473"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Indicates if a member is terminated.</w:t>
            </w:r>
          </w:p>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Terminated: 1</w:t>
            </w:r>
          </w:p>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If not terminated: 0</w:t>
            </w:r>
          </w:p>
          <w:p w:rsidR="00234473" w:rsidRDefault="00234473">
            <w:pPr>
              <w:tabs>
                <w:tab w:val="left" w:pos="-720"/>
              </w:tabs>
              <w:suppressAutoHyphens/>
              <w:spacing w:before="90" w:after="54"/>
            </w:pPr>
            <w:r>
              <w:rPr>
                <w:rFonts w:ascii="Arial" w:hAnsi="Arial" w:cs="Arial"/>
                <w:spacing w:val="-3"/>
                <w:sz w:val="20"/>
              </w:rPr>
              <w:t xml:space="preserve">(i.e. </w:t>
            </w:r>
            <w:r>
              <w:rPr>
                <w:rFonts w:ascii="Arial" w:hAnsi="Arial" w:cs="Arial"/>
                <w:i/>
                <w:spacing w:val="-3"/>
                <w:sz w:val="20"/>
              </w:rPr>
              <w:t>0</w:t>
            </w:r>
            <w:r>
              <w:rPr>
                <w:rFonts w:ascii="Arial" w:hAnsi="Arial" w:cs="Arial"/>
                <w:spacing w:val="-3"/>
                <w:sz w:val="20"/>
              </w:rPr>
              <w:t>)</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25</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ClassificationType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pPr>
            <w:r>
              <w:rPr>
                <w:rFonts w:ascii="Arial" w:hAnsi="Arial" w:cs="Arial"/>
                <w:color w:val="333333"/>
                <w:sz w:val="20"/>
                <w:szCs w:val="20"/>
                <w:lang w:val="fr-CA"/>
              </w:rPr>
              <w:t>Classification type code (40 possibilities)</w:t>
            </w:r>
          </w:p>
          <w:p w:rsidR="00234473" w:rsidRDefault="00234473">
            <w:pPr>
              <w:tabs>
                <w:tab w:val="left" w:pos="-720"/>
                <w:tab w:val="left" w:pos="0"/>
                <w:tab w:val="left" w:pos="720"/>
                <w:tab w:val="left" w:pos="1440"/>
              </w:tabs>
              <w:suppressAutoHyphens/>
              <w:jc w:val="both"/>
              <w:rPr>
                <w:rFonts w:ascii="Arial" w:hAnsi="Arial" w:cs="Arial"/>
                <w:spacing w:val="-3"/>
                <w:sz w:val="20"/>
              </w:rPr>
            </w:pPr>
            <w:r>
              <w:rPr>
                <w:rFonts w:ascii="Arial" w:hAnsi="Arial" w:cs="Arial"/>
                <w:spacing w:val="-3"/>
                <w:sz w:val="20"/>
              </w:rPr>
              <w:t>This is an internal STC code.</w:t>
            </w:r>
          </w:p>
          <w:p w:rsidR="00234473" w:rsidRDefault="00234473">
            <w:pPr>
              <w:pStyle w:val="NormalWeb"/>
              <w:spacing w:before="280" w:after="280"/>
            </w:pPr>
            <w:r>
              <w:rPr>
                <w:rFonts w:ascii="Arial" w:eastAsia="Arial" w:hAnsi="Arial" w:cs="Arial"/>
                <w:color w:val="333333"/>
                <w:sz w:val="20"/>
                <w:szCs w:val="20"/>
                <w:lang w:val="fr-CA"/>
              </w:rPr>
              <w:t xml:space="preserve"> </w:t>
            </w:r>
            <w:r>
              <w:rPr>
                <w:rFonts w:ascii="Arial" w:hAnsi="Arial" w:cs="Arial"/>
                <w:color w:val="333333"/>
                <w:sz w:val="20"/>
                <w:szCs w:val="20"/>
                <w:lang w:val="fr-CA"/>
              </w:rPr>
              <w:t>(i.e.16 ) – NAICS 1997</w:t>
            </w:r>
          </w:p>
        </w:tc>
      </w:tr>
      <w:tr w:rsidR="00234473" w:rsidTr="00234473">
        <w:trPr>
          <w:trHeight w:val="972"/>
        </w:trPr>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rPr>
                <w:rFonts w:ascii="Arial" w:hAnsi="Arial" w:cs="Arial"/>
                <w:color w:val="333333"/>
                <w:sz w:val="21"/>
                <w:szCs w:val="21"/>
                <w:lang w:val="fr-CA"/>
              </w:rPr>
            </w:pPr>
            <w:r>
              <w:rPr>
                <w:rFonts w:ascii="Arial" w:hAnsi="Arial" w:cs="Arial"/>
                <w:color w:val="333333"/>
                <w:sz w:val="21"/>
                <w:szCs w:val="21"/>
                <w:lang w:val="fr-CA"/>
              </w:rPr>
              <w:t>26</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pPr>
            <w:r>
              <w:rPr>
                <w:rFonts w:ascii="Arial" w:hAnsi="Arial" w:cs="Arial"/>
                <w:spacing w:val="-3"/>
                <w:sz w:val="20"/>
                <w:lang w:val="fr-FR"/>
              </w:rPr>
              <w:t>Vintage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Integer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716B93" w:rsidRPr="00716B93" w:rsidRDefault="00234473">
            <w:pPr>
              <w:tabs>
                <w:tab w:val="left" w:pos="-720"/>
              </w:tabs>
              <w:suppressAutoHyphens/>
              <w:spacing w:before="90" w:after="54"/>
              <w:rPr>
                <w:rFonts w:ascii="Arial" w:hAnsi="Arial" w:cs="Arial"/>
                <w:spacing w:val="-3"/>
                <w:sz w:val="20"/>
              </w:rPr>
            </w:pPr>
            <w:r>
              <w:rPr>
                <w:rFonts w:ascii="Arial" w:hAnsi="Arial" w:cs="Arial"/>
                <w:spacing w:val="-3"/>
                <w:sz w:val="20"/>
              </w:rPr>
              <w:t>Vin</w:t>
            </w:r>
            <w:r w:rsidR="00716B93">
              <w:rPr>
                <w:rFonts w:ascii="Arial" w:hAnsi="Arial" w:cs="Arial"/>
                <w:spacing w:val="-3"/>
                <w:sz w:val="20"/>
              </w:rPr>
              <w:t>tage refers to the reference year of the geographic boundary if applicable.</w:t>
            </w:r>
          </w:p>
          <w:p w:rsidR="00234473" w:rsidRPr="00716B93" w:rsidRDefault="00234473" w:rsidP="00716B93">
            <w:pPr>
              <w:rPr>
                <w:highlight w:val="green"/>
              </w:rPr>
            </w:pPr>
          </w:p>
        </w:tc>
      </w:tr>
      <w:tr w:rsidR="00234473" w:rsidTr="00234473">
        <w:trPr>
          <w:trHeight w:val="584"/>
        </w:trPr>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rPr>
                <w:rFonts w:ascii="Arial" w:hAnsi="Arial" w:cs="Arial"/>
                <w:color w:val="333333"/>
                <w:sz w:val="21"/>
                <w:szCs w:val="21"/>
                <w:lang w:val="fr-CA"/>
              </w:rPr>
            </w:pPr>
            <w:r>
              <w:rPr>
                <w:rFonts w:ascii="Arial" w:hAnsi="Arial" w:cs="Arial"/>
                <w:color w:val="333333"/>
                <w:sz w:val="21"/>
                <w:szCs w:val="21"/>
                <w:lang w:val="fr-CA"/>
              </w:rPr>
              <w:lastRenderedPageBreak/>
              <w:t>27</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pPr>
            <w:r>
              <w:rPr>
                <w:rFonts w:ascii="Arial" w:hAnsi="Arial" w:cs="Arial"/>
                <w:spacing w:val="-3"/>
                <w:sz w:val="20"/>
                <w:lang w:val="fr-FR"/>
              </w:rPr>
              <w:t>GeoLevel</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Integer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pPr>
            <w:r>
              <w:rPr>
                <w:rFonts w:ascii="Arial" w:hAnsi="Arial" w:cs="Arial"/>
                <w:spacing w:val="-3"/>
                <w:sz w:val="20"/>
              </w:rPr>
              <w:t>Level for geographic information</w:t>
            </w:r>
            <w:r w:rsidR="00716B93">
              <w:rPr>
                <w:rFonts w:ascii="Arial" w:hAnsi="Arial" w:cs="Arial"/>
                <w:spacing w:val="-3"/>
                <w:sz w:val="20"/>
              </w:rPr>
              <w:t xml:space="preserve"> if applicable.</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sidRPr="00716B93">
              <w:rPr>
                <w:rFonts w:ascii="Arial" w:hAnsi="Arial" w:cs="Arial"/>
                <w:color w:val="333333"/>
                <w:sz w:val="21"/>
                <w:szCs w:val="21"/>
              </w:rPr>
              <w:t> 28</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ClassificationCode</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Classification code</w:t>
            </w:r>
          </w:p>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For example: attribute of NAICS – at member level</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pStyle w:val="NormalWeb"/>
              <w:spacing w:before="280" w:after="280"/>
            </w:pPr>
            <w:r>
              <w:rPr>
                <w:rFonts w:ascii="Arial" w:hAnsi="Arial" w:cs="Arial"/>
                <w:color w:val="333333"/>
                <w:sz w:val="21"/>
                <w:szCs w:val="21"/>
              </w:rPr>
              <w:t> 29</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MemberUomCode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pStyle w:val="NormalWeb"/>
              <w:spacing w:before="280" w:after="280"/>
              <w:rPr>
                <w:rFonts w:ascii="Arial" w:hAnsi="Arial" w:cs="Arial"/>
                <w:color w:val="333333"/>
                <w:sz w:val="20"/>
                <w:szCs w:val="20"/>
              </w:rPr>
            </w:pPr>
            <w:r>
              <w:rPr>
                <w:rFonts w:ascii="Arial" w:hAnsi="Arial" w:cs="Arial"/>
                <w:color w:val="333333"/>
                <w:sz w:val="20"/>
                <w:szCs w:val="20"/>
              </w:rPr>
              <w:t>Member codes (</w:t>
            </w:r>
            <w:r w:rsidR="00716B93">
              <w:rPr>
                <w:rFonts w:ascii="Arial" w:hAnsi="Arial" w:cs="Arial"/>
                <w:color w:val="333333"/>
                <w:sz w:val="20"/>
                <w:szCs w:val="20"/>
              </w:rPr>
              <w:t xml:space="preserve">currently over </w:t>
            </w:r>
            <w:r>
              <w:rPr>
                <w:rFonts w:ascii="Arial" w:hAnsi="Arial" w:cs="Arial"/>
                <w:color w:val="333333"/>
                <w:sz w:val="20"/>
                <w:szCs w:val="20"/>
              </w:rPr>
              <w:t>3</w:t>
            </w:r>
            <w:r w:rsidR="00716B93">
              <w:rPr>
                <w:rFonts w:ascii="Arial" w:hAnsi="Arial" w:cs="Arial"/>
                <w:color w:val="333333"/>
                <w:sz w:val="20"/>
                <w:szCs w:val="20"/>
              </w:rPr>
              <w:t>00</w:t>
            </w:r>
            <w:r>
              <w:rPr>
                <w:rFonts w:ascii="Arial" w:hAnsi="Arial" w:cs="Arial"/>
                <w:color w:val="333333"/>
                <w:sz w:val="20"/>
                <w:szCs w:val="20"/>
              </w:rPr>
              <w:t xml:space="preserve"> possibilities</w:t>
            </w:r>
            <w:r w:rsidR="00716B93">
              <w:rPr>
                <w:rFonts w:ascii="Arial" w:hAnsi="Arial" w:cs="Arial"/>
                <w:color w:val="333333"/>
                <w:sz w:val="20"/>
                <w:szCs w:val="20"/>
              </w:rPr>
              <w:t xml:space="preserve"> for units of measure) (i.e.</w:t>
            </w:r>
            <w:r>
              <w:rPr>
                <w:rFonts w:ascii="Arial" w:hAnsi="Arial" w:cs="Arial"/>
                <w:color w:val="333333"/>
                <w:sz w:val="20"/>
                <w:szCs w:val="20"/>
              </w:rPr>
              <w:t>12)</w:t>
            </w:r>
          </w:p>
          <w:p w:rsidR="00234473" w:rsidRDefault="00234473">
            <w:pPr>
              <w:tabs>
                <w:tab w:val="left" w:pos="-720"/>
                <w:tab w:val="left" w:pos="0"/>
                <w:tab w:val="left" w:pos="720"/>
                <w:tab w:val="left" w:pos="1440"/>
              </w:tabs>
              <w:suppressAutoHyphens/>
              <w:jc w:val="both"/>
            </w:pPr>
            <w:r>
              <w:rPr>
                <w:rFonts w:ascii="Arial" w:hAnsi="Arial" w:cs="Arial"/>
                <w:spacing w:val="-3"/>
                <w:sz w:val="20"/>
              </w:rPr>
              <w:t xml:space="preserve">Refer to </w:t>
            </w:r>
            <w:hyperlink w:anchor="CodesetsFormemberUom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34473" w:rsidTr="00B2679E">
        <w:tc>
          <w:tcPr>
            <w:tcW w:w="9940" w:type="dxa"/>
            <w:gridSpan w:val="4"/>
            <w:tcBorders>
              <w:top w:val="single" w:sz="6" w:space="0" w:color="DDDDDD"/>
              <w:left w:val="single" w:sz="6" w:space="0" w:color="DDDDDD"/>
              <w:bottom w:val="single" w:sz="6" w:space="0" w:color="DDDDDD"/>
              <w:right w:val="single" w:sz="6" w:space="0" w:color="DDDDDD"/>
            </w:tcBorders>
            <w:shd w:val="clear" w:color="auto" w:fill="auto"/>
          </w:tcPr>
          <w:p w:rsidR="00234473" w:rsidRDefault="00234473">
            <w:r>
              <w:rPr>
                <w:rStyle w:val="StrongEmphasis"/>
                <w:rFonts w:ascii="Arial" w:hAnsi="Arial" w:cs="Arial"/>
                <w:color w:val="333333"/>
                <w:sz w:val="21"/>
                <w:szCs w:val="21"/>
              </w:rPr>
              <w:t>DEFINITIONAL METADATA</w:t>
            </w: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30</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footnoteId</w:t>
            </w:r>
          </w:p>
          <w:p w:rsidR="00234473" w:rsidRDefault="00234473">
            <w:pPr>
              <w:tabs>
                <w:tab w:val="left" w:pos="-720"/>
              </w:tabs>
              <w:suppressAutoHyphens/>
              <w:spacing w:before="90" w:after="54"/>
              <w:rPr>
                <w:rFonts w:ascii="Arial" w:hAnsi="Arial" w:cs="Arial"/>
                <w:spacing w:val="-3"/>
                <w:sz w:val="20"/>
              </w:rPr>
            </w:pP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Integer</w:t>
            </w:r>
          </w:p>
          <w:p w:rsidR="00234473"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Footnote Indicator.</w:t>
            </w:r>
          </w:p>
          <w:p w:rsidR="00234473" w:rsidRDefault="00234473">
            <w:pPr>
              <w:tabs>
                <w:tab w:val="left" w:pos="-720"/>
              </w:tabs>
              <w:suppressAutoHyphens/>
              <w:spacing w:before="90" w:after="54"/>
              <w:rPr>
                <w:rFonts w:ascii="Arial" w:hAnsi="Arial" w:cs="Arial"/>
                <w:spacing w:val="-3"/>
                <w:sz w:val="20"/>
              </w:rPr>
            </w:pPr>
          </w:p>
          <w:p w:rsidR="00234473" w:rsidRDefault="00234473">
            <w:pPr>
              <w:tabs>
                <w:tab w:val="left" w:pos="-720"/>
              </w:tabs>
              <w:suppressAutoHyphens/>
              <w:spacing w:before="90" w:after="54"/>
            </w:pPr>
            <w:r>
              <w:rPr>
                <w:rFonts w:ascii="Arial" w:hAnsi="Arial" w:cs="Arial"/>
                <w:spacing w:val="-3"/>
                <w:sz w:val="20"/>
              </w:rPr>
              <w:t xml:space="preserve">Footnotes apply at the table, dimension and member level. </w:t>
            </w:r>
          </w:p>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(i.e.  98)</w:t>
            </w:r>
          </w:p>
          <w:p w:rsidR="00234473" w:rsidRDefault="00234473">
            <w:pPr>
              <w:tabs>
                <w:tab w:val="left" w:pos="-720"/>
              </w:tabs>
              <w:suppressAutoHyphens/>
              <w:spacing w:before="90" w:after="54"/>
              <w:rPr>
                <w:rFonts w:ascii="Arial" w:hAnsi="Arial" w:cs="Arial"/>
                <w:spacing w:val="-3"/>
                <w:sz w:val="20"/>
              </w:rPr>
            </w:pPr>
          </w:p>
        </w:tc>
      </w:tr>
      <w:tr w:rsidR="00234473"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31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footnotesEn</w:t>
            </w:r>
          </w:p>
          <w:p w:rsidR="00234473" w:rsidRDefault="00234473">
            <w:pPr>
              <w:tabs>
                <w:tab w:val="left" w:pos="-720"/>
              </w:tabs>
              <w:suppressAutoHyphens/>
              <w:spacing w:before="90" w:after="54"/>
              <w:rPr>
                <w:rFonts w:ascii="Arial" w:hAnsi="Arial" w:cs="Arial"/>
                <w:spacing w:val="-3"/>
                <w:sz w:val="20"/>
              </w:rPr>
            </w:pP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String</w:t>
            </w:r>
          </w:p>
          <w:p w:rsidR="00234473"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Footnotes, English</w:t>
            </w:r>
          </w:p>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 xml:space="preserve">(i.e. </w:t>
            </w:r>
            <w:r w:rsidR="00716B93">
              <w:rPr>
                <w:rFonts w:ascii="Arial" w:hAnsi="Arial" w:cs="Arial"/>
                <w:spacing w:val="-3"/>
                <w:sz w:val="20"/>
              </w:rPr>
              <w:t>“</w:t>
            </w:r>
            <w:r>
              <w:rPr>
                <w:rFonts w:ascii="Arial" w:hAnsi="Arial" w:cs="Arial"/>
                <w:spacing w:val="-3"/>
                <w:sz w:val="20"/>
              </w:rPr>
              <w:t>Short-term paper includes instruments with an original term of one year or less.</w:t>
            </w:r>
            <w:r w:rsidR="00716B93">
              <w:rPr>
                <w:rFonts w:ascii="Arial" w:hAnsi="Arial" w:cs="Arial"/>
                <w:spacing w:val="-3"/>
                <w:sz w:val="20"/>
              </w:rPr>
              <w:t>”</w:t>
            </w:r>
            <w:r>
              <w:rPr>
                <w:rFonts w:ascii="Arial" w:hAnsi="Arial" w:cs="Arial"/>
                <w:spacing w:val="-3"/>
                <w:sz w:val="20"/>
              </w:rPr>
              <w:t xml:space="preserve">) </w:t>
            </w:r>
          </w:p>
          <w:p w:rsidR="00234473" w:rsidRDefault="00234473">
            <w:pPr>
              <w:tabs>
                <w:tab w:val="left" w:pos="-720"/>
              </w:tabs>
              <w:suppressAutoHyphens/>
              <w:spacing w:before="90" w:after="54"/>
              <w:rPr>
                <w:rFonts w:ascii="Arial" w:hAnsi="Arial" w:cs="Arial"/>
                <w:spacing w:val="-3"/>
                <w:sz w:val="20"/>
              </w:rPr>
            </w:pPr>
          </w:p>
        </w:tc>
      </w:tr>
      <w:tr w:rsidR="00234473" w:rsidRPr="00926007" w:rsidTr="00234473">
        <w:tc>
          <w:tcPr>
            <w:tcW w:w="716" w:type="dxa"/>
            <w:tcBorders>
              <w:top w:val="single" w:sz="6" w:space="0" w:color="DDDDDD"/>
              <w:left w:val="single" w:sz="6" w:space="0" w:color="DDDDDD"/>
              <w:bottom w:val="single" w:sz="6" w:space="0" w:color="DDDDDD"/>
            </w:tcBorders>
            <w:shd w:val="clear" w:color="auto" w:fill="auto"/>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32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footnotesFr</w:t>
            </w:r>
          </w:p>
          <w:p w:rsidR="00234473" w:rsidRDefault="00234473">
            <w:pPr>
              <w:tabs>
                <w:tab w:val="left" w:pos="-720"/>
              </w:tabs>
              <w:suppressAutoHyphens/>
              <w:spacing w:before="90" w:after="54"/>
              <w:rPr>
                <w:rFonts w:ascii="Arial" w:hAnsi="Arial" w:cs="Arial"/>
                <w:spacing w:val="-3"/>
                <w:sz w:val="20"/>
              </w:rPr>
            </w:pP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rPr>
            </w:pPr>
            <w:r>
              <w:rPr>
                <w:rFonts w:ascii="Arial" w:hAnsi="Arial" w:cs="Arial"/>
                <w:spacing w:val="-3"/>
                <w:sz w:val="20"/>
              </w:rPr>
              <w:t>String</w:t>
            </w:r>
          </w:p>
          <w:p w:rsidR="00234473"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Default="00234473">
            <w:pPr>
              <w:tabs>
                <w:tab w:val="left" w:pos="-720"/>
              </w:tabs>
              <w:suppressAutoHyphens/>
              <w:spacing w:before="90" w:after="54"/>
              <w:rPr>
                <w:rFonts w:ascii="Arial" w:hAnsi="Arial" w:cs="Arial"/>
                <w:spacing w:val="-3"/>
                <w:sz w:val="20"/>
                <w:lang w:val="fr-FR"/>
              </w:rPr>
            </w:pPr>
            <w:r>
              <w:rPr>
                <w:rFonts w:ascii="Arial" w:hAnsi="Arial" w:cs="Arial"/>
                <w:spacing w:val="-3"/>
                <w:sz w:val="20"/>
                <w:lang w:val="fr-FR"/>
              </w:rPr>
              <w:t>Footnotes, French</w:t>
            </w:r>
          </w:p>
          <w:p w:rsidR="00234473" w:rsidRDefault="00234473">
            <w:pPr>
              <w:tabs>
                <w:tab w:val="left" w:pos="-720"/>
              </w:tabs>
              <w:suppressAutoHyphens/>
              <w:spacing w:before="90" w:after="54"/>
              <w:rPr>
                <w:rFonts w:ascii="Arial" w:hAnsi="Arial" w:cs="Arial"/>
                <w:spacing w:val="-3"/>
                <w:sz w:val="20"/>
                <w:lang w:val="fr-FR"/>
              </w:rPr>
            </w:pPr>
            <w:r>
              <w:rPr>
                <w:rFonts w:ascii="Arial" w:hAnsi="Arial" w:cs="Arial"/>
                <w:spacing w:val="-3"/>
                <w:sz w:val="20"/>
                <w:lang w:val="fr-FR"/>
              </w:rPr>
              <w:t xml:space="preserve">(i.e.  </w:t>
            </w:r>
            <w:r w:rsidR="00716B93">
              <w:rPr>
                <w:rFonts w:ascii="Arial" w:hAnsi="Arial" w:cs="Arial"/>
                <w:spacing w:val="-3"/>
                <w:sz w:val="20"/>
                <w:lang w:val="fr-FR"/>
              </w:rPr>
              <w:t>« </w:t>
            </w:r>
            <w:r>
              <w:rPr>
                <w:rFonts w:ascii="Arial" w:hAnsi="Arial" w:cs="Arial"/>
                <w:spacing w:val="-3"/>
                <w:sz w:val="20"/>
                <w:lang w:val="fr-FR"/>
              </w:rPr>
              <w:t>Le papier à court terme n'englobent que les instruments dont l'échéance initiale ne dépasse pas un an.</w:t>
            </w:r>
            <w:r w:rsidR="00716B93">
              <w:rPr>
                <w:rFonts w:ascii="Arial" w:hAnsi="Arial" w:cs="Arial"/>
                <w:spacing w:val="-3"/>
                <w:sz w:val="20"/>
                <w:lang w:val="fr-FR"/>
              </w:rPr>
              <w:t> »</w:t>
            </w:r>
            <w:r>
              <w:rPr>
                <w:rFonts w:ascii="Arial" w:hAnsi="Arial" w:cs="Arial"/>
                <w:spacing w:val="-3"/>
                <w:sz w:val="20"/>
                <w:lang w:val="fr-FR"/>
              </w:rPr>
              <w:t xml:space="preserve">) </w:t>
            </w:r>
          </w:p>
          <w:p w:rsidR="00234473" w:rsidRDefault="00234473">
            <w:pPr>
              <w:tabs>
                <w:tab w:val="left" w:pos="-720"/>
              </w:tabs>
              <w:suppressAutoHyphens/>
              <w:spacing w:before="90" w:after="54"/>
              <w:rPr>
                <w:rFonts w:ascii="Arial" w:hAnsi="Arial" w:cs="Arial"/>
                <w:spacing w:val="-3"/>
                <w:sz w:val="20"/>
                <w:lang w:val="fr-FR"/>
              </w:rPr>
            </w:pPr>
          </w:p>
        </w:tc>
      </w:tr>
      <w:tr w:rsidR="00A11E97" w:rsidRPr="00A11E97" w:rsidTr="00234473">
        <w:tc>
          <w:tcPr>
            <w:tcW w:w="716" w:type="dxa"/>
            <w:tcBorders>
              <w:top w:val="single" w:sz="6" w:space="0" w:color="DDDDDD"/>
              <w:left w:val="single" w:sz="6" w:space="0" w:color="DDDDDD"/>
              <w:bottom w:val="single" w:sz="6" w:space="0" w:color="DDDDDD"/>
            </w:tcBorders>
            <w:shd w:val="clear" w:color="auto" w:fill="auto"/>
          </w:tcPr>
          <w:p w:rsidR="00A11E97" w:rsidRDefault="00A11E97">
            <w:pPr>
              <w:tabs>
                <w:tab w:val="left" w:pos="-720"/>
              </w:tabs>
              <w:suppressAutoHyphens/>
              <w:spacing w:before="90" w:after="54"/>
              <w:rPr>
                <w:rFonts w:ascii="Arial" w:hAnsi="Arial" w:cs="Arial"/>
                <w:spacing w:val="-3"/>
                <w:sz w:val="20"/>
              </w:rPr>
            </w:pPr>
            <w:r>
              <w:rPr>
                <w:rFonts w:ascii="Arial" w:hAnsi="Arial" w:cs="Arial"/>
                <w:spacing w:val="-3"/>
                <w:sz w:val="20"/>
              </w:rPr>
              <w:t>33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A11E97" w:rsidRDefault="00A11E97">
            <w:pPr>
              <w:tabs>
                <w:tab w:val="left" w:pos="-720"/>
              </w:tabs>
              <w:suppressAutoHyphens/>
              <w:spacing w:before="90" w:after="54"/>
              <w:rPr>
                <w:rFonts w:ascii="Arial" w:hAnsi="Arial" w:cs="Arial"/>
                <w:spacing w:val="-3"/>
                <w:sz w:val="20"/>
              </w:rPr>
            </w:pPr>
            <w:r>
              <w:rPr>
                <w:rFonts w:ascii="Arial" w:hAnsi="Arial" w:cs="Arial"/>
                <w:spacing w:val="-3"/>
                <w:sz w:val="20"/>
              </w:rPr>
              <w:t>Link</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A11E97" w:rsidRDefault="00A11E97">
            <w:pPr>
              <w:tabs>
                <w:tab w:val="left" w:pos="-720"/>
              </w:tabs>
              <w:suppressAutoHyphens/>
              <w:spacing w:before="90" w:after="54"/>
              <w:rPr>
                <w:rFonts w:ascii="Arial" w:hAnsi="Arial" w:cs="Arial"/>
                <w:spacing w:val="-3"/>
                <w:sz w:val="20"/>
              </w:rPr>
            </w:pPr>
            <w:r>
              <w:rPr>
                <w:rFonts w:ascii="Arial" w:hAnsi="Arial" w:cs="Arial"/>
                <w:spacing w:val="-3"/>
                <w:sz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A11E97" w:rsidRPr="00A11E97" w:rsidRDefault="00716B93" w:rsidP="00716B93">
            <w:pPr>
              <w:tabs>
                <w:tab w:val="left" w:pos="-720"/>
              </w:tabs>
              <w:suppressAutoHyphens/>
              <w:spacing w:before="90" w:after="54"/>
              <w:rPr>
                <w:rFonts w:ascii="Arial" w:hAnsi="Arial" w:cs="Arial"/>
                <w:spacing w:val="-3"/>
                <w:sz w:val="20"/>
              </w:rPr>
            </w:pPr>
            <w:r>
              <w:rPr>
                <w:rFonts w:ascii="Arial" w:hAnsi="Arial" w:cs="Arial"/>
                <w:spacing w:val="-3"/>
                <w:sz w:val="20"/>
              </w:rPr>
              <w:t>Section that indicates the footnote’s reference back to one of three (3) possible elements in a table/cube, either the title, dimension or member.</w:t>
            </w:r>
          </w:p>
        </w:tc>
      </w:tr>
    </w:tbl>
    <w:p w:rsidR="00234473" w:rsidRDefault="00234473" w:rsidP="00234473">
      <w:pPr>
        <w:rPr>
          <w:rFonts w:ascii="Arial" w:hAnsi="Arial" w:cs="Arial"/>
          <w:b/>
          <w:bCs/>
          <w:sz w:val="36"/>
          <w:szCs w:val="36"/>
        </w:rPr>
      </w:pPr>
      <w:bookmarkStart w:id="22" w:name="__RefHeading___Toc456186080"/>
      <w:bookmarkEnd w:id="22"/>
    </w:p>
    <w:p w:rsidR="007159EC" w:rsidRPr="00234473" w:rsidRDefault="00234473" w:rsidP="00E66B08">
      <w:pPr>
        <w:pStyle w:val="Heading1"/>
        <w:rPr>
          <w:b/>
          <w:bCs/>
        </w:rPr>
      </w:pPr>
      <w:r>
        <w:rPr>
          <w:b/>
          <w:bCs/>
        </w:rPr>
        <w:br w:type="page"/>
      </w:r>
      <w:bookmarkStart w:id="23" w:name="_Toc512344956"/>
      <w:r w:rsidR="00BD79AF">
        <w:lastRenderedPageBreak/>
        <w:t>Code set file details</w:t>
      </w:r>
      <w:bookmarkEnd w:id="23"/>
    </w:p>
    <w:p w:rsidR="007159EC" w:rsidRPr="00E66B08" w:rsidRDefault="00BD79AF" w:rsidP="00E66B08">
      <w:pPr>
        <w:pStyle w:val="Heading2"/>
      </w:pPr>
      <w:bookmarkStart w:id="24" w:name="__RefHeading___Toc456186082"/>
      <w:bookmarkStart w:id="25" w:name="_Toc512344957"/>
      <w:bookmarkEnd w:id="24"/>
      <w:r w:rsidRPr="00E66B08">
        <w:t>Notes</w:t>
      </w:r>
      <w:bookmarkEnd w:id="25"/>
    </w:p>
    <w:p w:rsidR="007159EC" w:rsidRDefault="00BD79AF">
      <w:pPr>
        <w:numPr>
          <w:ilvl w:val="0"/>
          <w:numId w:val="8"/>
        </w:numPr>
        <w:spacing w:before="100" w:after="100"/>
        <w:rPr>
          <w:rFonts w:ascii="Arial" w:hAnsi="Arial" w:cs="Arial"/>
          <w:spacing w:val="-3"/>
          <w:sz w:val="20"/>
        </w:rPr>
      </w:pPr>
      <w:r>
        <w:rPr>
          <w:rFonts w:ascii="Arial" w:hAnsi="Arial" w:cs="Arial"/>
          <w:spacing w:val="-3"/>
          <w:sz w:val="20"/>
          <w:szCs w:val="28"/>
        </w:rPr>
        <w:t>File format shall be bilingual XML.</w:t>
      </w:r>
    </w:p>
    <w:p w:rsidR="007159EC" w:rsidRDefault="00BD79AF">
      <w:pPr>
        <w:numPr>
          <w:ilvl w:val="0"/>
          <w:numId w:val="9"/>
        </w:numPr>
        <w:spacing w:before="100" w:after="100"/>
      </w:pPr>
      <w:r>
        <w:rPr>
          <w:rFonts w:ascii="Arial" w:hAnsi="Arial" w:cs="Arial"/>
          <w:spacing w:val="-3"/>
          <w:sz w:val="20"/>
        </w:rPr>
        <w:t>The code set file is used to support the data and metadata files and will contain all the descriptions associated with the codes for Scalar, Frequency, Symbols, Status, UOM, Security Level, Subject, Survey and Classification Type.</w:t>
      </w:r>
    </w:p>
    <w:p w:rsidR="007159EC" w:rsidRDefault="00BD79AF">
      <w:pPr>
        <w:numPr>
          <w:ilvl w:val="0"/>
          <w:numId w:val="9"/>
        </w:numPr>
        <w:spacing w:before="100" w:after="100"/>
      </w:pPr>
      <w:r>
        <w:rPr>
          <w:rFonts w:ascii="Arial" w:hAnsi="Arial" w:cs="Arial"/>
          <w:spacing w:val="-3"/>
          <w:sz w:val="20"/>
        </w:rPr>
        <w:t>The required record layout will be as defined in section "Code set File Record layout" which is located below.</w:t>
      </w:r>
    </w:p>
    <w:p w:rsidR="007159EC" w:rsidRPr="00E66B08" w:rsidRDefault="00BD79AF" w:rsidP="00E66B08">
      <w:pPr>
        <w:pStyle w:val="Heading2"/>
      </w:pPr>
      <w:bookmarkStart w:id="26" w:name="__RefHeading___Toc456186083"/>
      <w:bookmarkStart w:id="27" w:name="_Toc512344958"/>
      <w:r w:rsidRPr="00E66B08">
        <w:t>Code set file- record layout</w:t>
      </w:r>
      <w:bookmarkEnd w:id="26"/>
      <w:bookmarkEnd w:id="27"/>
      <w:r w:rsidRPr="00E66B08">
        <w:t xml:space="preserve"> </w:t>
      </w:r>
    </w:p>
    <w:tbl>
      <w:tblPr>
        <w:tblW w:w="9566" w:type="dxa"/>
        <w:tblInd w:w="-7" w:type="dxa"/>
        <w:tblBorders>
          <w:top w:val="single" w:sz="6" w:space="0" w:color="DDDDDD"/>
          <w:left w:val="single" w:sz="6" w:space="0" w:color="DDDDDD"/>
          <w:bottom w:val="single" w:sz="6" w:space="0" w:color="DDDDDD"/>
          <w:insideH w:val="single" w:sz="6" w:space="0" w:color="DDDDDD"/>
        </w:tblBorders>
        <w:tblCellMar>
          <w:top w:w="105" w:type="dxa"/>
          <w:left w:w="142" w:type="dxa"/>
          <w:bottom w:w="105" w:type="dxa"/>
          <w:right w:w="150" w:type="dxa"/>
        </w:tblCellMar>
        <w:tblLook w:val="04A0" w:firstRow="1" w:lastRow="0" w:firstColumn="1" w:lastColumn="0" w:noHBand="0" w:noVBand="1"/>
      </w:tblPr>
      <w:tblGrid>
        <w:gridCol w:w="536"/>
        <w:gridCol w:w="2584"/>
        <w:gridCol w:w="1020"/>
        <w:gridCol w:w="5365"/>
        <w:gridCol w:w="61"/>
      </w:tblGrid>
      <w:tr w:rsidR="002947E5" w:rsidTr="00EA568A">
        <w:trPr>
          <w:trHeight w:val="379"/>
        </w:trPr>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jc w:val="center"/>
            </w:pPr>
            <w:r>
              <w:rPr>
                <w:rStyle w:val="StrongEmphasis"/>
                <w:rFonts w:ascii="Arial" w:hAnsi="Arial" w:cs="Arial"/>
                <w:color w:val="333333"/>
                <w:sz w:val="21"/>
                <w:szCs w:val="21"/>
              </w:rPr>
              <w:t>#</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Style w:val="StrongEmphasis"/>
                <w:rFonts w:ascii="Arial" w:hAnsi="Arial" w:cs="Arial"/>
                <w:color w:val="333333"/>
                <w:sz w:val="21"/>
                <w:szCs w:val="21"/>
              </w:rPr>
              <w:t>Field Name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Style w:val="StrongEmphasis"/>
                <w:rFonts w:ascii="Arial" w:hAnsi="Arial" w:cs="Arial"/>
                <w:color w:val="333333"/>
                <w:sz w:val="21"/>
                <w:szCs w:val="21"/>
              </w:rPr>
              <w:t>Type</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Style w:val="StrongEmphasis"/>
                <w:rFonts w:ascii="Arial" w:hAnsi="Arial" w:cs="Arial"/>
                <w:color w:val="333333"/>
                <w:sz w:val="21"/>
                <w:szCs w:val="21"/>
              </w:rPr>
              <w:t>Comments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rPr>
                <w:rFonts w:ascii="Arial" w:hAnsi="Arial" w:cs="Arial"/>
                <w:color w:val="333333"/>
                <w:sz w:val="21"/>
                <w:szCs w:val="21"/>
              </w:rPr>
            </w:pPr>
            <w:r>
              <w:rPr>
                <w:rFonts w:ascii="Arial" w:hAnsi="Arial" w:cs="Arial"/>
                <w:color w:val="333333"/>
                <w:sz w:val="21"/>
                <w:szCs w:val="21"/>
              </w:rPr>
              <w:t> 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rPr>
                <w:rFonts w:ascii="Arial" w:hAnsi="Arial" w:cs="Arial"/>
                <w:color w:val="333333"/>
                <w:sz w:val="21"/>
                <w:szCs w:val="21"/>
              </w:rPr>
            </w:pPr>
            <w:r>
              <w:rPr>
                <w:rFonts w:ascii="Arial" w:hAnsi="Arial" w:cs="Arial"/>
                <w:color w:val="333333"/>
                <w:sz w:val="21"/>
                <w:szCs w:val="21"/>
              </w:rPr>
              <w:t> updateTime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rPr>
                <w:rFonts w:ascii="Arial" w:hAnsi="Arial" w:cs="Arial"/>
                <w:color w:val="333333"/>
                <w:sz w:val="21"/>
                <w:szCs w:val="21"/>
              </w:rPr>
            </w:pPr>
            <w:r>
              <w:rPr>
                <w:rFonts w:ascii="Arial" w:hAnsi="Arial" w:cs="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A568A" w:rsidRDefault="00071FAB" w:rsidP="00EA568A">
            <w:pPr>
              <w:rPr>
                <w:highlight w:val="yellow"/>
              </w:rPr>
            </w:pPr>
            <w:r>
              <w:t xml:space="preserve"> Time when the file was generated, typically 8:30am.</w:t>
            </w:r>
          </w:p>
        </w:tc>
      </w:tr>
      <w:tr w:rsidR="002947E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rPr>
                <w:rFonts w:ascii="Arial" w:hAnsi="Arial" w:cs="Arial"/>
                <w:color w:val="333333"/>
                <w:sz w:val="21"/>
                <w:szCs w:val="21"/>
              </w:rPr>
            </w:pPr>
            <w:r>
              <w:rPr>
                <w:rFonts w:ascii="Arial" w:hAnsi="Arial" w:cs="Arial"/>
                <w:color w:val="333333"/>
                <w:sz w:val="21"/>
                <w:szCs w:val="21"/>
              </w:rPr>
              <w:t>Repeat the following attributes for every scalar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ScalarFactorCode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INTEGER</w:t>
            </w:r>
          </w:p>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Scalar factor codes id (10 possibilities). (i.e.    2) - hundreds</w:t>
            </w:r>
          </w:p>
          <w:p w:rsidR="002947E5" w:rsidRDefault="002947E5">
            <w:pPr>
              <w:pStyle w:val="NormalWeb"/>
              <w:rPr>
                <w:rFonts w:ascii="Arial" w:hAnsi="Arial" w:cs="Arial"/>
                <w:color w:val="333333"/>
                <w:sz w:val="21"/>
                <w:szCs w:val="21"/>
              </w:rPr>
            </w:pPr>
            <w:r>
              <w:rPr>
                <w:rFonts w:ascii="Arial" w:hAnsi="Arial" w:cs="Arial"/>
                <w:color w:val="333333"/>
                <w:sz w:val="21"/>
                <w:szCs w:val="21"/>
              </w:rPr>
              <w:t xml:space="preserve">Assigned at the </w:t>
            </w:r>
            <w:r w:rsidR="007F502B">
              <w:rPr>
                <w:rFonts w:ascii="Arial" w:hAnsi="Arial" w:cs="Arial"/>
                <w:color w:val="333333"/>
                <w:sz w:val="21"/>
                <w:szCs w:val="21"/>
              </w:rPr>
              <w:t>time series</w:t>
            </w:r>
            <w:r>
              <w:rPr>
                <w:rFonts w:ascii="Arial" w:hAnsi="Arial" w:cs="Arial"/>
                <w:color w:val="333333"/>
                <w:sz w:val="21"/>
                <w:szCs w:val="21"/>
              </w:rPr>
              <w:t xml:space="preserve"> level.</w:t>
            </w:r>
          </w:p>
          <w:p w:rsidR="002947E5" w:rsidRDefault="002947E5">
            <w:pPr>
              <w:pStyle w:val="NormalWeb"/>
              <w:spacing w:before="280" w:after="280"/>
            </w:pPr>
            <w:r>
              <w:rPr>
                <w:rFonts w:ascii="Arial" w:hAnsi="Arial" w:cs="Arial"/>
                <w:spacing w:val="-3"/>
                <w:sz w:val="20"/>
              </w:rPr>
              <w:t xml:space="preserve">Refer to </w:t>
            </w:r>
            <w:hyperlink w:anchor="CodesetsForscalorFactor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ScalarDescEn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7F502B">
            <w:pPr>
              <w:pStyle w:val="NormalWeb"/>
              <w:spacing w:before="280" w:after="280"/>
              <w:rPr>
                <w:rFonts w:ascii="Arial" w:hAnsi="Arial" w:cs="Arial"/>
                <w:color w:val="333333"/>
                <w:sz w:val="21"/>
                <w:szCs w:val="21"/>
              </w:rPr>
            </w:pPr>
            <w:r>
              <w:rPr>
                <w:rFonts w:ascii="Arial" w:hAnsi="Arial" w:cs="Arial"/>
                <w:color w:val="333333"/>
                <w:sz w:val="21"/>
                <w:szCs w:val="21"/>
              </w:rPr>
              <w:t>Scalar description, English </w:t>
            </w:r>
            <w:r w:rsidR="002947E5">
              <w:rPr>
                <w:rFonts w:ascii="Arial" w:hAnsi="Arial" w:cs="Arial"/>
                <w:color w:val="333333"/>
                <w:sz w:val="21"/>
                <w:szCs w:val="21"/>
              </w:rPr>
              <w:t>(i.e.    hundreds)</w:t>
            </w:r>
          </w:p>
          <w:p w:rsidR="002947E5" w:rsidRDefault="002947E5" w:rsidP="007F502B">
            <w:pPr>
              <w:pStyle w:val="NormalWeb"/>
              <w:spacing w:before="280" w:after="280"/>
              <w:rPr>
                <w:rFonts w:ascii="Arial" w:hAnsi="Arial" w:cs="Arial"/>
                <w:color w:val="333333"/>
                <w:sz w:val="21"/>
                <w:szCs w:val="21"/>
              </w:rPr>
            </w:pPr>
            <w:r>
              <w:rPr>
                <w:rFonts w:ascii="Arial" w:hAnsi="Arial" w:cs="Arial"/>
                <w:color w:val="333333"/>
                <w:sz w:val="21"/>
                <w:szCs w:val="21"/>
              </w:rPr>
              <w:t xml:space="preserve">Assigned at the </w:t>
            </w:r>
            <w:r w:rsidR="007F502B">
              <w:rPr>
                <w:rFonts w:ascii="Arial" w:hAnsi="Arial" w:cs="Arial"/>
                <w:color w:val="333333"/>
                <w:sz w:val="21"/>
                <w:szCs w:val="21"/>
              </w:rPr>
              <w:t>time series</w:t>
            </w:r>
            <w:r>
              <w:rPr>
                <w:rFonts w:ascii="Arial" w:hAnsi="Arial" w:cs="Arial"/>
                <w:color w:val="333333"/>
                <w:sz w:val="21"/>
                <w:szCs w:val="21"/>
              </w:rPr>
              <w:t xml:space="preserve"> level.</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ScalarDescFr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Scalar description, French (i.e.    centaines)</w:t>
            </w:r>
          </w:p>
          <w:p w:rsidR="002947E5" w:rsidRDefault="002947E5" w:rsidP="007F502B">
            <w:pPr>
              <w:pStyle w:val="NormalWeb"/>
              <w:spacing w:before="280" w:after="280"/>
              <w:rPr>
                <w:rFonts w:ascii="Arial" w:hAnsi="Arial" w:cs="Arial"/>
                <w:color w:val="333333"/>
                <w:sz w:val="21"/>
                <w:szCs w:val="21"/>
              </w:rPr>
            </w:pPr>
            <w:r>
              <w:rPr>
                <w:rFonts w:ascii="Arial" w:hAnsi="Arial" w:cs="Arial"/>
                <w:color w:val="333333"/>
                <w:sz w:val="21"/>
                <w:szCs w:val="21"/>
              </w:rPr>
              <w:t xml:space="preserve">Assigned at the </w:t>
            </w:r>
            <w:r w:rsidR="007F502B">
              <w:rPr>
                <w:rFonts w:ascii="Arial" w:hAnsi="Arial" w:cs="Arial"/>
                <w:color w:val="333333"/>
                <w:sz w:val="21"/>
                <w:szCs w:val="21"/>
              </w:rPr>
              <w:t>time series</w:t>
            </w:r>
            <w:r>
              <w:rPr>
                <w:rFonts w:ascii="Arial" w:hAnsi="Arial" w:cs="Arial"/>
                <w:color w:val="333333"/>
                <w:sz w:val="21"/>
                <w:szCs w:val="21"/>
              </w:rPr>
              <w:t xml:space="preserve"> level.</w:t>
            </w:r>
          </w:p>
        </w:tc>
      </w:tr>
      <w:tr w:rsidR="002947E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rPr>
                <w:rFonts w:ascii="Arial" w:hAnsi="Arial" w:cs="Arial"/>
                <w:color w:val="333333"/>
                <w:sz w:val="21"/>
                <w:szCs w:val="21"/>
              </w:rPr>
            </w:pPr>
            <w:r>
              <w:rPr>
                <w:rFonts w:ascii="Arial" w:hAnsi="Arial" w:cs="Arial"/>
                <w:color w:val="333333"/>
                <w:sz w:val="21"/>
                <w:szCs w:val="21"/>
              </w:rPr>
              <w:t>Repeat the following attributes for every symbol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SymbolCode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Fonts w:ascii="Arial" w:hAnsi="Arial" w:cs="Arial"/>
                <w:color w:val="333333"/>
                <w:sz w:val="21"/>
                <w:szCs w:val="21"/>
              </w:rPr>
              <w:t>Symbol codes id (3 possibilities)</w:t>
            </w:r>
          </w:p>
          <w:p w:rsidR="002947E5" w:rsidRDefault="002947E5">
            <w:pPr>
              <w:pStyle w:val="NormalWeb"/>
              <w:spacing w:before="280" w:after="280"/>
            </w:pPr>
            <w:r>
              <w:rPr>
                <w:rFonts w:ascii="Arial" w:hAnsi="Arial" w:cs="Arial"/>
                <w:spacing w:val="-3"/>
                <w:sz w:val="20"/>
              </w:rPr>
              <w:t xml:space="preserve">Refer to </w:t>
            </w:r>
            <w:hyperlink w:anchor="CodesetsForsymbol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000000"/>
                <w:sz w:val="21"/>
                <w:szCs w:val="21"/>
              </w:rPr>
            </w:pPr>
            <w:r>
              <w:rPr>
                <w:rFonts w:ascii="Arial" w:hAnsi="Arial" w:cs="Arial"/>
                <w:color w:val="000000"/>
                <w:sz w:val="21"/>
                <w:szCs w:val="21"/>
              </w:rPr>
              <w:t>6</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SymbolRepresentation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rPr>
                <w:rFonts w:ascii="Arial" w:hAnsi="Arial" w:cs="Arial"/>
                <w:spacing w:val="-3"/>
                <w:sz w:val="20"/>
              </w:rPr>
            </w:pPr>
            <w:r>
              <w:rPr>
                <w:rFonts w:ascii="Arial" w:hAnsi="Arial" w:cs="Arial"/>
                <w:spacing w:val="-3"/>
                <w:sz w:val="20"/>
              </w:rPr>
              <w:t>Symbol representation</w:t>
            </w:r>
          </w:p>
          <w:p w:rsidR="002947E5" w:rsidRDefault="002947E5">
            <w:pPr>
              <w:tabs>
                <w:tab w:val="left" w:pos="-720"/>
              </w:tabs>
              <w:suppressAutoHyphens/>
              <w:spacing w:before="90" w:after="54"/>
            </w:pPr>
            <w:r>
              <w:rPr>
                <w:rFonts w:ascii="Arial" w:hAnsi="Arial" w:cs="Arial"/>
                <w:spacing w:val="-3"/>
                <w:sz w:val="20"/>
              </w:rPr>
              <w:t xml:space="preserve">(i.e.  </w:t>
            </w:r>
            <w:r>
              <w:rPr>
                <w:rFonts w:ascii="Arial" w:hAnsi="Arial" w:cs="Arial"/>
                <w:i/>
                <w:spacing w:val="-3"/>
                <w:sz w:val="20"/>
              </w:rPr>
              <w:t>“r”</w:t>
            </w:r>
            <w:r>
              <w:rPr>
                <w:rFonts w:ascii="Arial" w:hAnsi="Arial" w:cs="Arial"/>
                <w:spacing w:val="-3"/>
                <w:sz w:val="20"/>
              </w:rPr>
              <w:t>)</w:t>
            </w:r>
          </w:p>
          <w:p w:rsidR="002947E5" w:rsidRDefault="002947E5">
            <w:pPr>
              <w:tabs>
                <w:tab w:val="left" w:pos="-720"/>
              </w:tabs>
              <w:suppressAutoHyphens/>
              <w:spacing w:before="90" w:after="54"/>
            </w:pPr>
            <w:r>
              <w:rPr>
                <w:rFonts w:ascii="Arial" w:hAnsi="Arial" w:cs="Arial"/>
                <w:spacing w:val="-3"/>
                <w:sz w:val="20"/>
              </w:rPr>
              <w:lastRenderedPageBreak/>
              <w:t xml:space="preserve">(i.e.  </w:t>
            </w:r>
            <w:r>
              <w:rPr>
                <w:rFonts w:ascii="Arial" w:hAnsi="Arial" w:cs="Arial"/>
                <w:i/>
                <w:spacing w:val="-3"/>
                <w:sz w:val="20"/>
              </w:rPr>
              <w:t>“p”</w:t>
            </w:r>
            <w:r>
              <w:rPr>
                <w:rFonts w:ascii="Arial" w:hAnsi="Arial" w:cs="Arial"/>
                <w:spacing w:val="-3"/>
                <w:sz w:val="20"/>
              </w:rPr>
              <w:t>)</w:t>
            </w:r>
          </w:p>
          <w:p w:rsidR="002947E5" w:rsidRDefault="002947E5">
            <w:pPr>
              <w:tabs>
                <w:tab w:val="left" w:pos="-720"/>
              </w:tabs>
              <w:suppressAutoHyphens/>
              <w:spacing w:before="90" w:after="54"/>
              <w:rPr>
                <w:rFonts w:ascii="Arial" w:hAnsi="Arial" w:cs="Arial"/>
                <w:spacing w:val="-3"/>
                <w:sz w:val="20"/>
              </w:rPr>
            </w:pP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lastRenderedPageBreak/>
              <w:t>7</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SymbolDescEn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rPr>
                <w:rFonts w:ascii="Arial" w:hAnsi="Arial" w:cs="Arial"/>
                <w:spacing w:val="-3"/>
                <w:sz w:val="20"/>
              </w:rPr>
            </w:pPr>
            <w:r>
              <w:rPr>
                <w:rFonts w:ascii="Arial" w:hAnsi="Arial" w:cs="Arial"/>
                <w:spacing w:val="-3"/>
                <w:sz w:val="20"/>
              </w:rPr>
              <w:t>Symbol description, English.</w:t>
            </w:r>
          </w:p>
          <w:p w:rsidR="002947E5" w:rsidRDefault="002947E5">
            <w:r>
              <w:rPr>
                <w:rFonts w:ascii="Arial" w:hAnsi="Arial" w:cs="Arial"/>
                <w:spacing w:val="-3"/>
                <w:sz w:val="20"/>
              </w:rPr>
              <w:t xml:space="preserve">(i.e.  Revised) </w:t>
            </w:r>
          </w:p>
          <w:p w:rsidR="002947E5" w:rsidRDefault="002947E5">
            <w:pPr>
              <w:pStyle w:val="NormalWeb"/>
              <w:rPr>
                <w:rFonts w:ascii="Arial" w:hAnsi="Arial" w:cs="Arial"/>
                <w:color w:val="333333"/>
                <w:spacing w:val="-3"/>
                <w:sz w:val="21"/>
                <w:szCs w:val="21"/>
                <w:lang w:val="en-GB"/>
              </w:rPr>
            </w:pPr>
          </w:p>
          <w:p w:rsidR="002947E5" w:rsidRDefault="002947E5">
            <w:pPr>
              <w:pStyle w:val="NormalWeb"/>
              <w:spacing w:before="280" w:after="280"/>
              <w:rPr>
                <w:rFonts w:ascii="Arial" w:hAnsi="Arial" w:cs="Arial"/>
                <w:color w:val="333333"/>
                <w:sz w:val="21"/>
                <w:szCs w:val="21"/>
                <w:lang w:val="en-GB"/>
              </w:rPr>
            </w:pPr>
          </w:p>
        </w:tc>
      </w:tr>
      <w:tr w:rsidR="002947E5" w:rsidRPr="00926007"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8</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SymbolDescFr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rPr>
                <w:rFonts w:ascii="Arial" w:hAnsi="Arial" w:cs="Arial"/>
                <w:spacing w:val="-3"/>
                <w:sz w:val="20"/>
                <w:lang w:val="fr-CA"/>
              </w:rPr>
            </w:pPr>
            <w:r>
              <w:rPr>
                <w:rFonts w:ascii="Arial" w:hAnsi="Arial" w:cs="Arial"/>
                <w:spacing w:val="-3"/>
                <w:sz w:val="20"/>
                <w:lang w:val="fr-CA"/>
              </w:rPr>
              <w:t>Symbol description, French.</w:t>
            </w:r>
          </w:p>
          <w:p w:rsidR="002947E5" w:rsidRPr="00BD79AF" w:rsidRDefault="002947E5">
            <w:pPr>
              <w:rPr>
                <w:lang w:val="fr-FR"/>
              </w:rPr>
            </w:pPr>
            <w:r>
              <w:rPr>
                <w:rFonts w:ascii="Arial" w:hAnsi="Arial" w:cs="Arial"/>
                <w:spacing w:val="-3"/>
                <w:sz w:val="20"/>
                <w:lang w:val="fr-CA"/>
              </w:rPr>
              <w:t xml:space="preserve">(i.e.  Donnée rectifiée) </w:t>
            </w:r>
          </w:p>
          <w:p w:rsidR="002947E5" w:rsidRDefault="002947E5">
            <w:pPr>
              <w:tabs>
                <w:tab w:val="left" w:pos="-720"/>
              </w:tabs>
              <w:suppressAutoHyphens/>
              <w:spacing w:before="90" w:after="54"/>
              <w:rPr>
                <w:rFonts w:ascii="Arial" w:hAnsi="Arial" w:cs="Arial"/>
                <w:spacing w:val="-3"/>
                <w:sz w:val="20"/>
                <w:lang w:val="fr-CA"/>
              </w:rPr>
            </w:pPr>
          </w:p>
          <w:p w:rsidR="002947E5" w:rsidRDefault="002947E5">
            <w:pPr>
              <w:pStyle w:val="NormalWeb"/>
              <w:spacing w:before="280" w:after="280"/>
              <w:rPr>
                <w:rFonts w:ascii="Arial" w:hAnsi="Arial" w:cs="Arial"/>
                <w:color w:val="333333"/>
                <w:spacing w:val="-3"/>
                <w:sz w:val="21"/>
                <w:szCs w:val="21"/>
                <w:lang w:val="fr-CA"/>
              </w:rPr>
            </w:pPr>
          </w:p>
        </w:tc>
      </w:tr>
      <w:tr w:rsidR="002947E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rPr>
                <w:rFonts w:ascii="Arial" w:hAnsi="Arial" w:cs="Arial"/>
                <w:color w:val="333333"/>
                <w:sz w:val="21"/>
                <w:szCs w:val="21"/>
              </w:rPr>
            </w:pPr>
            <w:r>
              <w:rPr>
                <w:rFonts w:ascii="Arial" w:hAnsi="Arial" w:cs="Arial"/>
                <w:color w:val="333333"/>
                <w:sz w:val="21"/>
                <w:szCs w:val="21"/>
              </w:rPr>
              <w:t>Repeat the following attributes for every status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9</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StatusCode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Fonts w:ascii="Arial" w:hAnsi="Arial" w:cs="Arial"/>
                <w:color w:val="333333"/>
                <w:sz w:val="21"/>
                <w:szCs w:val="21"/>
              </w:rPr>
              <w:t>Status codes id (14 possibilities)</w:t>
            </w:r>
          </w:p>
          <w:p w:rsidR="002947E5" w:rsidRDefault="002947E5">
            <w:pPr>
              <w:pStyle w:val="NormalWeb"/>
              <w:spacing w:before="280" w:after="280"/>
            </w:pPr>
            <w:r>
              <w:rPr>
                <w:rFonts w:ascii="Arial" w:hAnsi="Arial" w:cs="Arial"/>
                <w:spacing w:val="-3"/>
                <w:sz w:val="20"/>
              </w:rPr>
              <w:t xml:space="preserve">Refer to </w:t>
            </w:r>
            <w:hyperlink w:anchor="CodesetsForstatus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10</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StatusRepresentation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Data quality indicators (A, B, C,D, E, F)</w:t>
            </w:r>
          </w:p>
          <w:p w:rsidR="002947E5" w:rsidRDefault="002947E5">
            <w:pPr>
              <w:pStyle w:val="NormalWeb"/>
              <w:rPr>
                <w:rFonts w:ascii="Arial" w:hAnsi="Arial" w:cs="Arial"/>
                <w:color w:val="333333"/>
                <w:sz w:val="21"/>
                <w:szCs w:val="21"/>
              </w:rPr>
            </w:pPr>
            <w:r>
              <w:rPr>
                <w:rFonts w:ascii="Arial" w:hAnsi="Arial" w:cs="Arial"/>
                <w:color w:val="333333"/>
                <w:sz w:val="21"/>
                <w:szCs w:val="21"/>
              </w:rPr>
              <w:t>.. (not available)</w:t>
            </w:r>
          </w:p>
          <w:p w:rsidR="002947E5" w:rsidRDefault="002947E5">
            <w:pPr>
              <w:pStyle w:val="NormalWeb"/>
              <w:rPr>
                <w:rFonts w:ascii="Arial" w:hAnsi="Arial" w:cs="Arial"/>
                <w:color w:val="333333"/>
                <w:sz w:val="21"/>
                <w:szCs w:val="21"/>
              </w:rPr>
            </w:pPr>
            <w:r>
              <w:rPr>
                <w:rFonts w:ascii="Arial" w:hAnsi="Arial" w:cs="Arial"/>
                <w:color w:val="333333"/>
                <w:sz w:val="21"/>
                <w:szCs w:val="21"/>
              </w:rPr>
              <w:t>... (not applicable)</w:t>
            </w:r>
          </w:p>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“0s”(values rounded to zero)</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StatusDescEn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rPr>
                <w:rFonts w:ascii="Arial" w:hAnsi="Arial" w:cs="Arial"/>
                <w:spacing w:val="-3"/>
                <w:sz w:val="20"/>
              </w:rPr>
            </w:pPr>
            <w:r>
              <w:rPr>
                <w:rFonts w:ascii="Arial" w:hAnsi="Arial" w:cs="Arial"/>
                <w:spacing w:val="-3"/>
                <w:sz w:val="20"/>
              </w:rPr>
              <w:t>Status description, English.</w:t>
            </w:r>
          </w:p>
          <w:p w:rsidR="002947E5" w:rsidRDefault="002947E5">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Related to the Status</w:t>
            </w:r>
            <w:r w:rsidR="007F502B">
              <w:rPr>
                <w:rFonts w:ascii="Arial" w:hAnsi="Arial" w:cs="Arial"/>
                <w:spacing w:val="-3"/>
                <w:sz w:val="20"/>
                <w:szCs w:val="20"/>
                <w:lang w:val="en-GB" w:eastAsia="en-US"/>
              </w:rPr>
              <w:t xml:space="preserve"> field in the data file. (i.e. </w:t>
            </w:r>
            <w:r>
              <w:rPr>
                <w:rFonts w:ascii="Arial" w:hAnsi="Arial" w:cs="Arial"/>
                <w:spacing w:val="-3"/>
                <w:sz w:val="20"/>
                <w:szCs w:val="20"/>
                <w:lang w:val="en-GB" w:eastAsia="en-US"/>
              </w:rPr>
              <w:t>Very good )</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StatusDescFr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pPr>
            <w:r>
              <w:rPr>
                <w:rFonts w:ascii="Arial" w:hAnsi="Arial" w:cs="Arial"/>
                <w:spacing w:val="-3"/>
                <w:sz w:val="20"/>
              </w:rPr>
              <w:t>Status description, French.</w:t>
            </w:r>
          </w:p>
          <w:p w:rsidR="002947E5" w:rsidRDefault="002947E5">
            <w:pPr>
              <w:pStyle w:val="NormalWeb"/>
              <w:spacing w:before="280" w:after="280"/>
              <w:rPr>
                <w:rFonts w:ascii="Arial" w:hAnsi="Arial" w:cs="Arial"/>
                <w:spacing w:val="-3"/>
                <w:sz w:val="20"/>
                <w:szCs w:val="20"/>
                <w:lang w:val="en-GB" w:eastAsia="en-US"/>
              </w:rPr>
            </w:pPr>
            <w:r>
              <w:rPr>
                <w:rFonts w:ascii="Arial" w:hAnsi="Arial" w:cs="Arial"/>
                <w:spacing w:val="-3"/>
                <w:sz w:val="20"/>
                <w:szCs w:val="20"/>
                <w:lang w:val="en-GB" w:eastAsia="en-US"/>
              </w:rPr>
              <w:t>Related to the Status f</w:t>
            </w:r>
            <w:r w:rsidR="007F502B">
              <w:rPr>
                <w:rFonts w:ascii="Arial" w:hAnsi="Arial" w:cs="Arial"/>
                <w:spacing w:val="-3"/>
                <w:sz w:val="20"/>
                <w:szCs w:val="20"/>
                <w:lang w:val="en-GB" w:eastAsia="en-US"/>
              </w:rPr>
              <w:t xml:space="preserve">ield in the data file. (i.e.  </w:t>
            </w:r>
            <w:r>
              <w:rPr>
                <w:rFonts w:ascii="Arial" w:hAnsi="Arial" w:cs="Arial"/>
                <w:spacing w:val="-3"/>
                <w:sz w:val="20"/>
                <w:szCs w:val="20"/>
                <w:lang w:val="en-GB" w:eastAsia="en-US"/>
              </w:rPr>
              <w:t>Très bon)</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SecurityLevelCode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Fonts w:ascii="Arial" w:hAnsi="Arial" w:cs="Arial"/>
                <w:color w:val="333333"/>
                <w:sz w:val="21"/>
                <w:szCs w:val="21"/>
              </w:rPr>
              <w:t>Security Level codes (2 possibilities)</w:t>
            </w:r>
          </w:p>
          <w:p w:rsidR="002947E5" w:rsidRDefault="002947E5">
            <w:pPr>
              <w:pStyle w:val="NormalWeb"/>
              <w:spacing w:before="280" w:after="280"/>
            </w:pPr>
            <w:r>
              <w:rPr>
                <w:rFonts w:ascii="Arial" w:hAnsi="Arial" w:cs="Arial"/>
                <w:spacing w:val="-3"/>
                <w:sz w:val="20"/>
              </w:rPr>
              <w:t xml:space="preserve">Refer to </w:t>
            </w:r>
            <w:hyperlink w:anchor="CodesetsForsecurityLevel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lastRenderedPageBreak/>
              <w:t>14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SecurityLevelRepresentation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(i.e.   “X”) Secure access is designated at the cell level only and will be displayed as an X on output.</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SecurityLevelDescEn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rPr>
                <w:rFonts w:ascii="Arial" w:hAnsi="Arial" w:cs="Arial"/>
                <w:spacing w:val="-3"/>
                <w:sz w:val="20"/>
                <w:szCs w:val="24"/>
              </w:rPr>
            </w:pPr>
            <w:r>
              <w:rPr>
                <w:rFonts w:ascii="Arial" w:hAnsi="Arial" w:cs="Arial"/>
                <w:spacing w:val="-3"/>
                <w:sz w:val="20"/>
                <w:szCs w:val="24"/>
              </w:rPr>
              <w:t>Security level description, English.</w:t>
            </w:r>
          </w:p>
          <w:p w:rsidR="002947E5" w:rsidRDefault="002947E5" w:rsidP="007F502B">
            <w:pPr>
              <w:pStyle w:val="NormalWeb"/>
              <w:spacing w:before="280" w:after="280"/>
              <w:rPr>
                <w:rFonts w:ascii="Arial" w:hAnsi="Arial" w:cs="Arial"/>
                <w:spacing w:val="-3"/>
                <w:sz w:val="20"/>
              </w:rPr>
            </w:pPr>
            <w:r>
              <w:rPr>
                <w:rFonts w:ascii="Arial" w:hAnsi="Arial" w:cs="Arial"/>
                <w:spacing w:val="-3"/>
                <w:sz w:val="20"/>
              </w:rPr>
              <w:t xml:space="preserve">Related to the Status field in the data file. </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SecurityLevelDescFr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tabs>
                <w:tab w:val="left" w:pos="-720"/>
              </w:tabs>
              <w:suppressAutoHyphens/>
              <w:spacing w:before="90" w:after="54"/>
              <w:rPr>
                <w:rFonts w:ascii="Arial" w:hAnsi="Arial" w:cs="Arial"/>
                <w:spacing w:val="-3"/>
                <w:sz w:val="20"/>
                <w:szCs w:val="24"/>
              </w:rPr>
            </w:pPr>
            <w:r>
              <w:rPr>
                <w:rFonts w:ascii="Arial" w:hAnsi="Arial" w:cs="Arial"/>
                <w:spacing w:val="-3"/>
                <w:sz w:val="20"/>
                <w:szCs w:val="24"/>
              </w:rPr>
              <w:t>Security level description, French.</w:t>
            </w:r>
          </w:p>
          <w:p w:rsidR="002947E5" w:rsidRDefault="002947E5" w:rsidP="007F502B">
            <w:pPr>
              <w:pStyle w:val="NormalWeb"/>
              <w:spacing w:before="280" w:after="280"/>
            </w:pPr>
            <w:r>
              <w:rPr>
                <w:rFonts w:ascii="Arial" w:hAnsi="Arial" w:cs="Arial"/>
                <w:spacing w:val="-3"/>
                <w:sz w:val="20"/>
              </w:rPr>
              <w:t xml:space="preserve">Related to the Status field in the data file. </w:t>
            </w:r>
          </w:p>
        </w:tc>
      </w:tr>
      <w:tr w:rsidR="002947E5" w:rsidTr="00B2679E">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pStyle w:val="NormalWeb"/>
              <w:spacing w:before="280" w:after="280"/>
              <w:rPr>
                <w:rFonts w:ascii="Arial" w:hAnsi="Arial" w:cs="Arial"/>
                <w:spacing w:val="-3"/>
                <w:sz w:val="20"/>
              </w:rPr>
            </w:pPr>
            <w:r>
              <w:rPr>
                <w:rFonts w:ascii="Arial" w:hAnsi="Arial" w:cs="Arial"/>
                <w:spacing w:val="-3"/>
                <w:sz w:val="20"/>
              </w:rPr>
              <w:t>Repeat the following attributes for every frequency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16</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FrequencyCode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7F502B">
            <w:pPr>
              <w:pStyle w:val="NormalWeb"/>
              <w:spacing w:before="280" w:after="280"/>
            </w:pPr>
            <w:r>
              <w:rPr>
                <w:rFonts w:ascii="Arial" w:hAnsi="Arial" w:cs="Arial"/>
                <w:spacing w:val="-3"/>
                <w:sz w:val="20"/>
              </w:rPr>
              <w:t xml:space="preserve">Frequency codes (21 </w:t>
            </w:r>
            <w:r w:rsidR="002947E5">
              <w:rPr>
                <w:rFonts w:ascii="Arial" w:hAnsi="Arial" w:cs="Arial"/>
                <w:spacing w:val="-3"/>
                <w:sz w:val="20"/>
              </w:rPr>
              <w:t>possibilities) </w:t>
            </w:r>
          </w:p>
          <w:p w:rsidR="002947E5" w:rsidRDefault="002947E5">
            <w:pPr>
              <w:pStyle w:val="NormalWeb"/>
              <w:rPr>
                <w:rFonts w:ascii="Arial" w:hAnsi="Arial" w:cs="Arial"/>
                <w:spacing w:val="-3"/>
                <w:sz w:val="20"/>
              </w:rPr>
            </w:pPr>
            <w:r>
              <w:rPr>
                <w:rFonts w:ascii="Arial" w:hAnsi="Arial" w:cs="Arial"/>
                <w:spacing w:val="-3"/>
                <w:sz w:val="20"/>
              </w:rPr>
              <w:t>(i.e.  1)</w:t>
            </w:r>
          </w:p>
          <w:p w:rsidR="002947E5" w:rsidRDefault="002947E5">
            <w:pPr>
              <w:pStyle w:val="NormalWeb"/>
              <w:spacing w:before="280" w:after="280"/>
            </w:pPr>
            <w:r>
              <w:rPr>
                <w:rFonts w:ascii="Arial" w:hAnsi="Arial" w:cs="Arial"/>
                <w:spacing w:val="-3"/>
                <w:sz w:val="20"/>
              </w:rPr>
              <w:t xml:space="preserve">Refer to </w:t>
            </w:r>
            <w:hyperlink w:anchor="CodesetsForfrequency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17</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FrequencyDescEn</w:t>
            </w:r>
          </w:p>
          <w:p w:rsidR="002947E5" w:rsidRDefault="002947E5">
            <w:pPr>
              <w:pStyle w:val="NormalWeb"/>
              <w:spacing w:before="280" w:after="280"/>
              <w:rPr>
                <w:rFonts w:ascii="Arial" w:hAnsi="Arial" w:cs="Arial"/>
                <w:spacing w:val="-3"/>
                <w:sz w:val="20"/>
              </w:rPr>
            </w:pPr>
            <w:r>
              <w:rPr>
                <w:rFonts w:ascii="Arial" w:hAnsi="Arial" w:cs="Arial"/>
                <w:spacing w:val="-3"/>
                <w:sz w:val="20"/>
              </w:rPr>
              <w:t> </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Frequency description, English (i.e.  Daily)</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18</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FrequencyDescFr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Frequency </w:t>
            </w:r>
            <w:r w:rsidR="00530A39">
              <w:rPr>
                <w:rFonts w:ascii="Arial" w:hAnsi="Arial" w:cs="Arial"/>
                <w:spacing w:val="-3"/>
                <w:sz w:val="20"/>
              </w:rPr>
              <w:t>description,</w:t>
            </w:r>
            <w:r>
              <w:rPr>
                <w:rFonts w:ascii="Arial" w:hAnsi="Arial" w:cs="Arial"/>
                <w:spacing w:val="-3"/>
                <w:sz w:val="20"/>
              </w:rPr>
              <w:t xml:space="preserve"> French (i.e.  Quotidien)</w:t>
            </w:r>
          </w:p>
        </w:tc>
      </w:tr>
      <w:tr w:rsidR="002947E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Repeat the following attributes for every subject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19</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SubjectCode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spacing w:val="-3"/>
                <w:sz w:val="20"/>
              </w:rPr>
            </w:pPr>
            <w:r>
              <w:rPr>
                <w:rFonts w:ascii="Arial" w:hAnsi="Arial" w:cs="Arial"/>
                <w:spacing w:val="-3"/>
                <w:sz w:val="20"/>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Fonts w:ascii="Arial" w:hAnsi="Arial" w:cs="Arial"/>
                <w:spacing w:val="-3"/>
                <w:sz w:val="20"/>
              </w:rPr>
              <w:t>Subject codes (34 possibilities)</w:t>
            </w:r>
          </w:p>
          <w:p w:rsidR="002947E5" w:rsidRDefault="002947E5">
            <w:pPr>
              <w:pStyle w:val="NormalWeb"/>
              <w:rPr>
                <w:rFonts w:ascii="Arial" w:hAnsi="Arial" w:cs="Arial"/>
                <w:spacing w:val="-3"/>
                <w:sz w:val="20"/>
              </w:rPr>
            </w:pPr>
            <w:r>
              <w:rPr>
                <w:rFonts w:ascii="Arial" w:hAnsi="Arial" w:cs="Arial"/>
                <w:spacing w:val="-3"/>
                <w:sz w:val="20"/>
              </w:rPr>
              <w:t>Unique Identifier for a subject (taxonomy)</w:t>
            </w:r>
          </w:p>
          <w:p w:rsidR="002947E5" w:rsidRDefault="002947E5">
            <w:pPr>
              <w:pStyle w:val="NormalWeb"/>
              <w:rPr>
                <w:rFonts w:ascii="Arial" w:hAnsi="Arial" w:cs="Arial"/>
                <w:spacing w:val="-3"/>
                <w:sz w:val="20"/>
              </w:rPr>
            </w:pPr>
            <w:r>
              <w:rPr>
                <w:rFonts w:ascii="Arial" w:hAnsi="Arial" w:cs="Arial"/>
                <w:spacing w:val="-3"/>
                <w:sz w:val="20"/>
              </w:rPr>
              <w:t>(i.e.    34) - Construction</w:t>
            </w:r>
          </w:p>
          <w:p w:rsidR="002947E5" w:rsidRDefault="002947E5">
            <w:pPr>
              <w:pStyle w:val="NormalWeb"/>
              <w:rPr>
                <w:rFonts w:ascii="Arial" w:hAnsi="Arial" w:cs="Arial"/>
                <w:spacing w:val="-3"/>
                <w:sz w:val="20"/>
              </w:rPr>
            </w:pPr>
            <w:r>
              <w:rPr>
                <w:rFonts w:ascii="Arial" w:hAnsi="Arial" w:cs="Arial"/>
                <w:spacing w:val="-3"/>
                <w:sz w:val="20"/>
              </w:rPr>
              <w:t>Includes first level &amp; second and third level where applicable.</w:t>
            </w:r>
          </w:p>
          <w:p w:rsidR="002947E5" w:rsidRDefault="002947E5">
            <w:pPr>
              <w:pStyle w:val="NormalWeb"/>
              <w:spacing w:before="280" w:after="280"/>
            </w:pPr>
            <w:r>
              <w:rPr>
                <w:rFonts w:ascii="Arial" w:hAnsi="Arial" w:cs="Arial"/>
                <w:spacing w:val="-3"/>
                <w:sz w:val="20"/>
              </w:rPr>
              <w:t xml:space="preserve">Refer to </w:t>
            </w:r>
            <w:hyperlink w:anchor="CodesetsForsubject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20</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SubjectEn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Subject, English (i.e.   Monetary authorities)</w:t>
            </w:r>
          </w:p>
        </w:tc>
      </w:tr>
      <w:tr w:rsidR="002947E5" w:rsidRPr="00926007"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SubjectFr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lang w:val="fr-CA"/>
              </w:rPr>
            </w:pPr>
            <w:r>
              <w:rPr>
                <w:rFonts w:ascii="Arial" w:hAnsi="Arial" w:cs="Arial"/>
                <w:color w:val="333333"/>
                <w:sz w:val="21"/>
                <w:szCs w:val="21"/>
                <w:lang w:val="fr-CA"/>
              </w:rPr>
              <w:t>Subject, French (i.e.  Autorités monétaires)</w:t>
            </w:r>
          </w:p>
        </w:tc>
      </w:tr>
      <w:tr w:rsidR="002947E5" w:rsidTr="00B2679E">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rPr>
                <w:rFonts w:ascii="Arial" w:hAnsi="Arial" w:cs="Arial"/>
                <w:color w:val="333333"/>
                <w:sz w:val="21"/>
                <w:szCs w:val="21"/>
              </w:rPr>
            </w:pPr>
            <w:r>
              <w:rPr>
                <w:rFonts w:ascii="Arial" w:hAnsi="Arial" w:cs="Arial"/>
                <w:color w:val="333333"/>
                <w:sz w:val="21"/>
                <w:szCs w:val="21"/>
              </w:rPr>
              <w:t>Repeat the following attributes for every survey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lastRenderedPageBreak/>
              <w:t>22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SurveyCode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7F502B">
            <w:pPr>
              <w:pStyle w:val="NormalWeb"/>
              <w:spacing w:before="280" w:after="280"/>
            </w:pPr>
            <w:r>
              <w:rPr>
                <w:rFonts w:ascii="Arial" w:hAnsi="Arial" w:cs="Arial"/>
                <w:color w:val="333333"/>
                <w:sz w:val="21"/>
                <w:szCs w:val="21"/>
              </w:rPr>
              <w:t>Survey codes (currently over 400 possibilities)</w:t>
            </w:r>
          </w:p>
          <w:p w:rsidR="002947E5" w:rsidRDefault="002947E5">
            <w:pPr>
              <w:pStyle w:val="NormalWeb"/>
              <w:rPr>
                <w:rFonts w:ascii="Arial" w:hAnsi="Arial" w:cs="Arial"/>
                <w:color w:val="333333"/>
                <w:sz w:val="21"/>
                <w:szCs w:val="21"/>
              </w:rPr>
            </w:pPr>
            <w:r>
              <w:rPr>
                <w:rFonts w:ascii="Arial" w:hAnsi="Arial" w:cs="Arial"/>
                <w:color w:val="333333"/>
                <w:sz w:val="21"/>
                <w:szCs w:val="21"/>
              </w:rPr>
              <w:t xml:space="preserve">Survey record number- </w:t>
            </w:r>
            <w:r w:rsidR="00530A39">
              <w:rPr>
                <w:rFonts w:ascii="Arial" w:hAnsi="Arial" w:cs="Arial"/>
                <w:color w:val="333333"/>
                <w:sz w:val="21"/>
                <w:szCs w:val="21"/>
              </w:rPr>
              <w:t>(formally</w:t>
            </w:r>
            <w:r>
              <w:rPr>
                <w:rFonts w:ascii="Arial" w:hAnsi="Arial" w:cs="Arial"/>
                <w:color w:val="333333"/>
                <w:sz w:val="21"/>
                <w:szCs w:val="21"/>
              </w:rPr>
              <w:t xml:space="preserve"> SDDS)</w:t>
            </w:r>
            <w:r w:rsidR="00530A39">
              <w:rPr>
                <w:rFonts w:ascii="Arial" w:hAnsi="Arial" w:cs="Arial"/>
                <w:color w:val="333333"/>
                <w:sz w:val="21"/>
                <w:szCs w:val="21"/>
              </w:rPr>
              <w:t> (</w:t>
            </w:r>
            <w:r w:rsidR="007F502B">
              <w:rPr>
                <w:rFonts w:ascii="Arial" w:hAnsi="Arial" w:cs="Arial"/>
                <w:color w:val="333333"/>
                <w:sz w:val="21"/>
                <w:szCs w:val="21"/>
              </w:rPr>
              <w:t xml:space="preserve">i.e. </w:t>
            </w:r>
            <w:r>
              <w:rPr>
                <w:rFonts w:ascii="Arial" w:hAnsi="Arial" w:cs="Arial"/>
                <w:color w:val="333333"/>
                <w:sz w:val="21"/>
                <w:szCs w:val="21"/>
              </w:rPr>
              <w:t>7502)</w:t>
            </w:r>
          </w:p>
          <w:p w:rsidR="002947E5" w:rsidRDefault="002947E5">
            <w:pPr>
              <w:tabs>
                <w:tab w:val="left" w:pos="-720"/>
              </w:tabs>
              <w:suppressAutoHyphens/>
              <w:spacing w:before="90" w:after="54"/>
              <w:rPr>
                <w:rFonts w:ascii="Arial" w:hAnsi="Arial" w:cs="Arial"/>
                <w:spacing w:val="-3"/>
                <w:sz w:val="20"/>
              </w:rPr>
            </w:pPr>
            <w:r>
              <w:rPr>
                <w:rFonts w:ascii="Arial" w:hAnsi="Arial" w:cs="Arial"/>
                <w:spacing w:val="-3"/>
                <w:sz w:val="20"/>
              </w:rPr>
              <w:t>Survey code and survey name (i.e. surveyEn and surveyFr) refers to the source of the data through surveys or programs.</w:t>
            </w:r>
          </w:p>
          <w:p w:rsidR="002947E5" w:rsidRDefault="002947E5">
            <w:pPr>
              <w:pStyle w:val="NormalWeb"/>
              <w:spacing w:before="280" w:after="280"/>
            </w:pPr>
            <w:r>
              <w:rPr>
                <w:rFonts w:ascii="Arial" w:hAnsi="Arial" w:cs="Arial"/>
                <w:spacing w:val="-3"/>
                <w:sz w:val="20"/>
              </w:rPr>
              <w:t xml:space="preserve">Refer to </w:t>
            </w:r>
            <w:hyperlink w:anchor="CodesetsForsurvey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SurveyEn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rsidP="007F502B">
            <w:pPr>
              <w:pStyle w:val="NormalWeb"/>
              <w:spacing w:before="280" w:after="280"/>
              <w:rPr>
                <w:rFonts w:ascii="Arial" w:hAnsi="Arial" w:cs="Arial"/>
                <w:color w:val="333333"/>
                <w:sz w:val="21"/>
                <w:szCs w:val="21"/>
              </w:rPr>
            </w:pPr>
            <w:r>
              <w:rPr>
                <w:rFonts w:ascii="Arial" w:hAnsi="Arial" w:cs="Arial"/>
                <w:color w:val="333333"/>
                <w:sz w:val="21"/>
                <w:szCs w:val="21"/>
              </w:rPr>
              <w:t>Surv</w:t>
            </w:r>
            <w:r w:rsidR="007F502B">
              <w:rPr>
                <w:rFonts w:ascii="Arial" w:hAnsi="Arial" w:cs="Arial"/>
                <w:color w:val="333333"/>
                <w:sz w:val="21"/>
                <w:szCs w:val="21"/>
              </w:rPr>
              <w:t xml:space="preserve">ey description, English (i.e. </w:t>
            </w:r>
            <w:r>
              <w:rPr>
                <w:rFonts w:ascii="Arial" w:hAnsi="Arial" w:cs="Arial"/>
                <w:color w:val="333333"/>
                <w:sz w:val="21"/>
                <w:szCs w:val="21"/>
              </w:rPr>
              <w:t>Bank of Canada)</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SurveyFr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Su</w:t>
            </w:r>
            <w:r w:rsidR="007F502B">
              <w:rPr>
                <w:rFonts w:ascii="Arial" w:hAnsi="Arial" w:cs="Arial"/>
                <w:color w:val="333333"/>
                <w:sz w:val="21"/>
                <w:szCs w:val="21"/>
              </w:rPr>
              <w:t xml:space="preserve">rvey description, French (i.e. </w:t>
            </w:r>
            <w:r>
              <w:rPr>
                <w:rFonts w:ascii="Arial" w:hAnsi="Arial" w:cs="Arial"/>
                <w:color w:val="333333"/>
                <w:sz w:val="21"/>
                <w:szCs w:val="21"/>
              </w:rPr>
              <w:t>Banque du Canada)</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MemberUomCode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Fonts w:ascii="Arial" w:hAnsi="Arial" w:cs="Arial"/>
                <w:color w:val="333333"/>
                <w:sz w:val="21"/>
                <w:szCs w:val="21"/>
              </w:rPr>
              <w:t>Member codes (</w:t>
            </w:r>
            <w:r w:rsidR="007F502B">
              <w:rPr>
                <w:rFonts w:ascii="Arial" w:hAnsi="Arial" w:cs="Arial"/>
                <w:color w:val="333333"/>
                <w:sz w:val="21"/>
                <w:szCs w:val="21"/>
              </w:rPr>
              <w:t xml:space="preserve">currently over </w:t>
            </w:r>
            <w:r>
              <w:rPr>
                <w:rFonts w:ascii="Arial" w:hAnsi="Arial" w:cs="Arial"/>
                <w:color w:val="333333"/>
                <w:sz w:val="21"/>
                <w:szCs w:val="21"/>
              </w:rPr>
              <w:t>3</w:t>
            </w:r>
            <w:r w:rsidR="007F502B">
              <w:rPr>
                <w:rFonts w:ascii="Arial" w:hAnsi="Arial" w:cs="Arial"/>
                <w:color w:val="333333"/>
                <w:sz w:val="21"/>
                <w:szCs w:val="21"/>
              </w:rPr>
              <w:t>00</w:t>
            </w:r>
            <w:r>
              <w:rPr>
                <w:rFonts w:ascii="Arial" w:hAnsi="Arial" w:cs="Arial"/>
                <w:color w:val="333333"/>
                <w:sz w:val="21"/>
                <w:szCs w:val="21"/>
              </w:rPr>
              <w:t xml:space="preserve"> possibilities</w:t>
            </w:r>
            <w:r w:rsidR="007F502B">
              <w:rPr>
                <w:rFonts w:ascii="Arial" w:hAnsi="Arial" w:cs="Arial"/>
                <w:color w:val="333333"/>
                <w:sz w:val="21"/>
                <w:szCs w:val="21"/>
              </w:rPr>
              <w:t xml:space="preserve"> for units of measure) (i.e. </w:t>
            </w:r>
            <w:r>
              <w:rPr>
                <w:rFonts w:ascii="Arial" w:hAnsi="Arial" w:cs="Arial"/>
                <w:color w:val="333333"/>
                <w:sz w:val="21"/>
                <w:szCs w:val="21"/>
              </w:rPr>
              <w:t>12)</w:t>
            </w:r>
          </w:p>
          <w:p w:rsidR="002947E5" w:rsidRDefault="002947E5">
            <w:pPr>
              <w:tabs>
                <w:tab w:val="left" w:pos="-720"/>
                <w:tab w:val="left" w:pos="0"/>
                <w:tab w:val="left" w:pos="720"/>
                <w:tab w:val="left" w:pos="1440"/>
              </w:tabs>
              <w:suppressAutoHyphens/>
              <w:jc w:val="both"/>
            </w:pPr>
            <w:r>
              <w:rPr>
                <w:rFonts w:ascii="Arial" w:hAnsi="Arial" w:cs="Arial"/>
                <w:spacing w:val="-3"/>
                <w:sz w:val="20"/>
              </w:rPr>
              <w:t xml:space="preserve">Refer to </w:t>
            </w:r>
            <w:hyperlink w:anchor="CodesetsFormemberUomCod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p w:rsidR="002947E5" w:rsidRDefault="002947E5">
            <w:pPr>
              <w:pStyle w:val="NormalWeb"/>
              <w:spacing w:before="280" w:after="280"/>
              <w:rPr>
                <w:rFonts w:ascii="Arial" w:hAnsi="Arial" w:cs="Arial"/>
                <w:color w:val="333333"/>
                <w:spacing w:val="-3"/>
                <w:sz w:val="21"/>
                <w:szCs w:val="21"/>
                <w:lang w:val="en-GB"/>
              </w:rPr>
            </w:pP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26</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MemberUomEn</w:t>
            </w:r>
          </w:p>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 </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9D4107">
            <w:pPr>
              <w:pStyle w:val="NormalWeb"/>
              <w:spacing w:before="280" w:after="280"/>
              <w:rPr>
                <w:rFonts w:ascii="Arial" w:hAnsi="Arial" w:cs="Arial"/>
                <w:color w:val="333333"/>
                <w:sz w:val="21"/>
                <w:szCs w:val="21"/>
              </w:rPr>
            </w:pPr>
            <w:r>
              <w:rPr>
                <w:rFonts w:ascii="Arial" w:hAnsi="Arial" w:cs="Arial"/>
                <w:color w:val="333333"/>
                <w:sz w:val="21"/>
                <w:szCs w:val="21"/>
              </w:rPr>
              <w:t xml:space="preserve">Unit </w:t>
            </w:r>
            <w:r w:rsidR="002947E5">
              <w:rPr>
                <w:rFonts w:ascii="Arial" w:hAnsi="Arial" w:cs="Arial"/>
                <w:color w:val="333333"/>
                <w:sz w:val="21"/>
                <w:szCs w:val="21"/>
              </w:rPr>
              <w:t>of Measure for member, English (i.e.  Dozens )</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27</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MemberUomFr</w:t>
            </w:r>
          </w:p>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 </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Unit </w:t>
            </w:r>
            <w:r w:rsidR="00FE77A1">
              <w:rPr>
                <w:rFonts w:ascii="Arial" w:hAnsi="Arial" w:cs="Arial"/>
                <w:color w:val="333333"/>
                <w:sz w:val="21"/>
                <w:szCs w:val="21"/>
              </w:rPr>
              <w:t>of Measure for member, English </w:t>
            </w:r>
            <w:r>
              <w:rPr>
                <w:rFonts w:ascii="Arial" w:hAnsi="Arial" w:cs="Arial"/>
                <w:color w:val="333333"/>
                <w:sz w:val="21"/>
                <w:szCs w:val="21"/>
              </w:rPr>
              <w:t>(i.e.  Douzaines)</w:t>
            </w:r>
          </w:p>
          <w:p w:rsidR="002947E5" w:rsidRDefault="002947E5">
            <w:pPr>
              <w:pStyle w:val="NormalWeb"/>
              <w:spacing w:before="280" w:after="280"/>
              <w:rPr>
                <w:rFonts w:ascii="Arial" w:hAnsi="Arial" w:cs="Arial"/>
                <w:color w:val="333333"/>
                <w:sz w:val="21"/>
                <w:szCs w:val="21"/>
              </w:rPr>
            </w:pPr>
          </w:p>
        </w:tc>
      </w:tr>
      <w:tr w:rsidR="002947E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Default="002947E5">
            <w:pPr>
              <w:rPr>
                <w:rFonts w:ascii="Arial" w:hAnsi="Arial" w:cs="Arial"/>
                <w:color w:val="333333"/>
                <w:sz w:val="21"/>
                <w:szCs w:val="21"/>
              </w:rPr>
            </w:pPr>
            <w:r>
              <w:rPr>
                <w:rFonts w:ascii="Arial" w:hAnsi="Arial" w:cs="Arial"/>
                <w:color w:val="333333"/>
                <w:sz w:val="21"/>
                <w:szCs w:val="21"/>
              </w:rPr>
              <w:t>Repeat the following attributes for every classification type as required.</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28</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ClassificationTypeCode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NUMBER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pPr>
            <w:r>
              <w:rPr>
                <w:rFonts w:ascii="Arial" w:hAnsi="Arial" w:cs="Arial"/>
                <w:color w:val="333333"/>
                <w:sz w:val="21"/>
                <w:szCs w:val="21"/>
              </w:rPr>
              <w:t>Classification types (40 possibilities)</w:t>
            </w:r>
          </w:p>
          <w:p w:rsidR="002947E5" w:rsidRDefault="002947E5">
            <w:pPr>
              <w:pStyle w:val="NormalWeb"/>
              <w:spacing w:before="280" w:after="280"/>
            </w:pPr>
            <w:r>
              <w:rPr>
                <w:rFonts w:ascii="Arial" w:hAnsi="Arial" w:cs="Arial"/>
                <w:spacing w:val="-3"/>
                <w:sz w:val="20"/>
              </w:rPr>
              <w:t xml:space="preserve">Refer to </w:t>
            </w:r>
            <w:hyperlink w:anchor="CodesetsForclassificationType">
              <w:r>
                <w:rPr>
                  <w:rStyle w:val="InternetLink"/>
                  <w:rFonts w:ascii="Arial" w:hAnsi="Arial" w:cs="Arial"/>
                  <w:spacing w:val="-3"/>
                  <w:sz w:val="20"/>
                </w:rPr>
                <w:t>Appendix A</w:t>
              </w:r>
            </w:hyperlink>
            <w:r>
              <w:rPr>
                <w:rFonts w:ascii="Arial" w:hAnsi="Arial" w:cs="Arial"/>
                <w:i/>
                <w:spacing w:val="-3"/>
                <w:sz w:val="20"/>
              </w:rPr>
              <w:t xml:space="preserve"> </w:t>
            </w:r>
            <w:r>
              <w:rPr>
                <w:rFonts w:ascii="Arial" w:hAnsi="Arial" w:cs="Arial"/>
                <w:spacing w:val="-3"/>
                <w:sz w:val="20"/>
              </w:rPr>
              <w:t>for list of possible values.</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29</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ClassificationTypeEn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Classification type, English (i.e.  NAICS1997)</w:t>
            </w:r>
          </w:p>
        </w:tc>
      </w:tr>
      <w:tr w:rsidR="002947E5" w:rsidTr="002947E5">
        <w:tc>
          <w:tcPr>
            <w:tcW w:w="536" w:type="dxa"/>
            <w:tcBorders>
              <w:top w:val="single" w:sz="6" w:space="0" w:color="DDDDDD"/>
              <w:left w:val="single" w:sz="6" w:space="0" w:color="DDDDDD"/>
              <w:bottom w:val="single" w:sz="6" w:space="0" w:color="DDDDDD"/>
            </w:tcBorders>
            <w:shd w:val="clear" w:color="auto" w:fill="auto"/>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30</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ClassificationTypeFr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Default="002947E5">
            <w:pPr>
              <w:pStyle w:val="NormalWeb"/>
              <w:spacing w:before="280" w:after="280"/>
              <w:rPr>
                <w:rFonts w:ascii="Arial" w:hAnsi="Arial" w:cs="Arial"/>
                <w:color w:val="333333"/>
                <w:sz w:val="21"/>
                <w:szCs w:val="21"/>
              </w:rPr>
            </w:pPr>
            <w:r>
              <w:rPr>
                <w:rFonts w:ascii="Arial" w:hAnsi="Arial" w:cs="Arial"/>
                <w:color w:val="333333"/>
                <w:sz w:val="21"/>
                <w:szCs w:val="21"/>
              </w:rPr>
              <w:t>Classification type, French (i.e.  SCIAN1997)</w:t>
            </w:r>
          </w:p>
        </w:tc>
      </w:tr>
      <w:tr w:rsidR="00FC1874" w:rsidTr="00B2679E">
        <w:tc>
          <w:tcPr>
            <w:tcW w:w="9566" w:type="dxa"/>
            <w:gridSpan w:val="5"/>
            <w:tcBorders>
              <w:top w:val="single" w:sz="6" w:space="0" w:color="DDDDDD"/>
              <w:left w:val="single" w:sz="6" w:space="0" w:color="DDDDDD"/>
              <w:bottom w:val="single" w:sz="6" w:space="0" w:color="DDDDDD"/>
              <w:right w:val="single" w:sz="6" w:space="0" w:color="DDDDDD"/>
            </w:tcBorders>
            <w:shd w:val="clear" w:color="auto" w:fill="auto"/>
          </w:tcPr>
          <w:p w:rsidR="00FC1874" w:rsidRDefault="00FC1874" w:rsidP="00FC1874">
            <w:pPr>
              <w:pStyle w:val="NormalWeb"/>
              <w:spacing w:before="280" w:after="280"/>
              <w:rPr>
                <w:rFonts w:ascii="Arial" w:hAnsi="Arial" w:cs="Arial"/>
                <w:color w:val="333333"/>
                <w:sz w:val="21"/>
                <w:szCs w:val="21"/>
              </w:rPr>
            </w:pPr>
            <w:r>
              <w:rPr>
                <w:rFonts w:ascii="Arial" w:hAnsi="Arial" w:cs="Arial"/>
                <w:color w:val="333333"/>
                <w:sz w:val="21"/>
                <w:szCs w:val="21"/>
              </w:rPr>
              <w:t>Repeat the following attributes for every terminated member as required</w:t>
            </w:r>
          </w:p>
        </w:tc>
      </w:tr>
      <w:tr w:rsidR="00FC1874" w:rsidTr="002947E5">
        <w:tc>
          <w:tcPr>
            <w:tcW w:w="536" w:type="dxa"/>
            <w:tcBorders>
              <w:top w:val="single" w:sz="6" w:space="0" w:color="DDDDDD"/>
              <w:left w:val="single" w:sz="6" w:space="0" w:color="DDDDDD"/>
              <w:bottom w:val="single" w:sz="6" w:space="0" w:color="DDDDDD"/>
            </w:tcBorders>
            <w:shd w:val="clear" w:color="auto" w:fill="auto"/>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31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codeID</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NUMBER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CodeID   Values: 0 or 1</w:t>
            </w:r>
          </w:p>
        </w:tc>
      </w:tr>
      <w:tr w:rsidR="00FC1874" w:rsidTr="002947E5">
        <w:tc>
          <w:tcPr>
            <w:tcW w:w="536" w:type="dxa"/>
            <w:tcBorders>
              <w:top w:val="single" w:sz="6" w:space="0" w:color="DDDDDD"/>
              <w:left w:val="single" w:sz="6" w:space="0" w:color="DDDDDD"/>
              <w:bottom w:val="single" w:sz="6" w:space="0" w:color="DDDDDD"/>
            </w:tcBorders>
            <w:shd w:val="clear" w:color="auto" w:fill="auto"/>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32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codeTextEn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Display text for terminated member = “Terminated”</w:t>
            </w:r>
          </w:p>
        </w:tc>
      </w:tr>
      <w:tr w:rsidR="00FC1874" w:rsidTr="002947E5">
        <w:tc>
          <w:tcPr>
            <w:tcW w:w="536" w:type="dxa"/>
            <w:tcBorders>
              <w:top w:val="single" w:sz="6" w:space="0" w:color="DDDDDD"/>
              <w:left w:val="single" w:sz="6" w:space="0" w:color="DDDDDD"/>
              <w:bottom w:val="single" w:sz="6" w:space="0" w:color="DDDDDD"/>
            </w:tcBorders>
            <w:shd w:val="clear" w:color="auto" w:fill="auto"/>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lastRenderedPageBreak/>
              <w:t>33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codeTextFr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French display text for terminated member = “terminé”</w:t>
            </w:r>
          </w:p>
        </w:tc>
      </w:tr>
      <w:tr w:rsidR="00FC1874" w:rsidTr="002947E5">
        <w:tc>
          <w:tcPr>
            <w:tcW w:w="536" w:type="dxa"/>
            <w:tcBorders>
              <w:top w:val="single" w:sz="6" w:space="0" w:color="DDDDDD"/>
              <w:left w:val="single" w:sz="6" w:space="0" w:color="DDDDDD"/>
              <w:bottom w:val="single" w:sz="6" w:space="0" w:color="DDDDDD"/>
            </w:tcBorders>
            <w:shd w:val="clear" w:color="auto" w:fill="auto"/>
          </w:tcPr>
          <w:p w:rsidR="00FC1874" w:rsidRPr="00FC1874" w:rsidRDefault="00FC1874">
            <w:pPr>
              <w:pStyle w:val="NormalWeb"/>
              <w:spacing w:before="280" w:after="280"/>
              <w:rPr>
                <w:rFonts w:ascii="Arial" w:hAnsi="Arial" w:cs="Arial"/>
                <w:color w:val="333333"/>
                <w:sz w:val="21"/>
                <w:szCs w:val="21"/>
                <w:lang w:val="en-GB"/>
              </w:rPr>
            </w:pPr>
            <w:r>
              <w:rPr>
                <w:rFonts w:ascii="Arial" w:hAnsi="Arial" w:cs="Arial"/>
                <w:color w:val="333333"/>
                <w:sz w:val="21"/>
                <w:szCs w:val="21"/>
                <w:lang w:val="en-GB"/>
              </w:rPr>
              <w:t>34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displayCodeEn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Value = “t”</w:t>
            </w:r>
          </w:p>
        </w:tc>
      </w:tr>
      <w:tr w:rsidR="00FC1874" w:rsidTr="002947E5">
        <w:tc>
          <w:tcPr>
            <w:tcW w:w="536" w:type="dxa"/>
            <w:tcBorders>
              <w:top w:val="single" w:sz="6" w:space="0" w:color="DDDDDD"/>
              <w:left w:val="single" w:sz="6" w:space="0" w:color="DDDDDD"/>
              <w:bottom w:val="single" w:sz="6" w:space="0" w:color="DDDDDD"/>
            </w:tcBorders>
            <w:shd w:val="clear" w:color="auto" w:fill="auto"/>
          </w:tcPr>
          <w:p w:rsidR="00FC1874" w:rsidRDefault="00FC1874">
            <w:pPr>
              <w:pStyle w:val="NormalWeb"/>
              <w:spacing w:before="280" w:after="280"/>
              <w:rPr>
                <w:rFonts w:ascii="Arial" w:hAnsi="Arial" w:cs="Arial"/>
                <w:color w:val="333333"/>
                <w:sz w:val="21"/>
                <w:szCs w:val="21"/>
                <w:lang w:val="en-GB"/>
              </w:rPr>
            </w:pPr>
            <w:r>
              <w:rPr>
                <w:rFonts w:ascii="Arial" w:hAnsi="Arial" w:cs="Arial"/>
                <w:color w:val="333333"/>
                <w:sz w:val="21"/>
                <w:szCs w:val="21"/>
                <w:lang w:val="en-GB"/>
              </w:rPr>
              <w:t>35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displayCodeFr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Default="00FC1874">
            <w:pPr>
              <w:pStyle w:val="NormalWeb"/>
              <w:spacing w:before="280" w:after="280"/>
              <w:rPr>
                <w:rFonts w:ascii="Arial" w:hAnsi="Arial" w:cs="Arial"/>
                <w:color w:val="333333"/>
                <w:sz w:val="21"/>
                <w:szCs w:val="21"/>
              </w:rPr>
            </w:pPr>
            <w:r>
              <w:rPr>
                <w:rFonts w:ascii="Arial" w:hAnsi="Arial" w:cs="Arial"/>
                <w:color w:val="333333"/>
                <w:sz w:val="21"/>
                <w:szCs w:val="21"/>
              </w:rPr>
              <w:t>Value = “t”</w:t>
            </w:r>
          </w:p>
        </w:tc>
      </w:tr>
    </w:tbl>
    <w:p w:rsidR="007159EC" w:rsidRDefault="007159EC" w:rsidP="009D4107">
      <w:pPr>
        <w:pStyle w:val="Heading1"/>
      </w:pPr>
    </w:p>
    <w:p w:rsidR="007159EC" w:rsidRDefault="007159EC"/>
    <w:p w:rsidR="007159EC" w:rsidRDefault="007159EC"/>
    <w:p w:rsidR="007159EC" w:rsidRDefault="007159EC"/>
    <w:p w:rsidR="007159EC" w:rsidRDefault="007159EC"/>
    <w:p w:rsidR="007159EC" w:rsidRDefault="007159EC"/>
    <w:p w:rsidR="007159EC" w:rsidRDefault="007159EC"/>
    <w:p w:rsidR="007159EC" w:rsidRDefault="007159EC">
      <w:pPr>
        <w:rPr>
          <w:rFonts w:ascii="Arial" w:hAnsi="Arial" w:cs="Arial"/>
        </w:rPr>
      </w:pPr>
    </w:p>
    <w:p w:rsidR="007159EC" w:rsidRDefault="007159EC"/>
    <w:p w:rsidR="007159EC" w:rsidRDefault="007159EC">
      <w:pPr>
        <w:pStyle w:val="Heading1"/>
        <w:rPr>
          <w:rFonts w:ascii="Arial" w:hAnsi="Arial" w:cs="Arial"/>
          <w:b/>
          <w:bCs/>
          <w:sz w:val="20"/>
        </w:rPr>
      </w:pPr>
    </w:p>
    <w:p w:rsidR="007159EC" w:rsidRDefault="00BD79AF">
      <w:r>
        <w:br w:type="page"/>
      </w:r>
    </w:p>
    <w:p w:rsidR="007159EC" w:rsidRDefault="00BD79AF">
      <w:pPr>
        <w:pStyle w:val="Heading1"/>
        <w:rPr>
          <w:rFonts w:ascii="Arial" w:hAnsi="Arial" w:cs="Arial"/>
        </w:rPr>
      </w:pPr>
      <w:bookmarkStart w:id="28" w:name="AppendixA"/>
      <w:bookmarkStart w:id="29" w:name="_Appendix_A"/>
      <w:bookmarkStart w:id="30" w:name="_Toc512344959"/>
      <w:bookmarkEnd w:id="28"/>
      <w:bookmarkEnd w:id="29"/>
      <w:r>
        <w:rPr>
          <w:rFonts w:ascii="Arial" w:hAnsi="Arial" w:cs="Arial"/>
        </w:rPr>
        <w:lastRenderedPageBreak/>
        <w:t>Appendix A</w:t>
      </w:r>
      <w:bookmarkEnd w:id="30"/>
    </w:p>
    <w:p w:rsidR="007159EC" w:rsidRDefault="007159EC"/>
    <w:p w:rsidR="009D4107" w:rsidRDefault="009D4107"/>
    <w:p w:rsidR="007159EC" w:rsidRDefault="00BD79AF">
      <w:pPr>
        <w:pStyle w:val="Heading2"/>
        <w:rPr>
          <w:rFonts w:ascii="Arial" w:hAnsi="Arial" w:cs="Arial"/>
          <w:sz w:val="28"/>
          <w:szCs w:val="28"/>
        </w:rPr>
      </w:pPr>
      <w:bookmarkStart w:id="31" w:name="CodesetsForsymbolCode"/>
      <w:bookmarkStart w:id="32" w:name="_Toc455987518"/>
      <w:bookmarkStart w:id="33" w:name="_Toc512344960"/>
      <w:bookmarkEnd w:id="31"/>
      <w:r>
        <w:rPr>
          <w:rFonts w:ascii="Arial" w:hAnsi="Arial" w:cs="Arial"/>
          <w:sz w:val="28"/>
          <w:szCs w:val="28"/>
        </w:rPr>
        <w:t>Code sets for symbolCode</w:t>
      </w:r>
      <w:bookmarkEnd w:id="32"/>
      <w:bookmarkEnd w:id="33"/>
      <w:r>
        <w:rPr>
          <w:rFonts w:ascii="Arial" w:hAnsi="Arial" w:cs="Arial"/>
          <w:sz w:val="28"/>
          <w:szCs w:val="28"/>
        </w:rPr>
        <w:t xml:space="preserve"> </w:t>
      </w:r>
    </w:p>
    <w:p w:rsidR="007159EC" w:rsidRDefault="007159EC">
      <w:pPr>
        <w:tabs>
          <w:tab w:val="left" w:pos="0"/>
          <w:tab w:val="left" w:pos="720"/>
          <w:tab w:val="left" w:pos="1440"/>
        </w:tabs>
        <w:suppressAutoHyphens/>
        <w:jc w:val="both"/>
        <w:rPr>
          <w:rFonts w:ascii="Arial" w:hAnsi="Arial" w:cs="Arial"/>
          <w:i/>
          <w:sz w:val="2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6"/>
        <w:gridCol w:w="2383"/>
        <w:gridCol w:w="2295"/>
        <w:gridCol w:w="2241"/>
        <w:gridCol w:w="2011"/>
      </w:tblGrid>
      <w:tr w:rsidR="007159EC">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b/>
                <w:sz w:val="18"/>
                <w:szCs w:val="18"/>
              </w:rPr>
            </w:pPr>
            <w:r>
              <w:rPr>
                <w:rFonts w:ascii="Arial" w:hAnsi="Arial" w:cs="Arial"/>
                <w:b/>
                <w:sz w:val="18"/>
                <w:szCs w:val="18"/>
              </w:rPr>
              <w:t>symbolCode</w:t>
            </w:r>
          </w:p>
          <w:p w:rsidR="007159EC" w:rsidRDefault="00BD79AF">
            <w:pPr>
              <w:tabs>
                <w:tab w:val="left" w:pos="2160"/>
                <w:tab w:val="left" w:pos="2880"/>
              </w:tabs>
              <w:rPr>
                <w:rFonts w:ascii="Arial" w:hAnsi="Arial" w:cs="Arial"/>
                <w:b/>
                <w:sz w:val="18"/>
                <w:szCs w:val="18"/>
              </w:rPr>
            </w:pPr>
            <w:r>
              <w:rPr>
                <w:rFonts w:ascii="Arial" w:hAnsi="Arial" w:cs="Arial"/>
                <w:b/>
                <w:sz w:val="18"/>
                <w:szCs w:val="18"/>
              </w:rPr>
              <w:t>(data file &amp; code set file)</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b/>
                <w:sz w:val="18"/>
                <w:szCs w:val="18"/>
              </w:rPr>
            </w:pPr>
            <w:r>
              <w:rPr>
                <w:rFonts w:ascii="Arial" w:hAnsi="Arial" w:cs="Arial"/>
                <w:b/>
                <w:sz w:val="18"/>
                <w:szCs w:val="18"/>
              </w:rPr>
              <w:t>symbolRepresentation</w:t>
            </w:r>
          </w:p>
          <w:p w:rsidR="007159EC" w:rsidRDefault="00BD79AF">
            <w:pPr>
              <w:tabs>
                <w:tab w:val="left" w:pos="2160"/>
                <w:tab w:val="left" w:pos="2880"/>
              </w:tabs>
              <w:rPr>
                <w:rFonts w:ascii="Arial" w:hAnsi="Arial" w:cs="Arial"/>
                <w:b/>
                <w:sz w:val="18"/>
                <w:szCs w:val="18"/>
              </w:rPr>
            </w:pPr>
            <w:r>
              <w:rPr>
                <w:rFonts w:ascii="Arial" w:hAnsi="Arial" w:cs="Arial"/>
                <w:b/>
                <w:sz w:val="18"/>
                <w:szCs w:val="18"/>
              </w:rPr>
              <w:t>(code set file)</w:t>
            </w:r>
          </w:p>
        </w:tc>
        <w:tc>
          <w:tcPr>
            <w:tcW w:w="229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b/>
                <w:sz w:val="18"/>
                <w:szCs w:val="18"/>
              </w:rPr>
            </w:pPr>
            <w:r>
              <w:rPr>
                <w:rFonts w:ascii="Arial" w:hAnsi="Arial" w:cs="Arial"/>
                <w:b/>
                <w:sz w:val="18"/>
                <w:szCs w:val="18"/>
              </w:rPr>
              <w:t>symbolDescEn</w:t>
            </w:r>
          </w:p>
          <w:p w:rsidR="007159EC" w:rsidRDefault="00BD79AF">
            <w:pPr>
              <w:tabs>
                <w:tab w:val="left" w:pos="2160"/>
                <w:tab w:val="left" w:pos="2880"/>
              </w:tabs>
              <w:rPr>
                <w:rFonts w:ascii="Arial" w:hAnsi="Arial" w:cs="Arial"/>
                <w:b/>
                <w:sz w:val="18"/>
                <w:szCs w:val="18"/>
              </w:rPr>
            </w:pPr>
            <w:r>
              <w:rPr>
                <w:rFonts w:ascii="Arial" w:hAnsi="Arial" w:cs="Arial"/>
                <w:b/>
                <w:sz w:val="18"/>
                <w:szCs w:val="18"/>
              </w:rPr>
              <w:t>(code set file)</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b/>
                <w:sz w:val="18"/>
                <w:szCs w:val="18"/>
              </w:rPr>
            </w:pPr>
            <w:r>
              <w:rPr>
                <w:rFonts w:ascii="Arial" w:hAnsi="Arial" w:cs="Arial"/>
                <w:b/>
                <w:sz w:val="18"/>
                <w:szCs w:val="18"/>
              </w:rPr>
              <w:t>symbolDescFr</w:t>
            </w:r>
          </w:p>
          <w:p w:rsidR="007159EC" w:rsidRDefault="00BD79AF">
            <w:pPr>
              <w:tabs>
                <w:tab w:val="left" w:pos="2160"/>
                <w:tab w:val="left" w:pos="2880"/>
              </w:tabs>
              <w:rPr>
                <w:rFonts w:ascii="Arial" w:hAnsi="Arial" w:cs="Arial"/>
                <w:b/>
                <w:sz w:val="18"/>
                <w:szCs w:val="18"/>
              </w:rPr>
            </w:pPr>
            <w:r>
              <w:rPr>
                <w:rFonts w:ascii="Arial" w:hAnsi="Arial" w:cs="Arial"/>
                <w:b/>
                <w:sz w:val="18"/>
                <w:szCs w:val="18"/>
              </w:rPr>
              <w:t>(code set file)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b/>
                <w:sz w:val="18"/>
                <w:szCs w:val="18"/>
              </w:rPr>
            </w:pPr>
            <w:r>
              <w:rPr>
                <w:rFonts w:ascii="Arial" w:hAnsi="Arial" w:cs="Arial"/>
                <w:b/>
                <w:sz w:val="18"/>
                <w:szCs w:val="18"/>
              </w:rPr>
              <w:t>Data value field</w:t>
            </w:r>
          </w:p>
          <w:p w:rsidR="007159EC" w:rsidRDefault="00BD79AF">
            <w:pPr>
              <w:tabs>
                <w:tab w:val="left" w:pos="2160"/>
                <w:tab w:val="left" w:pos="2880"/>
              </w:tabs>
              <w:rPr>
                <w:rFonts w:ascii="Arial" w:hAnsi="Arial" w:cs="Arial"/>
                <w:b/>
                <w:sz w:val="18"/>
                <w:szCs w:val="18"/>
              </w:rPr>
            </w:pPr>
            <w:r>
              <w:rPr>
                <w:rFonts w:ascii="Arial" w:hAnsi="Arial" w:cs="Arial"/>
                <w:b/>
                <w:sz w:val="18"/>
                <w:szCs w:val="18"/>
              </w:rPr>
              <w:t>(data file)</w:t>
            </w:r>
          </w:p>
        </w:tc>
      </w:tr>
      <w:tr w:rsidR="007159EC">
        <w:trPr>
          <w:trHeight w:val="27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0</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(blank)</w:t>
            </w:r>
          </w:p>
        </w:tc>
        <w:tc>
          <w:tcPr>
            <w:tcW w:w="229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None</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None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Contains value</w:t>
            </w:r>
          </w:p>
        </w:tc>
      </w:tr>
      <w:tr w:rsidR="007159EC">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p</w:t>
            </w:r>
          </w:p>
        </w:tc>
        <w:tc>
          <w:tcPr>
            <w:tcW w:w="22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rPr>
            </w:pPr>
            <w:r>
              <w:rPr>
                <w:rFonts w:ascii="Arial" w:hAnsi="Arial" w:cs="Arial"/>
                <w:color w:val="000000"/>
                <w:sz w:val="18"/>
                <w:szCs w:val="18"/>
              </w:rPr>
              <w:t>preliminary</w:t>
            </w:r>
          </w:p>
        </w:tc>
        <w:tc>
          <w:tcPr>
            <w:tcW w:w="22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rPr>
            </w:pPr>
            <w:r>
              <w:rPr>
                <w:rFonts w:ascii="Arial" w:hAnsi="Arial" w:cs="Arial"/>
                <w:color w:val="000000"/>
                <w:sz w:val="18"/>
                <w:szCs w:val="18"/>
              </w:rPr>
              <w:t>provisoire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 xml:space="preserve">Contains value or </w:t>
            </w:r>
          </w:p>
          <w:p w:rsidR="007159EC" w:rsidRDefault="00BD79AF">
            <w:pPr>
              <w:tabs>
                <w:tab w:val="left" w:pos="2160"/>
                <w:tab w:val="left" w:pos="2880"/>
              </w:tabs>
              <w:rPr>
                <w:rFonts w:ascii="Arial" w:hAnsi="Arial" w:cs="Arial"/>
                <w:sz w:val="18"/>
                <w:szCs w:val="18"/>
              </w:rPr>
            </w:pPr>
            <w:r>
              <w:rPr>
                <w:rFonts w:ascii="Arial" w:hAnsi="Arial" w:cs="Arial"/>
                <w:sz w:val="18"/>
                <w:szCs w:val="18"/>
              </w:rPr>
              <w:t>replacement symbols</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3</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 xml:space="preserve">r </w:t>
            </w:r>
          </w:p>
          <w:p w:rsidR="007159EC" w:rsidRDefault="007159EC">
            <w:pPr>
              <w:tabs>
                <w:tab w:val="left" w:pos="2160"/>
                <w:tab w:val="left" w:pos="2880"/>
              </w:tabs>
              <w:rPr>
                <w:rFonts w:ascii="Arial" w:hAnsi="Arial" w:cs="Arial"/>
                <w:sz w:val="18"/>
                <w:szCs w:val="18"/>
              </w:rPr>
            </w:pPr>
          </w:p>
        </w:tc>
        <w:tc>
          <w:tcPr>
            <w:tcW w:w="22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rPr>
            </w:pPr>
            <w:r>
              <w:rPr>
                <w:rFonts w:ascii="Arial" w:hAnsi="Arial" w:cs="Arial"/>
                <w:color w:val="000000"/>
                <w:sz w:val="18"/>
                <w:szCs w:val="18"/>
              </w:rPr>
              <w:t>revised</w:t>
            </w:r>
          </w:p>
        </w:tc>
        <w:tc>
          <w:tcPr>
            <w:tcW w:w="22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rPr>
            </w:pPr>
            <w:r>
              <w:rPr>
                <w:rFonts w:ascii="Arial" w:hAnsi="Arial" w:cs="Arial"/>
                <w:color w:val="000000"/>
                <w:sz w:val="18"/>
                <w:szCs w:val="18"/>
              </w:rPr>
              <w:t>révisé</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 xml:space="preserve">Contains value or </w:t>
            </w:r>
          </w:p>
          <w:p w:rsidR="007159EC" w:rsidRDefault="00BD79AF">
            <w:pPr>
              <w:tabs>
                <w:tab w:val="left" w:pos="2160"/>
                <w:tab w:val="left" w:pos="2880"/>
              </w:tabs>
              <w:rPr>
                <w:rFonts w:ascii="Arial" w:hAnsi="Arial" w:cs="Arial"/>
                <w:sz w:val="18"/>
                <w:szCs w:val="18"/>
              </w:rPr>
            </w:pPr>
            <w:r>
              <w:rPr>
                <w:rFonts w:ascii="Arial" w:hAnsi="Arial" w:cs="Arial"/>
                <w:sz w:val="18"/>
                <w:szCs w:val="18"/>
              </w:rPr>
              <w:t>replacement symbols</w:t>
            </w:r>
          </w:p>
        </w:tc>
      </w:tr>
    </w:tbl>
    <w:p w:rsidR="007159EC" w:rsidRDefault="007159EC">
      <w:pPr>
        <w:pStyle w:val="Heading2"/>
        <w:rPr>
          <w:rFonts w:ascii="Arial" w:hAnsi="Arial" w:cs="Arial"/>
          <w:sz w:val="28"/>
          <w:szCs w:val="28"/>
        </w:rPr>
      </w:pPr>
      <w:bookmarkStart w:id="34" w:name="_Code_sets_for_1"/>
      <w:bookmarkStart w:id="35" w:name="CodesetsForsymbolCode1"/>
      <w:bookmarkEnd w:id="34"/>
      <w:bookmarkEnd w:id="35"/>
    </w:p>
    <w:p w:rsidR="007159EC" w:rsidRDefault="00BD79AF">
      <w:pPr>
        <w:pStyle w:val="Heading2"/>
        <w:rPr>
          <w:rFonts w:ascii="Arial" w:hAnsi="Arial" w:cs="Arial"/>
          <w:sz w:val="28"/>
          <w:szCs w:val="28"/>
        </w:rPr>
      </w:pPr>
      <w:r>
        <w:rPr>
          <w:rFonts w:ascii="Arial" w:hAnsi="Arial" w:cs="Arial"/>
          <w:sz w:val="28"/>
          <w:szCs w:val="28"/>
        </w:rPr>
        <w:t xml:space="preserve"> </w:t>
      </w:r>
      <w:bookmarkStart w:id="36" w:name="CodesetsForstatusCode"/>
      <w:bookmarkStart w:id="37" w:name="_Toc455987519"/>
      <w:bookmarkStart w:id="38" w:name="_Toc512344961"/>
      <w:bookmarkEnd w:id="36"/>
      <w:bookmarkEnd w:id="37"/>
      <w:r>
        <w:rPr>
          <w:rFonts w:ascii="Arial" w:hAnsi="Arial" w:cs="Arial"/>
          <w:sz w:val="28"/>
          <w:szCs w:val="28"/>
        </w:rPr>
        <w:t>Code sets for statusCode</w:t>
      </w:r>
      <w:bookmarkEnd w:id="38"/>
    </w:p>
    <w:p w:rsidR="007159EC" w:rsidRDefault="007159EC">
      <w:pPr>
        <w:tabs>
          <w:tab w:val="left" w:pos="0"/>
          <w:tab w:val="left" w:pos="720"/>
          <w:tab w:val="left" w:pos="1440"/>
        </w:tabs>
        <w:suppressAutoHyphens/>
        <w:jc w:val="both"/>
        <w:rPr>
          <w:rFonts w:ascii="Arial" w:hAnsi="Arial" w:cs="Arial"/>
          <w:i/>
          <w:sz w:val="2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6"/>
        <w:gridCol w:w="2268"/>
        <w:gridCol w:w="2410"/>
        <w:gridCol w:w="2241"/>
        <w:gridCol w:w="2011"/>
      </w:tblGrid>
      <w:tr w:rsidR="007159EC">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statusCode</w:t>
            </w:r>
          </w:p>
          <w:p w:rsidR="007159EC" w:rsidRDefault="00BD79AF">
            <w:pPr>
              <w:rPr>
                <w:rFonts w:ascii="Arial" w:hAnsi="Arial" w:cs="Arial"/>
                <w:b/>
                <w:sz w:val="18"/>
                <w:szCs w:val="18"/>
              </w:rPr>
            </w:pPr>
            <w:r>
              <w:rPr>
                <w:rFonts w:ascii="Arial" w:hAnsi="Arial" w:cs="Arial"/>
                <w:b/>
                <w:sz w:val="18"/>
                <w:szCs w:val="18"/>
              </w:rPr>
              <w:t>(data file &amp; code set file)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statusRepresentation</w:t>
            </w:r>
          </w:p>
          <w:p w:rsidR="007159EC" w:rsidRDefault="00BD79AF">
            <w:pPr>
              <w:rPr>
                <w:rFonts w:ascii="Arial" w:hAnsi="Arial" w:cs="Arial"/>
                <w:b/>
                <w:sz w:val="18"/>
                <w:szCs w:val="18"/>
              </w:rPr>
            </w:pPr>
            <w:r>
              <w:rPr>
                <w:rFonts w:ascii="Arial" w:hAnsi="Arial" w:cs="Arial"/>
                <w:b/>
                <w:sz w:val="18"/>
                <w:szCs w:val="18"/>
              </w:rPr>
              <w:t>(code set file)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statusDescEn</w:t>
            </w:r>
          </w:p>
          <w:p w:rsidR="007159EC" w:rsidRDefault="00BD79AF">
            <w:pPr>
              <w:rPr>
                <w:rFonts w:ascii="Arial" w:hAnsi="Arial" w:cs="Arial"/>
                <w:b/>
                <w:sz w:val="18"/>
                <w:szCs w:val="18"/>
              </w:rPr>
            </w:pPr>
            <w:r>
              <w:rPr>
                <w:rFonts w:ascii="Arial" w:hAnsi="Arial" w:cs="Arial"/>
                <w:b/>
                <w:sz w:val="18"/>
                <w:szCs w:val="18"/>
              </w:rPr>
              <w:t>(code set file)</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statusDescFr</w:t>
            </w:r>
          </w:p>
          <w:p w:rsidR="007159EC" w:rsidRDefault="00BD79AF">
            <w:pPr>
              <w:rPr>
                <w:rFonts w:ascii="Arial" w:hAnsi="Arial" w:cs="Arial"/>
                <w:b/>
                <w:sz w:val="18"/>
                <w:szCs w:val="18"/>
              </w:rPr>
            </w:pPr>
            <w:r>
              <w:rPr>
                <w:rFonts w:ascii="Arial" w:hAnsi="Arial" w:cs="Arial"/>
                <w:b/>
                <w:sz w:val="18"/>
                <w:szCs w:val="18"/>
              </w:rPr>
              <w:t>(code set file)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 xml:space="preserve">value </w:t>
            </w:r>
          </w:p>
          <w:p w:rsidR="007159EC" w:rsidRDefault="00BD79AF">
            <w:pPr>
              <w:rPr>
                <w:rFonts w:ascii="Arial" w:hAnsi="Arial" w:cs="Arial"/>
                <w:b/>
                <w:sz w:val="18"/>
                <w:szCs w:val="18"/>
              </w:rPr>
            </w:pPr>
            <w:r>
              <w:rPr>
                <w:rFonts w:ascii="Arial" w:hAnsi="Arial" w:cs="Arial"/>
                <w:b/>
                <w:sz w:val="18"/>
                <w:szCs w:val="18"/>
              </w:rPr>
              <w:t>(data file)</w:t>
            </w:r>
          </w:p>
        </w:tc>
      </w:tr>
      <w:tr w:rsidR="007159EC">
        <w:trPr>
          <w:trHeight w:val="27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(blank)</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 text to be displayed)</w:t>
            </w:r>
          </w:p>
          <w:p w:rsidR="007159EC" w:rsidRDefault="00BD79AF">
            <w:pPr>
              <w:rPr>
                <w:rFonts w:ascii="Arial" w:hAnsi="Arial" w:cs="Arial"/>
                <w:sz w:val="18"/>
                <w:szCs w:val="18"/>
              </w:rPr>
            </w:pPr>
            <w:r>
              <w:rPr>
                <w:rFonts w:ascii="Arial" w:hAnsi="Arial" w:cs="Arial"/>
                <w:sz w:val="18"/>
                <w:szCs w:val="18"/>
              </w:rPr>
              <w:t>Normal</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 text to be displayed)</w:t>
            </w:r>
          </w:p>
          <w:p w:rsidR="007159EC" w:rsidRDefault="00BD79AF">
            <w:pPr>
              <w:rPr>
                <w:rFonts w:ascii="Arial" w:hAnsi="Arial" w:cs="Arial"/>
                <w:sz w:val="18"/>
                <w:szCs w:val="18"/>
              </w:rPr>
            </w:pPr>
            <w:r>
              <w:rPr>
                <w:rFonts w:ascii="Arial" w:hAnsi="Arial" w:cs="Arial"/>
                <w:sz w:val="18"/>
                <w:szCs w:val="18"/>
              </w:rPr>
              <w:t>Normal</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Contains value </w:t>
            </w:r>
          </w:p>
        </w:tc>
      </w:tr>
      <w:tr w:rsidR="007159EC">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Not available for a specific reference period</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lang w:val="fr-FR"/>
              </w:rPr>
            </w:pPr>
            <w:r>
              <w:rPr>
                <w:rFonts w:ascii="Arial" w:hAnsi="Arial" w:cs="Arial"/>
                <w:sz w:val="18"/>
                <w:szCs w:val="18"/>
                <w:lang w:val="fr-FR"/>
              </w:rPr>
              <w:t>indisponible pour une période de référence précise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No value /</w:t>
            </w:r>
          </w:p>
          <w:p w:rsidR="007159EC" w:rsidRDefault="00BD79AF">
            <w:pPr>
              <w:tabs>
                <w:tab w:val="left" w:pos="2160"/>
                <w:tab w:val="left" w:pos="2880"/>
              </w:tabs>
              <w:rPr>
                <w:rFonts w:ascii="Arial" w:hAnsi="Arial" w:cs="Arial"/>
                <w:sz w:val="18"/>
                <w:szCs w:val="18"/>
              </w:rPr>
            </w:pPr>
            <w:r>
              <w:rPr>
                <w:rFonts w:ascii="Arial" w:hAnsi="Arial" w:cs="Arial"/>
                <w:sz w:val="18"/>
                <w:szCs w:val="18"/>
              </w:rPr>
              <w:t xml:space="preserve"> .. (replaces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shd w:val="clear" w:color="auto" w:fill="FFFFFF"/>
              <w:spacing w:after="240"/>
              <w:rPr>
                <w:rFonts w:ascii="Arial" w:hAnsi="Arial" w:cs="Arial"/>
                <w:sz w:val="18"/>
                <w:szCs w:val="18"/>
              </w:rPr>
            </w:pPr>
            <w:r>
              <w:rPr>
                <w:rFonts w:ascii="Arial" w:hAnsi="Arial" w:cs="Arial"/>
                <w:sz w:val="18"/>
                <w:szCs w:val="18"/>
              </w:rPr>
              <w:t xml:space="preserve">0s  </w:t>
            </w:r>
          </w:p>
          <w:p w:rsidR="007159EC" w:rsidRDefault="007159EC">
            <w:pPr>
              <w:tabs>
                <w:tab w:val="left" w:pos="2160"/>
                <w:tab w:val="left" w:pos="2880"/>
              </w:tabs>
              <w:rPr>
                <w:rFonts w:ascii="Arial" w:hAnsi="Arial" w:cs="Arial"/>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rPr>
            </w:pPr>
            <w:r>
              <w:rPr>
                <w:rFonts w:ascii="Arial" w:hAnsi="Arial" w:cs="Arial"/>
                <w:color w:val="000000"/>
                <w:sz w:val="18"/>
                <w:szCs w:val="18"/>
              </w:rPr>
              <w:t>value rounded to 0 (zero) where there is a meaningful distinction between true zero and the value that was rounded</w:t>
            </w:r>
          </w:p>
        </w:tc>
        <w:tc>
          <w:tcPr>
            <w:tcW w:w="22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lang w:val="fr-FR"/>
              </w:rPr>
            </w:pPr>
            <w:r>
              <w:rPr>
                <w:rFonts w:ascii="Arial" w:hAnsi="Arial" w:cs="Arial"/>
                <w:color w:val="000000"/>
                <w:sz w:val="18"/>
                <w:szCs w:val="18"/>
                <w:lang w:val="fr-FR"/>
              </w:rPr>
              <w:t>valeur arrondie à 0 (zéro) là où il y a une distinction importante entre le zéro absolu et la valeur arrondie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No value/</w:t>
            </w:r>
          </w:p>
          <w:p w:rsidR="007159EC" w:rsidRDefault="00BD79AF">
            <w:pPr>
              <w:shd w:val="clear" w:color="auto" w:fill="FFFFFF"/>
              <w:spacing w:after="240"/>
              <w:rPr>
                <w:rFonts w:ascii="Arial" w:hAnsi="Arial" w:cs="Arial"/>
                <w:sz w:val="18"/>
                <w:szCs w:val="18"/>
              </w:rPr>
            </w:pPr>
            <w:r>
              <w:rPr>
                <w:rFonts w:ascii="Arial" w:hAnsi="Arial" w:cs="Arial"/>
                <w:sz w:val="18"/>
                <w:szCs w:val="18"/>
              </w:rPr>
              <w:t>0s   (replaces value)</w:t>
            </w:r>
          </w:p>
          <w:p w:rsidR="007159EC" w:rsidRDefault="007159EC">
            <w:pPr>
              <w:tabs>
                <w:tab w:val="left" w:pos="2160"/>
                <w:tab w:val="left" w:pos="2880"/>
              </w:tabs>
              <w:rPr>
                <w:rFonts w:ascii="Arial" w:hAnsi="Arial" w:cs="Arial"/>
                <w:sz w:val="18"/>
                <w:szCs w:val="18"/>
              </w:rPr>
            </w:pPr>
          </w:p>
          <w:p w:rsidR="007159EC" w:rsidRDefault="007159EC">
            <w:pPr>
              <w:tabs>
                <w:tab w:val="left" w:pos="2160"/>
                <w:tab w:val="left" w:pos="2880"/>
              </w:tabs>
              <w:rPr>
                <w:rFonts w:ascii="Arial" w:hAnsi="Arial" w:cs="Arial"/>
                <w:sz w:val="18"/>
                <w:szCs w:val="18"/>
              </w:rPr>
            </w:pP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Data quality: excellent</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Qualité des données: excellente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Contains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B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Data quality: very good</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lang w:val="fr-CA"/>
              </w:rPr>
            </w:pPr>
            <w:r>
              <w:rPr>
                <w:rFonts w:ascii="Arial" w:hAnsi="Arial" w:cs="Arial"/>
                <w:sz w:val="18"/>
                <w:szCs w:val="18"/>
                <w:lang w:val="fr-CA"/>
              </w:rPr>
              <w:t>Qualité des données: très bonne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Contains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lastRenderedPageBreak/>
              <w:t>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Data quality: good</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Qualité des données: bonne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Contains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Data quality: acceptable</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Qualité des données: passable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Contains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Use with caution</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Utiliser avec prudence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Contains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 xml:space="preserve">F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Too unreliable to be published</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lang w:val="fr-CA"/>
              </w:rPr>
            </w:pPr>
            <w:r>
              <w:rPr>
                <w:rFonts w:ascii="Arial" w:hAnsi="Arial" w:cs="Arial"/>
                <w:sz w:val="18"/>
                <w:szCs w:val="18"/>
                <w:lang w:val="fr-CA"/>
              </w:rPr>
              <w:t>Trop peu fiable pour être publiée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 value /</w:t>
            </w:r>
          </w:p>
          <w:p w:rsidR="007159EC" w:rsidRDefault="00BD79AF">
            <w:pPr>
              <w:shd w:val="clear" w:color="auto" w:fill="FFFFFF"/>
              <w:spacing w:after="240"/>
              <w:rPr>
                <w:rFonts w:ascii="Arial" w:hAnsi="Arial" w:cs="Arial"/>
                <w:sz w:val="18"/>
                <w:szCs w:val="18"/>
              </w:rPr>
            </w:pPr>
            <w:r>
              <w:rPr>
                <w:rFonts w:ascii="Arial" w:hAnsi="Arial" w:cs="Arial"/>
                <w:sz w:val="18"/>
                <w:szCs w:val="18"/>
              </w:rPr>
              <w:t>F  (replaces value)</w:t>
            </w:r>
          </w:p>
          <w:p w:rsidR="007159EC" w:rsidRDefault="007159EC">
            <w:pPr>
              <w:rPr>
                <w:rFonts w:ascii="Arial" w:hAnsi="Arial" w:cs="Arial"/>
                <w:sz w:val="18"/>
                <w:szCs w:val="18"/>
              </w:rPr>
            </w:pP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Not applicable</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lang w:val="fr-CA"/>
              </w:rPr>
            </w:pPr>
            <w:r>
              <w:rPr>
                <w:rFonts w:ascii="Arial" w:hAnsi="Arial" w:cs="Arial"/>
                <w:sz w:val="18"/>
                <w:szCs w:val="18"/>
                <w:lang w:val="fr-CA"/>
              </w:rPr>
              <w:t>N''ayant pas lieu de figurer</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 value</w:t>
            </w:r>
          </w:p>
        </w:tc>
      </w:tr>
      <w:tr w:rsidR="007159EC">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color w:val="000000"/>
                <w:sz w:val="18"/>
                <w:szCs w:val="18"/>
              </w:rPr>
            </w:pPr>
            <w:r>
              <w:rPr>
                <w:rFonts w:ascii="Arial" w:hAnsi="Arial" w:cs="Arial"/>
                <w:color w:val="000000"/>
                <w:sz w:val="18"/>
                <w:szCs w:val="18"/>
              </w:rPr>
              <w:t xml:space="preserve">&lt;LOD </w:t>
            </w:r>
          </w:p>
          <w:p w:rsidR="007159EC" w:rsidRDefault="00BD79AF">
            <w:pPr>
              <w:rPr>
                <w:rFonts w:ascii="Arial" w:hAnsi="Arial" w:cs="Arial"/>
                <w:color w:val="000000"/>
                <w:sz w:val="18"/>
                <w:szCs w:val="18"/>
              </w:rPr>
            </w:pPr>
            <w:r>
              <w:rPr>
                <w:rFonts w:ascii="Arial" w:hAnsi="Arial" w:cs="Arial"/>
                <w:color w:val="000000"/>
                <w:sz w:val="18"/>
                <w:szCs w:val="18"/>
              </w:rPr>
              <w:t>&lt;LDD</w:t>
            </w:r>
          </w:p>
          <w:p w:rsidR="007159EC" w:rsidRDefault="007159EC">
            <w:pPr>
              <w:rPr>
                <w:rFonts w:ascii="Arial" w:hAnsi="Arial" w:cs="Arial"/>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color w:val="000000"/>
                <w:sz w:val="18"/>
                <w:szCs w:val="18"/>
              </w:rPr>
            </w:pPr>
            <w:r>
              <w:rPr>
                <w:rFonts w:ascii="Arial" w:hAnsi="Arial" w:cs="Arial"/>
                <w:color w:val="000000"/>
                <w:sz w:val="18"/>
                <w:szCs w:val="18"/>
              </w:rPr>
              <w:t>less than the limit of detection</w:t>
            </w:r>
          </w:p>
          <w:p w:rsidR="007159EC" w:rsidRDefault="007159EC">
            <w:pPr>
              <w:rPr>
                <w:rFonts w:ascii="Arial" w:hAnsi="Arial" w:cs="Arial"/>
                <w:sz w:val="18"/>
                <w:szCs w:val="18"/>
              </w:rPr>
            </w:pP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color w:val="000000"/>
                <w:sz w:val="18"/>
                <w:szCs w:val="18"/>
                <w:lang w:val="fr-FR"/>
              </w:rPr>
            </w:pPr>
            <w:r>
              <w:rPr>
                <w:rFonts w:ascii="Arial" w:hAnsi="Arial" w:cs="Arial"/>
                <w:color w:val="000000"/>
                <w:sz w:val="18"/>
                <w:szCs w:val="18"/>
                <w:lang w:val="fr-FR"/>
              </w:rPr>
              <w:t>inférieur à la limite de détection</w:t>
            </w:r>
          </w:p>
          <w:p w:rsidR="007159EC" w:rsidRDefault="007159EC">
            <w:pPr>
              <w:rPr>
                <w:rFonts w:ascii="Arial" w:hAnsi="Arial" w:cs="Arial"/>
                <w:sz w:val="18"/>
                <w:szCs w:val="18"/>
                <w:lang w:val="fr-FR"/>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 value</w:t>
            </w:r>
          </w:p>
          <w:p w:rsidR="007159EC" w:rsidRDefault="00BD79AF">
            <w:pPr>
              <w:rPr>
                <w:rFonts w:ascii="Arial" w:hAnsi="Arial" w:cs="Arial"/>
                <w:color w:val="000000"/>
                <w:sz w:val="18"/>
                <w:szCs w:val="18"/>
              </w:rPr>
            </w:pPr>
            <w:r>
              <w:rPr>
                <w:rFonts w:ascii="Arial" w:hAnsi="Arial" w:cs="Arial"/>
                <w:color w:val="000000"/>
                <w:sz w:val="18"/>
                <w:szCs w:val="18"/>
              </w:rPr>
              <w:t>&lt;LOD (replaces value)</w:t>
            </w:r>
          </w:p>
          <w:p w:rsidR="007159EC" w:rsidRDefault="007159EC">
            <w:pPr>
              <w:rPr>
                <w:rFonts w:ascii="Arial" w:hAnsi="Arial" w:cs="Arial"/>
                <w:sz w:val="18"/>
                <w:szCs w:val="18"/>
              </w:rPr>
            </w:pPr>
          </w:p>
        </w:tc>
      </w:tr>
    </w:tbl>
    <w:p w:rsidR="007159EC" w:rsidRDefault="007159EC">
      <w:pPr>
        <w:rPr>
          <w:rFonts w:ascii="Arial" w:hAnsi="Arial" w:cs="Arial"/>
          <w:i/>
          <w:sz w:val="20"/>
          <w:u w:val="single"/>
        </w:rPr>
      </w:pPr>
    </w:p>
    <w:p w:rsidR="009D4107" w:rsidRDefault="009D4107">
      <w:pPr>
        <w:rPr>
          <w:rFonts w:ascii="Arial" w:hAnsi="Arial" w:cs="Arial"/>
          <w:i/>
          <w:sz w:val="20"/>
          <w:u w:val="single"/>
        </w:rPr>
      </w:pPr>
    </w:p>
    <w:p w:rsidR="007159EC" w:rsidRDefault="00BD79AF">
      <w:pPr>
        <w:pStyle w:val="Heading2"/>
        <w:rPr>
          <w:rFonts w:ascii="Arial" w:hAnsi="Arial" w:cs="Arial"/>
          <w:sz w:val="28"/>
          <w:szCs w:val="28"/>
        </w:rPr>
      </w:pPr>
      <w:bookmarkStart w:id="39" w:name="_Toc455987520"/>
      <w:bookmarkStart w:id="40" w:name="_Code_sets_for_2"/>
      <w:bookmarkStart w:id="41" w:name="CodesetsForsecurityLevelCode"/>
      <w:bookmarkStart w:id="42" w:name="_Toc512344962"/>
      <w:bookmarkEnd w:id="39"/>
      <w:bookmarkEnd w:id="40"/>
      <w:bookmarkEnd w:id="41"/>
      <w:r>
        <w:rPr>
          <w:rFonts w:ascii="Arial" w:hAnsi="Arial" w:cs="Arial"/>
          <w:sz w:val="28"/>
          <w:szCs w:val="28"/>
        </w:rPr>
        <w:t>Code sets for securityLevelCode</w:t>
      </w:r>
      <w:bookmarkEnd w:id="42"/>
    </w:p>
    <w:p w:rsidR="007159EC" w:rsidRDefault="007159EC">
      <w:pPr>
        <w:pStyle w:val="Heading2"/>
        <w:rPr>
          <w:rFonts w:ascii="Arial" w:hAnsi="Arial" w:cs="Arial"/>
          <w:sz w:val="28"/>
          <w:szCs w:val="28"/>
        </w:rPr>
      </w:pPr>
    </w:p>
    <w:tbl>
      <w:tblPr>
        <w:tblW w:w="1034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50"/>
        <w:gridCol w:w="1816"/>
        <w:gridCol w:w="2153"/>
        <w:gridCol w:w="1985"/>
        <w:gridCol w:w="2444"/>
      </w:tblGrid>
      <w:tr w:rsidR="007159EC" w:rsidTr="009D4107">
        <w:tc>
          <w:tcPr>
            <w:tcW w:w="195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securityLevelCode</w:t>
            </w:r>
          </w:p>
          <w:p w:rsidR="007159EC" w:rsidRDefault="00BD79AF">
            <w:pPr>
              <w:rPr>
                <w:rFonts w:ascii="Arial" w:hAnsi="Arial" w:cs="Arial"/>
                <w:b/>
                <w:sz w:val="18"/>
                <w:szCs w:val="18"/>
              </w:rPr>
            </w:pPr>
            <w:r>
              <w:rPr>
                <w:rFonts w:ascii="Arial" w:hAnsi="Arial" w:cs="Arial"/>
                <w:b/>
                <w:sz w:val="18"/>
                <w:szCs w:val="18"/>
              </w:rPr>
              <w:t>(data file &amp; code set file)</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securityLevel Representation</w:t>
            </w:r>
          </w:p>
          <w:p w:rsidR="007159EC" w:rsidRDefault="00BD79AF">
            <w:pPr>
              <w:rPr>
                <w:rFonts w:ascii="Arial" w:hAnsi="Arial" w:cs="Arial"/>
                <w:b/>
                <w:sz w:val="18"/>
                <w:szCs w:val="18"/>
              </w:rPr>
            </w:pPr>
            <w:r>
              <w:rPr>
                <w:rFonts w:ascii="Arial" w:hAnsi="Arial" w:cs="Arial"/>
                <w:b/>
                <w:sz w:val="18"/>
                <w:szCs w:val="18"/>
              </w:rPr>
              <w:t>(code set file)</w:t>
            </w:r>
          </w:p>
        </w:tc>
        <w:tc>
          <w:tcPr>
            <w:tcW w:w="2153"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securityLevelDescEn</w:t>
            </w:r>
          </w:p>
          <w:p w:rsidR="007159EC" w:rsidRDefault="00BD79AF">
            <w:pPr>
              <w:rPr>
                <w:rFonts w:ascii="Arial" w:hAnsi="Arial" w:cs="Arial"/>
                <w:b/>
                <w:sz w:val="18"/>
                <w:szCs w:val="18"/>
              </w:rPr>
            </w:pPr>
            <w:r>
              <w:rPr>
                <w:rFonts w:ascii="Arial" w:hAnsi="Arial" w:cs="Arial"/>
                <w:b/>
                <w:sz w:val="18"/>
                <w:szCs w:val="18"/>
              </w:rPr>
              <w:t>(code set file)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securityLevelDescFr</w:t>
            </w:r>
          </w:p>
          <w:p w:rsidR="007159EC" w:rsidRDefault="00BD79AF">
            <w:pPr>
              <w:rPr>
                <w:rFonts w:ascii="Arial" w:hAnsi="Arial" w:cs="Arial"/>
                <w:b/>
                <w:sz w:val="18"/>
                <w:szCs w:val="18"/>
              </w:rPr>
            </w:pPr>
            <w:r>
              <w:rPr>
                <w:rFonts w:ascii="Arial" w:hAnsi="Arial" w:cs="Arial"/>
                <w:b/>
                <w:sz w:val="18"/>
                <w:szCs w:val="18"/>
              </w:rPr>
              <w:t>(code set file)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Data value field</w:t>
            </w:r>
          </w:p>
          <w:p w:rsidR="007159EC" w:rsidRDefault="00BD79AF">
            <w:pPr>
              <w:rPr>
                <w:rFonts w:ascii="Arial" w:hAnsi="Arial" w:cs="Arial"/>
                <w:b/>
                <w:sz w:val="18"/>
                <w:szCs w:val="18"/>
              </w:rPr>
            </w:pPr>
            <w:r>
              <w:rPr>
                <w:rFonts w:ascii="Arial" w:hAnsi="Arial" w:cs="Arial"/>
                <w:b/>
                <w:sz w:val="18"/>
                <w:szCs w:val="18"/>
              </w:rPr>
              <w:t>(data file)</w:t>
            </w:r>
          </w:p>
        </w:tc>
      </w:tr>
      <w:tr w:rsidR="007159EC" w:rsidTr="009D4107">
        <w:trPr>
          <w:trHeight w:val="273"/>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7159EC">
            <w:pPr>
              <w:rPr>
                <w:rFonts w:ascii="Arial" w:hAnsi="Arial" w:cs="Arial"/>
                <w:sz w:val="18"/>
                <w:szCs w:val="18"/>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publicly available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disponible au public</w:t>
            </w:r>
          </w:p>
        </w:tc>
        <w:tc>
          <w:tcPr>
            <w:tcW w:w="2444"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Contains value</w:t>
            </w:r>
          </w:p>
        </w:tc>
      </w:tr>
      <w:tr w:rsidR="007159EC" w:rsidTr="009D4107">
        <w:tc>
          <w:tcPr>
            <w:tcW w:w="195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tabs>
                <w:tab w:val="left" w:pos="2160"/>
                <w:tab w:val="left" w:pos="2880"/>
              </w:tabs>
              <w:rPr>
                <w:rFonts w:ascii="Arial" w:hAnsi="Arial" w:cs="Arial"/>
                <w:sz w:val="18"/>
                <w:szCs w:val="18"/>
              </w:rPr>
            </w:pPr>
            <w:r>
              <w:rPr>
                <w:rFonts w:ascii="Arial" w:hAnsi="Arial" w:cs="Arial"/>
                <w:sz w:val="18"/>
                <w:szCs w:val="18"/>
              </w:rPr>
              <w:t>X</w:t>
            </w:r>
          </w:p>
        </w:tc>
        <w:tc>
          <w:tcPr>
            <w:tcW w:w="21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rPr>
            </w:pPr>
            <w:r>
              <w:rPr>
                <w:rFonts w:ascii="Arial" w:hAnsi="Arial" w:cs="Arial"/>
                <w:color w:val="000000"/>
                <w:sz w:val="18"/>
                <w:szCs w:val="18"/>
              </w:rPr>
              <w:t>suppressed to meet the confidentiality requirements of the Statistics Act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8"/>
                <w:szCs w:val="18"/>
                <w:lang w:val="fr-FR"/>
              </w:rPr>
            </w:pPr>
            <w:r>
              <w:rPr>
                <w:rFonts w:ascii="Arial" w:hAnsi="Arial" w:cs="Arial"/>
                <w:color w:val="000000"/>
                <w:sz w:val="18"/>
                <w:szCs w:val="18"/>
                <w:lang w:val="fr-FR"/>
              </w:rPr>
              <w:t>confidentiel en vertu des dispositions de la Loi sur la statistique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No value</w:t>
            </w:r>
          </w:p>
        </w:tc>
      </w:tr>
    </w:tbl>
    <w:p w:rsidR="007159EC" w:rsidRDefault="007159EC">
      <w:pPr>
        <w:pStyle w:val="Heading2"/>
        <w:rPr>
          <w:rFonts w:ascii="Arial" w:hAnsi="Arial" w:cs="Arial"/>
          <w:sz w:val="28"/>
          <w:szCs w:val="28"/>
        </w:rPr>
      </w:pPr>
      <w:bookmarkStart w:id="43" w:name="_Code_sets_for_3"/>
      <w:bookmarkStart w:id="44" w:name="CodesetsForsecurityLevelCode1"/>
      <w:bookmarkEnd w:id="43"/>
      <w:bookmarkEnd w:id="44"/>
    </w:p>
    <w:p w:rsidR="009D4107" w:rsidRDefault="009D4107">
      <w:pPr>
        <w:rPr>
          <w:rFonts w:ascii="Arial" w:eastAsiaTheme="majorEastAsia" w:hAnsi="Arial" w:cs="Arial"/>
          <w:color w:val="2E74B5" w:themeColor="accent1" w:themeShade="BF"/>
          <w:sz w:val="28"/>
          <w:szCs w:val="28"/>
        </w:rPr>
      </w:pPr>
      <w:bookmarkStart w:id="45" w:name="CodesetsForscalorFactorCode"/>
      <w:bookmarkStart w:id="46" w:name="_Toc455987521"/>
      <w:bookmarkStart w:id="47" w:name="_Code_sets_for_8"/>
      <w:bookmarkEnd w:id="45"/>
      <w:bookmarkEnd w:id="46"/>
      <w:bookmarkEnd w:id="47"/>
      <w:r>
        <w:rPr>
          <w:rFonts w:ascii="Arial" w:hAnsi="Arial" w:cs="Arial"/>
          <w:sz w:val="28"/>
          <w:szCs w:val="28"/>
        </w:rPr>
        <w:br w:type="page"/>
      </w:r>
    </w:p>
    <w:p w:rsidR="007159EC" w:rsidRDefault="00BD79AF">
      <w:pPr>
        <w:pStyle w:val="Heading2"/>
        <w:rPr>
          <w:rFonts w:ascii="Arial" w:hAnsi="Arial" w:cs="Arial"/>
          <w:sz w:val="28"/>
          <w:szCs w:val="28"/>
        </w:rPr>
      </w:pPr>
      <w:bookmarkStart w:id="48" w:name="_Toc512344963"/>
      <w:r>
        <w:rPr>
          <w:rFonts w:ascii="Arial" w:hAnsi="Arial" w:cs="Arial"/>
          <w:sz w:val="28"/>
          <w:szCs w:val="28"/>
        </w:rPr>
        <w:lastRenderedPageBreak/>
        <w:t>Code sets for scalorFactorCode</w:t>
      </w:r>
      <w:bookmarkEnd w:id="48"/>
    </w:p>
    <w:p w:rsidR="007159EC" w:rsidRDefault="007159EC">
      <w:pPr>
        <w:tabs>
          <w:tab w:val="left" w:pos="0"/>
          <w:tab w:val="left" w:pos="720"/>
          <w:tab w:val="left" w:pos="1440"/>
        </w:tabs>
        <w:suppressAutoHyphens/>
        <w:jc w:val="both"/>
        <w:rPr>
          <w:rFonts w:ascii="Arial" w:hAnsi="Arial" w:cs="Arial"/>
          <w:i/>
          <w:sz w:val="20"/>
        </w:rPr>
      </w:pPr>
    </w:p>
    <w:p w:rsidR="007159EC" w:rsidRPr="009D4107" w:rsidRDefault="007159EC">
      <w:pPr>
        <w:tabs>
          <w:tab w:val="left" w:pos="0"/>
          <w:tab w:val="left" w:pos="720"/>
          <w:tab w:val="left" w:pos="1440"/>
        </w:tabs>
        <w:suppressAutoHyphens/>
        <w:jc w:val="both"/>
        <w:rPr>
          <w:rFonts w:ascii="Arial" w:hAnsi="Arial" w:cs="Arial"/>
          <w:sz w:val="21"/>
          <w:szCs w:val="21"/>
        </w:rPr>
      </w:pPr>
      <w:bookmarkStart w:id="49" w:name="_GoBack"/>
      <w:bookmarkEnd w:id="49"/>
    </w:p>
    <w:tbl>
      <w:tblPr>
        <w:tblW w:w="70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5"/>
        <w:gridCol w:w="2410"/>
        <w:gridCol w:w="2269"/>
      </w:tblGrid>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scalorFactorCode</w:t>
            </w:r>
          </w:p>
          <w:p w:rsidR="007159EC" w:rsidRDefault="00BD79AF">
            <w:pPr>
              <w:rPr>
                <w:rFonts w:ascii="Arial" w:hAnsi="Arial" w:cs="Arial"/>
                <w:b/>
                <w:sz w:val="18"/>
                <w:szCs w:val="18"/>
              </w:rPr>
            </w:pPr>
            <w:r>
              <w:rPr>
                <w:rFonts w:ascii="Arial" w:hAnsi="Arial" w:cs="Arial"/>
                <w:b/>
                <w:sz w:val="18"/>
                <w:szCs w:val="18"/>
              </w:rPr>
              <w:t>(data file &amp; code set file)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scalarFactorDescEn</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scalarFactorDescFr</w:t>
            </w:r>
          </w:p>
        </w:tc>
      </w:tr>
      <w:tr w:rsidR="007159EC">
        <w:trPr>
          <w:trHeight w:val="273"/>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units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unités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tens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dizaines</w:t>
            </w:r>
          </w:p>
        </w:tc>
      </w:tr>
      <w:tr w:rsidR="007159EC">
        <w:trPr>
          <w:trHeight w:val="113"/>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hundreds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centaines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thousands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milliers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tens of thousands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dizaines de milliers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hundreds of thousands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centaines de milliers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millions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millions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tens of millions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dizaines de millions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hundreds of millions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centaines de millions</w:t>
            </w:r>
          </w:p>
        </w:tc>
      </w:tr>
      <w:tr w:rsidR="007159EC">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billions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milliards</w:t>
            </w:r>
          </w:p>
        </w:tc>
      </w:tr>
    </w:tbl>
    <w:p w:rsidR="007159EC" w:rsidRDefault="007159EC">
      <w:pPr>
        <w:pStyle w:val="Heading2"/>
        <w:rPr>
          <w:rFonts w:ascii="Arial" w:hAnsi="Arial" w:cs="Arial"/>
          <w:sz w:val="28"/>
          <w:szCs w:val="28"/>
        </w:rPr>
      </w:pPr>
    </w:p>
    <w:p w:rsidR="007159EC" w:rsidRDefault="007159EC">
      <w:pPr>
        <w:pStyle w:val="Heading2"/>
        <w:rPr>
          <w:rFonts w:ascii="Arial" w:hAnsi="Arial" w:cs="Arial"/>
          <w:sz w:val="28"/>
          <w:szCs w:val="28"/>
        </w:rPr>
      </w:pPr>
    </w:p>
    <w:p w:rsidR="009D4107" w:rsidRDefault="009D4107">
      <w:pPr>
        <w:rPr>
          <w:rFonts w:ascii="Arial" w:eastAsiaTheme="majorEastAsia" w:hAnsi="Arial" w:cs="Arial"/>
          <w:color w:val="2E74B5" w:themeColor="accent1" w:themeShade="BF"/>
          <w:sz w:val="28"/>
          <w:szCs w:val="28"/>
        </w:rPr>
      </w:pPr>
      <w:bookmarkStart w:id="50" w:name="CodesetsForfrequencyCode"/>
      <w:bookmarkStart w:id="51" w:name="_Toc455987522"/>
      <w:bookmarkStart w:id="52" w:name="_Code_sets_for_4"/>
      <w:bookmarkEnd w:id="50"/>
      <w:bookmarkEnd w:id="51"/>
      <w:bookmarkEnd w:id="52"/>
      <w:r>
        <w:rPr>
          <w:rFonts w:ascii="Arial" w:hAnsi="Arial" w:cs="Arial"/>
          <w:sz w:val="28"/>
          <w:szCs w:val="28"/>
        </w:rPr>
        <w:br w:type="page"/>
      </w:r>
    </w:p>
    <w:p w:rsidR="007159EC" w:rsidRDefault="00BD79AF">
      <w:pPr>
        <w:pStyle w:val="Heading2"/>
        <w:rPr>
          <w:rFonts w:ascii="Arial" w:hAnsi="Arial" w:cs="Arial"/>
          <w:sz w:val="28"/>
          <w:szCs w:val="28"/>
        </w:rPr>
      </w:pPr>
      <w:bookmarkStart w:id="53" w:name="_Toc512344964"/>
      <w:r>
        <w:rPr>
          <w:rFonts w:ascii="Arial" w:hAnsi="Arial" w:cs="Arial"/>
          <w:sz w:val="28"/>
          <w:szCs w:val="28"/>
        </w:rPr>
        <w:lastRenderedPageBreak/>
        <w:t>Code sets for frequencyCode</w:t>
      </w:r>
      <w:bookmarkEnd w:id="53"/>
    </w:p>
    <w:tbl>
      <w:tblPr>
        <w:tblW w:w="1472" w:type="dxa"/>
        <w:tblInd w:w="2255" w:type="dxa"/>
        <w:tblLook w:val="04A0" w:firstRow="1" w:lastRow="0" w:firstColumn="1" w:lastColumn="0" w:noHBand="0" w:noVBand="1"/>
      </w:tblPr>
      <w:tblGrid>
        <w:gridCol w:w="1472"/>
      </w:tblGrid>
      <w:tr w:rsidR="007159EC">
        <w:trPr>
          <w:trHeight w:hRule="exact" w:val="23"/>
        </w:trPr>
        <w:tc>
          <w:tcPr>
            <w:tcW w:w="1472" w:type="dxa"/>
            <w:shd w:val="clear" w:color="auto" w:fill="auto"/>
            <w:vAlign w:val="bottom"/>
          </w:tcPr>
          <w:p w:rsidR="007159EC" w:rsidRDefault="007159EC">
            <w:pPr>
              <w:rPr>
                <w:rFonts w:ascii="Arial" w:eastAsia="Calibri" w:hAnsi="Arial" w:cs="Arial"/>
                <w:color w:val="000000"/>
                <w:sz w:val="20"/>
              </w:rPr>
            </w:pPr>
          </w:p>
        </w:tc>
      </w:tr>
    </w:tbl>
    <w:p w:rsidR="007159EC" w:rsidRDefault="007159EC">
      <w:pPr>
        <w:tabs>
          <w:tab w:val="left" w:pos="0"/>
        </w:tabs>
        <w:suppressAutoHyphens/>
        <w:jc w:val="both"/>
        <w:rPr>
          <w:rFonts w:ascii="Arial" w:hAnsi="Arial" w:cs="Arial"/>
          <w:i/>
          <w:sz w:val="20"/>
        </w:rPr>
      </w:pPr>
    </w:p>
    <w:tbl>
      <w:tblPr>
        <w:tblW w:w="671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9"/>
        <w:gridCol w:w="2269"/>
        <w:gridCol w:w="2501"/>
      </w:tblGrid>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frequencyCode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frequencyDescEn</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8"/>
                <w:szCs w:val="18"/>
              </w:rPr>
            </w:pPr>
            <w:r>
              <w:rPr>
                <w:rFonts w:ascii="Arial" w:hAnsi="Arial" w:cs="Arial"/>
                <w:b/>
                <w:sz w:val="18"/>
                <w:szCs w:val="18"/>
              </w:rPr>
              <w:t>frequencyDescFr</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Daily</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Quotidien</w:t>
            </w:r>
          </w:p>
        </w:tc>
      </w:tr>
      <w:tr w:rsidR="007159EC">
        <w:trPr>
          <w:trHeight w:val="10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Weekly</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Hebdomadaire</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4</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Every 2 weeks</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Aux 2 semaines</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6</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Monthly</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Mensuel</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7</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Every 2 months</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Aux 2 mois</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9</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Quarterly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Trimestriel</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10</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3 times per year</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3 fois par an</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11</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Semi-annual</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Semi-annuel</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12</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Annual</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Annuel</w:t>
            </w:r>
          </w:p>
        </w:tc>
      </w:tr>
      <w:tr w:rsidR="007159EC">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13</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Every 2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Aux 2 ans</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14</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Every 3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Aux 3 ans</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15</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Every 4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Aux 4 ans</w:t>
            </w:r>
          </w:p>
        </w:tc>
      </w:tr>
      <w:tr w:rsidR="007159EC">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16</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Every 5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Aux 5 ans</w:t>
            </w:r>
          </w:p>
        </w:tc>
      </w:tr>
      <w:tr w:rsidR="007159EC">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17</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Every 10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Aux 10 ans</w:t>
            </w:r>
          </w:p>
        </w:tc>
      </w:tr>
      <w:tr w:rsidR="007159EC">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18</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Occasional</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Occasionnel</w:t>
            </w:r>
          </w:p>
        </w:tc>
      </w:tr>
      <w:tr w:rsidR="007159EC">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19</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Occasional Quarterly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Occasionnel trimestriel</w:t>
            </w:r>
          </w:p>
        </w:tc>
      </w:tr>
      <w:tr w:rsidR="007159EC">
        <w:trPr>
          <w:trHeight w:val="14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20</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Occasional Monthly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Occasionnel mensuel</w:t>
            </w:r>
          </w:p>
        </w:tc>
      </w:tr>
      <w:tr w:rsidR="007159EC">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8"/>
                <w:szCs w:val="18"/>
              </w:rPr>
            </w:pPr>
            <w:r>
              <w:rPr>
                <w:rFonts w:ascii="Arial" w:hAnsi="Arial" w:cs="Arial"/>
                <w:sz w:val="18"/>
                <w:szCs w:val="18"/>
              </w:rPr>
              <w:t>21</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Occasional Daily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sz w:val="18"/>
                <w:szCs w:val="18"/>
              </w:rPr>
            </w:pPr>
            <w:r>
              <w:rPr>
                <w:rFonts w:ascii="Arial" w:hAnsi="Arial" w:cs="Arial"/>
                <w:sz w:val="18"/>
                <w:szCs w:val="18"/>
              </w:rPr>
              <w:t>Occasionnel quotidien</w:t>
            </w:r>
          </w:p>
        </w:tc>
      </w:tr>
    </w:tbl>
    <w:p w:rsidR="007159EC" w:rsidRDefault="007159EC">
      <w:pPr>
        <w:pStyle w:val="Heading1"/>
        <w:rPr>
          <w:rFonts w:ascii="Arial" w:hAnsi="Arial" w:cs="Arial"/>
        </w:rPr>
      </w:pPr>
    </w:p>
    <w:p w:rsidR="009D4107" w:rsidRDefault="009D4107">
      <w:pPr>
        <w:rPr>
          <w:rFonts w:ascii="Arial" w:eastAsiaTheme="majorEastAsia" w:hAnsi="Arial" w:cs="Arial"/>
          <w:color w:val="2E74B5" w:themeColor="accent1" w:themeShade="BF"/>
          <w:sz w:val="28"/>
          <w:szCs w:val="28"/>
        </w:rPr>
      </w:pPr>
      <w:bookmarkStart w:id="54" w:name="_Toc455987523"/>
      <w:bookmarkStart w:id="55" w:name="_Code_sets_for_7"/>
      <w:bookmarkEnd w:id="54"/>
      <w:bookmarkEnd w:id="55"/>
      <w:r>
        <w:rPr>
          <w:rFonts w:ascii="Arial" w:hAnsi="Arial" w:cs="Arial"/>
          <w:sz w:val="28"/>
          <w:szCs w:val="28"/>
        </w:rPr>
        <w:br w:type="page"/>
      </w:r>
    </w:p>
    <w:p w:rsidR="007159EC" w:rsidRDefault="00BD79AF">
      <w:pPr>
        <w:pStyle w:val="Heading2"/>
        <w:rPr>
          <w:rFonts w:ascii="Arial" w:hAnsi="Arial" w:cs="Arial"/>
          <w:sz w:val="28"/>
          <w:szCs w:val="28"/>
        </w:rPr>
      </w:pPr>
      <w:bookmarkStart w:id="56" w:name="_Toc512344965"/>
      <w:r>
        <w:rPr>
          <w:rFonts w:ascii="Arial" w:hAnsi="Arial" w:cs="Arial"/>
          <w:sz w:val="28"/>
          <w:szCs w:val="28"/>
        </w:rPr>
        <w:lastRenderedPageBreak/>
        <w:t>Code sets for memberUomCode</w:t>
      </w:r>
      <w:bookmarkEnd w:id="56"/>
    </w:p>
    <w:tbl>
      <w:tblPr>
        <w:tblW w:w="9530" w:type="dxa"/>
        <w:tblInd w:w="9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1660"/>
        <w:gridCol w:w="4059"/>
        <w:gridCol w:w="3811"/>
      </w:tblGrid>
      <w:tr w:rsidR="007159EC" w:rsidTr="00430F6C">
        <w:trPr>
          <w:trHeight w:val="315"/>
        </w:trPr>
        <w:tc>
          <w:tcPr>
            <w:tcW w:w="1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7159EC" w:rsidRDefault="00BD79AF">
            <w:pPr>
              <w:rPr>
                <w:rFonts w:ascii="Arial" w:hAnsi="Arial" w:cs="Arial"/>
                <w:b/>
                <w:bCs/>
                <w:color w:val="000000"/>
                <w:sz w:val="16"/>
                <w:szCs w:val="16"/>
              </w:rPr>
            </w:pPr>
            <w:r>
              <w:rPr>
                <w:rFonts w:ascii="Arial" w:hAnsi="Arial" w:cs="Arial"/>
                <w:b/>
                <w:bCs/>
                <w:color w:val="000000"/>
                <w:sz w:val="16"/>
                <w:szCs w:val="16"/>
              </w:rPr>
              <w:t>memberUomCode</w:t>
            </w:r>
          </w:p>
        </w:tc>
        <w:tc>
          <w:tcPr>
            <w:tcW w:w="40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7159EC" w:rsidRDefault="00BD79AF">
            <w:pPr>
              <w:rPr>
                <w:rFonts w:ascii="Arial" w:hAnsi="Arial" w:cs="Arial"/>
                <w:b/>
                <w:bCs/>
                <w:color w:val="000000"/>
                <w:sz w:val="16"/>
                <w:szCs w:val="16"/>
              </w:rPr>
            </w:pPr>
            <w:r>
              <w:rPr>
                <w:rFonts w:ascii="Arial" w:hAnsi="Arial" w:cs="Arial"/>
                <w:b/>
                <w:bCs/>
                <w:color w:val="000000"/>
                <w:sz w:val="16"/>
                <w:szCs w:val="16"/>
              </w:rPr>
              <w:t>memberUomEn</w:t>
            </w:r>
          </w:p>
        </w:tc>
        <w:tc>
          <w:tcPr>
            <w:tcW w:w="38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7159EC" w:rsidRDefault="00BD79AF">
            <w:pPr>
              <w:rPr>
                <w:rFonts w:ascii="Arial" w:hAnsi="Arial" w:cs="Arial"/>
                <w:b/>
                <w:bCs/>
                <w:color w:val="000000"/>
                <w:sz w:val="16"/>
                <w:szCs w:val="16"/>
              </w:rPr>
            </w:pPr>
            <w:r>
              <w:rPr>
                <w:rFonts w:ascii="Arial" w:hAnsi="Arial" w:cs="Arial"/>
                <w:b/>
                <w:bCs/>
                <w:color w:val="000000"/>
                <w:sz w:val="16"/>
                <w:szCs w:val="16"/>
              </w:rPr>
              <w:t>memberUomFr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198203=100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198203=100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198812=100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198812=100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1992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1992</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1992 constant dollars per square kilometre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constants de 1992 par kilomètre carré</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199412=100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199412=100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199712=100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199712=100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1999=100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1999=100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2000=100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2002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2002</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2002/2003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2002-2003</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200212=100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200212=100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2007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2007</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200704=100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200704=100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2010=100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201104=100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201104=100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2012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2012</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2012/01=100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2012/01=100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2013=100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Access lines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Lignes d'accès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Accidents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Accidents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Acres</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Age-sex-standardized 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normalisé selon l'âge et le sexe pour 100 000 personnes</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Age-standardized 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normalisé selon l'âge pour 100 000 personnes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Agreements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Conventions</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Average hours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Moyenne des heures par jour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Bankruptcies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Faillites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Barrels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Barils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Barrels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Barils par jour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Benefit periods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Périodes de prestations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Birds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Oiseaux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Naissances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Blocks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Blocs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Board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Pied planche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Bricks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Briques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Bushels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Boisseaux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Bushels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Boisseaux par acre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Entreprises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Calves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Veaux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 = 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 = 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canadiens</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canadiens par poids de cent livres</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dollars per unit of foreign currency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canadiens par unité de devise étrangère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Carriers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Transporteurs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Wagons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Cassettes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Cassettes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Cattle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Bovins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Cent/dozen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Cent/douzaine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per cubic 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par mètre cube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per litre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par litre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per pound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par livre</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Cents per pound of butter fat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Cents par livre de gras de beurre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Chained (2002)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enchaînés (2002)</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Chained (2002) dollars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enchaînés (2002) par heure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Chained (2007) dollars in thousands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enchaînés (2007) en milliers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Chained (2007) dollars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enchaînés (2007) par heure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Chicks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Poussins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Enfants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Cigarettes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Cigarettes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Cigars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Cigars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Claims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Demandes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69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Sociétés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Crude 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brut pour 100 000 personnes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Mètres cubes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Cubic metres dry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Mètres cubes sec</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Cubic yards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Verges cubes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Current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courants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Customers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Clients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Days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Jours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Degrees Celsius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Degrés Celsius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79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Discs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Disques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 per 100 pound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 par 100 livre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1.81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1,81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10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10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10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10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10 x 400 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10 x 400 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10,000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10 000 pieds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15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15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2.5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2,5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20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20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20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20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92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205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205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22.7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22,7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25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25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3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3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3.3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3,3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4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4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4.45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4,45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99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5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8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8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9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9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9,000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9 000 pieds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9.5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9,5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bushel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boisseaux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carton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carton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dozen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douzaine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heure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quintal</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109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par poids de cent douze livres</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par poids de cent livres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quintaux</w:t>
            </w:r>
          </w:p>
        </w:tc>
      </w:tr>
      <w:tr w:rsidR="007159EC" w:rsidRPr="0008564D"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hundredweight of milk</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par poids de cent douze livres de lait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kilogram</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kilogramme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kilolitre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kilolitre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kilometre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kilomètre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litre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litre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metric tonne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tonne métrique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person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personne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pound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livre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ton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tonne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tonne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tonne métrique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tonnes métriques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unit of real GDP</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par unité de PIB réel</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1972=100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1972=100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1981=100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1981=100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1982=100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1982=100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1986=100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1992</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1992</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Dozens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Douzaines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Dozens per person, per year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Douzaines par personne, par année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Duration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Durée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Eggs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Oeufs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Employees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Employees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Travailleurs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Enterprises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Entreprises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Establishments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Établissements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Evenings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Soirées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Firms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Entreprises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Foreign-born 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Personnes nées à l'étranger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Full-time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Équivalence temps plein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Gallons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Gallons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Gigajoules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Gigajoules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Gigajoules per thousand current dollars of production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Gigajoules par millier de dollars courants de production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Gigawatt 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Gigawatt-heures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Tête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Hectares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Hectares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High 95% confidence interval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Limite supérieure de l'intervalle de confiance de 95 %</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Hogs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Porcs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Heures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Hours in thousands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Heures en milliers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Households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Ménages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Poids de cent douze livres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Poids de cent livres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Quintaux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Hundredweight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Quintaux par acre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Hundredweight per harvested acres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Quintaux à l'acre récolté</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1926=100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1926=100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1948=100/1968=100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Indices, 1948=100/1968=100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1961=100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1961=100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1967=100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1967=100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1971=100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1971=100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1972=100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1972=100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1975=1000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1975=1000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1977=100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1977=100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169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1981=100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1981=100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1982-84=100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1982-84=100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1986=100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1990=100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1990=100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1992=100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199712=100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199712=100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1997=100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1997=100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2000=1000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2000=1000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179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2003=100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2008=100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2008=100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2009=100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2009=100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184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2010=100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2010=100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2011=100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2011=100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2013=100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2013=100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82-90=100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82-90=100</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combined city average=100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moyenne des villes combinées=100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189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1992=100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Jobs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Emplois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Kilocalories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Kilocalories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Kilograms per hectare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Kilogrammes par hectare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Kilograms per person, per year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Kilogrammes par personne, par année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Kilometres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Kilomètres par heure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Kilotonnes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Kilowatt-hours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Kilowattheures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Kilowatts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Kilowatts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Layers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Pondeuses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Lignes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Litres absolute alcohol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Litres d'alcool absolu</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Litres per person, per year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Litres par personne, par année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Low 95% confidence interval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Limite inférieure de l'intervalle de confiance de 95 %</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Mean number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moyen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Megalitres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Mégalitres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Megatonnes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Mégatonnes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Megawatt 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Mégawatt heures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Message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Appel</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Metric bundles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Paquets métriques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Metric rolls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Rouleaux métriques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Metric 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 métriques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Metric 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Unités métriques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Micrograms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Microgrammes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Minutes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Minutes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Mois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Mois/jour</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currency per Canadian dollar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Monnaie nationale par dollar canadien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Niacin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Équivalent en niacine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Nights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Nuitées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in thousands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en milliers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of farms reporting</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de fermes déclarantes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of visits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de visites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per square kilometre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par kilomètre carré</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Other British- and foreign-born 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Personnes nées dans un autre pays britannique et à l'étranger</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Other British-born 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Personnes nées dans un autre pays britannique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Oven-dry metric 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Tonnes métriques séchées au four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Pairs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Paires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Passagers-kilomètres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Voyageur-kilomètres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Passagers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Voyageurs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Passengers-miles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Voyageurs-mille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Pourcent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 change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Variation en pourcentage (1986=100)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 change (1992=100)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Variation en pourcentage (1992=100)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Percentage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Pourcentage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Percentage of gross domestic income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Pourcentage du revenu intérieur brut</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Percentage of gross domestic product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Pourcentage du produit intérieur brut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Percentage of households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Pourcentage des ménages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Percentage share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Part en pourcentage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Person-trips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Voyages-personnes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Person-visits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Visites-personnes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Personnes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Petajoules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Pétajoules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Point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Policies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Polices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Poults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Dindonneau</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Livres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Pounds of milk</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Livres de lait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Pounds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Livres par acre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naissances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legally married females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pour 1 000 femmes mariées légalement</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legally married 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pour 1 000 hommes mariés légalement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live 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naissances vivantes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hommes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marriages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mariages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 total 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naissances totales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100 000 personnes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Rates per 1,000 females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femmes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Rates per 1,000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pour 1 000 personnes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Rates per 1,000 unmarried females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pour 1 000 femmes non mariées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269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Rates per 1,000 unmarried 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pour 1 000 hommes non mariés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Ratio</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Rapport</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Ratio</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Ratio</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Ratio</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Records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Disques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Retinol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Équivalent rétinol</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Seat-kilometres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Sièges-kilomètres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Shares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Actions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277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Shares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Parts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Shelters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Refuges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279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Square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Pieds carrés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Square 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Kilomètres carrés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Square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Mètres carrés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Tapes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Rubans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Terajoules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Térajoules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Thousands of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Milliers de dollars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Tonne-kilomètres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Tonne-miles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Tonne-mille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 métriques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289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 of oil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Équivalent des tonnes du pétrole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 per thousand current dollars of production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Tonnes par millier de dollars courants de production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 impériales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Tons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Tonnes par acre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Troy ounces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Onces troy</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Twenty foot equivalent 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Unités équivalentes à vingt pieds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US dollars per unit of real GDP</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américains par unité de PIB réel</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United States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des États-Unis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United States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des États-Unis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299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United States dollars per Canadian dollar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États-Unis par dollar canadien</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Vehicle-kilometres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Véhicule-kilomètres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Vehicles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Véhicules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Weeks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Semaines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Pondérations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Weights,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Pondérations, 1986=100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Weights, 1997=100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Pondérations, 1997=100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Women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308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Years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Années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309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2002</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2002</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Micrograms per litre (µg/L)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Microgrammes par litre (µg/L)</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Minutes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Minutes par jour</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Nanograms per millilitre (ng/mL)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Nanogrammes par millilitre (ng/mL)</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Nanomoles per litre (nmol/L)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Nanomoles par litre (nmol/L)</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2013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2013</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head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pomme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Pintes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thousand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Dollars par millier de mètres cubes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Litres per person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Litres par personne par jour</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Twenty feet equivalent 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Unités équivalent à vingt pieds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Gigajoules per thousand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Gigajoules par millier de mètres cubes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2007 chained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enchaînés 2007</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2014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2014</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Cubic 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Kilomètres cube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2015=100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2015=100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 in carats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Poids en carats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of gross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en grosses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in hectolitres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en hectolitres</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 in kilograms of named substance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Poids en kilogrammes de la matière mentionnée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 in air dry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Poids en kilogrammes séchés à l'air</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in litres of pure alcohol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Volume en litres d'alcool pur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in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en litres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Area in square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Superficie en mètres carrés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in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Volume en mètres cubes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Length in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Longueurs en 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Megawatt-Hour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Mégawattheure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of packages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de paquets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Thousands of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Milliers de mètres cubes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 in metric tonne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Poids en tonne métrique</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Metric tonne air dry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Tonne métrique séchée à l'air</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of dozens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de douzaines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 in 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Poids en 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Weight in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Poids en kilogrammes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Blank</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Blanc</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Number of pairs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Nombre de paires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2015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2015</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2014=100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201612=100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201612=100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2012=100</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Available seat-kilometres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Sièges-kilomètres disponibles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2016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constants de 2016</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Index, 2014=100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Indice, 2014=100</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Nanograms per litre (ng/L)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Nanogrammes par litre (ng/L)</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Micromoles per millimole (µmol/mmol)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Micromoles par millimole (µmol/mmol)</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Micromoles per litre (µmol/L)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Micromoles par litre (µmol/L)</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Milligrams per Litre (mg/L)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Milligrammes par litre (mg/L)</w:t>
            </w:r>
          </w:p>
        </w:tc>
      </w:tr>
      <w:tr w:rsidR="007159EC" w:rsidRPr="00926007"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Micrograms per cubic metre (µg/m3)</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Microgrammes par mètre cube (µg/m3)</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M.ft.b.m</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Milliers de PMP</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Basis points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Points de base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per gram</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Dollars par gramme</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Centimetres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Centimètres</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361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Kilograms per metre squared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Kilogrammes par mètre carré</w:t>
            </w:r>
          </w:p>
        </w:tc>
      </w:tr>
      <w:tr w:rsidR="007159EC"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888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Null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Nul</w:t>
            </w:r>
          </w:p>
        </w:tc>
      </w:tr>
    </w:tbl>
    <w:p w:rsidR="007159EC" w:rsidRDefault="007159EC">
      <w:pPr>
        <w:pStyle w:val="Heading2"/>
        <w:rPr>
          <w:rFonts w:ascii="Arial" w:hAnsi="Arial" w:cs="Arial"/>
          <w:sz w:val="28"/>
          <w:szCs w:val="28"/>
        </w:rPr>
      </w:pPr>
      <w:bookmarkStart w:id="57" w:name="CodesetsFormemberUomCode"/>
      <w:bookmarkEnd w:id="57"/>
    </w:p>
    <w:p w:rsidR="007159EC" w:rsidRDefault="007159EC">
      <w:pPr>
        <w:tabs>
          <w:tab w:val="center" w:pos="4680"/>
        </w:tabs>
        <w:suppressAutoHyphens/>
        <w:rPr>
          <w:rFonts w:ascii="Arial" w:hAnsi="Arial" w:cs="Arial"/>
          <w:b/>
          <w:sz w:val="28"/>
          <w:szCs w:val="28"/>
          <w:u w:val="single"/>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7159EC">
      <w:pPr>
        <w:tabs>
          <w:tab w:val="center" w:pos="4680"/>
        </w:tabs>
        <w:suppressAutoHyphens/>
        <w:jc w:val="center"/>
        <w:rPr>
          <w:rFonts w:ascii="Arial" w:hAnsi="Arial" w:cs="Arial"/>
          <w:b/>
          <w:sz w:val="28"/>
          <w:szCs w:val="28"/>
          <w:u w:val="single"/>
          <w:lang w:val="fr-FR"/>
        </w:rPr>
      </w:pPr>
    </w:p>
    <w:p w:rsidR="007159EC" w:rsidRDefault="00BD79AF">
      <w:pPr>
        <w:pStyle w:val="Heading2"/>
        <w:rPr>
          <w:rFonts w:ascii="Arial" w:hAnsi="Arial" w:cs="Arial"/>
          <w:sz w:val="28"/>
          <w:szCs w:val="28"/>
        </w:rPr>
      </w:pPr>
      <w:bookmarkStart w:id="58" w:name="_Toc455987524"/>
      <w:bookmarkStart w:id="59" w:name="_Code_sets_for_5"/>
      <w:bookmarkStart w:id="60" w:name="CodesetsForsubjectCode"/>
      <w:bookmarkStart w:id="61" w:name="_Toc512344966"/>
      <w:bookmarkEnd w:id="58"/>
      <w:bookmarkEnd w:id="59"/>
      <w:bookmarkEnd w:id="60"/>
      <w:r>
        <w:rPr>
          <w:rFonts w:ascii="Arial" w:hAnsi="Arial" w:cs="Arial"/>
          <w:sz w:val="28"/>
          <w:szCs w:val="28"/>
        </w:rPr>
        <w:t>Code sets for subjectCode</w:t>
      </w:r>
      <w:bookmarkEnd w:id="61"/>
    </w:p>
    <w:tbl>
      <w:tblPr>
        <w:tblW w:w="10180"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01"/>
        <w:gridCol w:w="4444"/>
        <w:gridCol w:w="4435"/>
      </w:tblGrid>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000000" w:fill="C0C0C0"/>
            <w:vAlign w:val="center"/>
          </w:tcPr>
          <w:p w:rsidR="007159EC" w:rsidRDefault="00BD79AF">
            <w:pPr>
              <w:rPr>
                <w:rFonts w:ascii="Arial" w:hAnsi="Arial" w:cs="Arial"/>
                <w:b/>
                <w:bCs/>
                <w:color w:val="000000"/>
                <w:sz w:val="18"/>
                <w:szCs w:val="18"/>
              </w:rPr>
            </w:pPr>
            <w:r>
              <w:rPr>
                <w:rFonts w:ascii="Arial" w:hAnsi="Arial" w:cs="Arial"/>
                <w:b/>
                <w:bCs/>
                <w:color w:val="000000"/>
                <w:sz w:val="18"/>
                <w:szCs w:val="18"/>
              </w:rPr>
              <w:t>subjectCode</w:t>
            </w:r>
          </w:p>
        </w:tc>
        <w:tc>
          <w:tcPr>
            <w:tcW w:w="4444" w:type="dxa"/>
            <w:tcBorders>
              <w:top w:val="single" w:sz="4" w:space="0" w:color="00000A"/>
              <w:left w:val="single" w:sz="4" w:space="0" w:color="00000A"/>
              <w:bottom w:val="single" w:sz="4" w:space="0" w:color="00000A"/>
              <w:right w:val="single" w:sz="4" w:space="0" w:color="00000A"/>
            </w:tcBorders>
            <w:shd w:val="clear" w:color="000000" w:fill="C0C0C0"/>
            <w:tcMar>
              <w:left w:w="103" w:type="dxa"/>
            </w:tcMar>
            <w:vAlign w:val="center"/>
          </w:tcPr>
          <w:p w:rsidR="007159EC" w:rsidRDefault="00BD79AF">
            <w:pPr>
              <w:rPr>
                <w:rFonts w:ascii="Arial" w:hAnsi="Arial" w:cs="Arial"/>
                <w:b/>
                <w:bCs/>
                <w:color w:val="000000"/>
                <w:sz w:val="18"/>
                <w:szCs w:val="18"/>
              </w:rPr>
            </w:pPr>
            <w:r>
              <w:rPr>
                <w:rFonts w:ascii="Arial" w:hAnsi="Arial" w:cs="Arial"/>
                <w:b/>
                <w:bCs/>
                <w:color w:val="000000"/>
                <w:sz w:val="18"/>
                <w:szCs w:val="18"/>
              </w:rPr>
              <w:t>subjectEn</w:t>
            </w:r>
          </w:p>
        </w:tc>
        <w:tc>
          <w:tcPr>
            <w:tcW w:w="4435" w:type="dxa"/>
            <w:tcBorders>
              <w:top w:val="single" w:sz="4" w:space="0" w:color="00000A"/>
              <w:left w:val="single" w:sz="4" w:space="0" w:color="00000A"/>
              <w:bottom w:val="single" w:sz="4" w:space="0" w:color="00000A"/>
              <w:right w:val="single" w:sz="4" w:space="0" w:color="00000A"/>
            </w:tcBorders>
            <w:shd w:val="clear" w:color="000000" w:fill="C0C0C0"/>
            <w:tcMar>
              <w:left w:w="103" w:type="dxa"/>
            </w:tcMar>
            <w:vAlign w:val="center"/>
          </w:tcPr>
          <w:p w:rsidR="007159EC" w:rsidRDefault="00BD79AF">
            <w:pPr>
              <w:rPr>
                <w:rFonts w:ascii="Arial" w:hAnsi="Arial" w:cs="Arial"/>
                <w:b/>
                <w:bCs/>
                <w:color w:val="000000"/>
                <w:sz w:val="18"/>
                <w:szCs w:val="18"/>
              </w:rPr>
            </w:pPr>
            <w:r>
              <w:rPr>
                <w:rFonts w:ascii="Arial" w:hAnsi="Arial" w:cs="Arial"/>
                <w:b/>
                <w:bCs/>
                <w:color w:val="000000"/>
                <w:sz w:val="18"/>
                <w:szCs w:val="18"/>
              </w:rPr>
              <w:t>subjectFr</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Gouvernement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trade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Commerce international</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Santé</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Travail</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Fabrication</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et démographie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Méthodes statistiques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and wholesale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détail et de gros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Voyages et tourisme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Énergie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Sciences et technologie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et justice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Comptes économiques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Éducation, formation et apprentissage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Familles, ménages et logement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Peuples autochtones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Enfants et jeunes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et diversité ethnoculturelle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Aînés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Société et communauté</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Government/Balance sheets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Gouvernement/Bilans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Government/Employment and remuneration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Gouvernement/Emploi et rémunération</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Government/Government business enterprises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Gouvernement/Entreprises publiques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Government/Monetary authorities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Gouvernement/Autorités monétaires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Government/Revenue and expenditures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Gouvernement/Recettes et dépenses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1099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Government/Other content related to Government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Gouvernement/Autre contenu lié à Gouvernement</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and family assets, debts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richesse/Actif, endettement et richesse des ménages et des familles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spending and savings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richesse/Dépenses et épargne des ménages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family and personal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des ménages, des familles et des particuliers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wealth/Low income and inequality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richesse/Faible revenu et inégalité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wealth/Pensions and retirement income programs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richesse/Pensions et programmes de revenu de retraite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wealth/Personal and household taxation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richesse/Imposition des particuliers et des ménages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wealth/Charitable donations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richesse/Dons de charité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wealth/High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élévé</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wealth/Other content related to Income, pensions, spending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richesse/Autre contenu lié à Revenu, pensions, dépenses et richesse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trade/Merchandise imports and exports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international/Importations et exportations de marchandises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trade/Service imports and exports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international/Importations et exportations de services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trade/Trade patterns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international/Structure des échanges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trade/Other content related to International trade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international/Autre contenu lié à Commerce international</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Health/Disability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Santé/Incapacité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Health/Environmental factors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Santé/Facteurs environnementaux</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Santé/Grossesses et naissances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Health/Prevention and detection of disease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Santé/Prévention et détection de la maladie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measures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Santé/Mesures de la santé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Health/Other content related to 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Santé/Autre contenu lié Santé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Travail/Emploi et chômage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insurance, social assistance and other transfers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Travail/Assurance-emploi, aide sociale et autres transferts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Labour/Hours of work and work arrangements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Travail/Heures de travail et conditions de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Labour/Job training and apprenticeship programs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Travail/Formation professionnelle et programmes pour apprentis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Labour/Job vacancies, labour mobility and layoffs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Travail/Postes vacants, mobilité de la main-d'oeuvre et mises à pied</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Labour/Commuting to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Travail/Navettage vers le travail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Labour/Globalization and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Travail/Mondialisation et marché du travail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Labour/Unionization and industrial relations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Travail/Syndicalisation et relations industrielles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Labour/Unpaid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Travail/Travail non rémunéré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Labour/Work transitions and life stages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Travail/Transitions professionnelles et stades de la vie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1412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Labour/Workplace organization, innovation and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Travail/Organisation du milieu de travail, innovation et rendement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Labour/Workplace health and work absences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Travail/Santé du milieu de travail et absences du travail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Labour/Other content related to Labour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Travail/Autre contenu lié à Travail</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Languages/Knowledge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Langues/Connaissances des langues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Languages/Language groups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Langes/Groupes linguistiques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Languages/Use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Langues/Utilisation des langues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Languages/Other content related to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Langues/Autre contenu lié à Langues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Manufacturing/Chemicals, plastics and rubber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Fabrication/Produits chimiques, plastique et en caoutchouc</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Manufacturing/Food, beverage and tobacco</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Fabrication/Aliments, boissons et tabac</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Manufacturing/Machinery, computers and electronics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Fabrication/Machines, produits informatiques et électroniques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Manufacturing/Non-metallic mineral and metal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Fabrication/Minéraux non métalliques et métaux</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Manufacturing/Petroleum and coal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Fabrication/Pétrole et charbon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Manufacturing/Textiles, clothing and leather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Fabrication/Textiles, vêtements et cuir</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Manufacturing/Transportation equipment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Fabrication/Matériel de transport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Manufacturing/Wood, paper and printing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Fabrication/Bois, papier et impression</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Manufacturing/Other manufactured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Fabrication/Autres produits manufacturés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Manufacturing/Technology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Fabrication/Utilisation de la technologie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Manufacturing/Innovative manufacturing plants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Fabrication/Usines innovateurs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Manufacturing/Fertilizer production, inventories and shipments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Fabrication/Production, stocks et livraisons d'engrais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Manufacturing/Other content related to Manufacturing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Fabrication/Autre contenu lié à Fabrication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demography/Historical demographic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démographie/Statistiques démographiques historiques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demography/Fertility (births)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démographie/Fécondité (naissances)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demography/Mortality (deaths)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démographie/Mortalité (décès)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demography/Internal 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démographie/Migration interne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demography/International 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démographie/Migration internationale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aging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démographie/Vieillissement de la population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démographie/Estimations démographiques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1711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projections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démographie/Projections démographiques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démographie/Chiffres de population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demography/Other content related to Population and demography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démographie/Autre contenu lié à Population et démographie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indexes/Agriculture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de l'agriculture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indexes/Consumer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consommation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indexes/Intercity and international price comparisons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prix/Comparaisons des prix intervilles et internationaux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indexes/International merchandise trade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du commerce international de marchandises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indexes/Producer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production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indexes/Economic accounts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des comptes économiques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indexes/Other content related to Prices and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prix/Autre contenu lié à Prix et indices des prix</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methods/Administrative data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Méthodes statistiques/Données administratives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methods/Collection and questionnaires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statistiques/Collecte et questionnaires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methods/Data analysis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statistiques/Analyse des données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methods/Disclosure control and data dissemination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statistiques/Contrôle de la divulgation et diffusion de données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methods/Editing and imputation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statistiques/Vérification et imputation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methods/Frames and coverage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statistiques/Bases de sondage et couverture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methods/History and context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statistiques/Histoire et contexte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methods/Inference and foundations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statistiques/Inférence et fondements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methods/Quality assurance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statistiques/Assurance de la qualité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methods/Response and nonresponse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statistiques/Réponse et non-réponse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methods/Simulations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Méthodes statistiques/Simulations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methods/Statistical techniques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Méthodes statistiques/Techniques statistiques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methods/Survey design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statistiques/Plan de sondage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methods/Time series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Méthodes statistiques/Séries chronologiques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1915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methods/Weighting and estimation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statistiques/Pondération et estimation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1999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Statistical methods/Other content related to  Statistical methods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Méthodes statistiques/Autre contenu lié à Méthodes statistiques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2001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and wholesale/Retail sales by type of product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détail et de gros/Ventes au détail selon le type de produit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2002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and wholesale/Retail sales by type of store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détail et de gros/Ventes au détail selon le type de magasin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2003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and wholesale/Wholesale sales and inventories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détail et de gros/Ventes et stocks des grossistes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2099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and wholesale/Other content related to Retail and wholesale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détail et de gros/Autre contenu lié à Commerce de détail et de gros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culture/Other content related to Business and consumer services and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culture/Autre contenu lié à Services aux entreprises et aux consommateurs et culture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technology/Information and communications technology sector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communications/Secteur des technologies de l'information et des communications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communications/Utilisation d'Internet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technology/Telecommunications industry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communications/Industrie des télécommunications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technology/Television and radio industries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communications/Industries de la radiodiffusion et de la télédiffusion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technology/Other content related to Information and communications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communications/Autre contenu lié à Technologies de l'information et des communications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Transport/Transport aérien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Transportation/Couriers and messengers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Transport/Messageries et services de messagers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Transportation/Rail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Transport/Transport ferroviaire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Transport/Transport routier</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Transportation/Water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Transport/Transport maritime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Transportation/Other content related to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Transport/Autre contenu lié à Transport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tourism/Domestic travel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et tourisme/Voyages intérieurs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tourism/International travel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et tourisme/Voyages internationaux</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tourism/Tourism 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et tourisme/Emploi généré par le tourisme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tourism/Tourism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et tourisme/Indicateurs du tourisme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tourism/Travel and traveller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et tourisme/Caractéristiques des voyages et des voyageurs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and tourism/Other content related to Travel and tourism</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et tourisme/Autre contenu lié à Voyages et tourisme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Energy/Crude oil and natural gas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Énergie/Pétrole brut et gaz naturel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Energy/Energy supply and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Énergie/Disponibilité et utilisation d'énergie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Energy/Coal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Énergie/Charbon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Energy/Nuclear and electric power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Énergie/Énergie nucléaire et électrique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Energy/Petroleum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Énergie/Produits pétroliers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Energy/Pipelines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Énergie/Oléoducs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Energy/Other content related to Energy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Énergie/Autre contenu lié à Énergie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technology/Biotechnology and nanotechnology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technologie/Biotechnologie et nanotechnologie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technology/Human resources in science and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technologie/Ressources humaines en sciences et technologie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technology/Geomatics and geospatial technologies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technologie/Technologies géomatiques et géospatiales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technology/Research and development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technologie/Recherche et développement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technology/Other content related to Science and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technologie/Autre contenu lié à Sciences et technologie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Agriculture/Cultures et horticulture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 financial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Agriculture/Statistiques financières des exploitations agricoles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Agriculture/Farms and farm operators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Agriculture/Exploitations et exploitants agricoles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Agriculture/Bétail et aquaculture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Agriculture/Food and nutrition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Agriculture/Aliments et nutrition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Agriculture/Land use and 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Agriculture/Utilisation des terres et pratiques environnementales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Agriculture/Agricultural boundary 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Agriculture/Fichiers des limites des régions agricoles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Agriculture/Other content related to Agriculture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Agriculture/Autre contenu lié à Agriculture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appartenance/Propriété des entreprises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ownership/Other content related to Business performance and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appartenance/Autre contenu lié à Rendement des entreprises et appartenance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Construction/Construction materials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Construction/Matériaux de construction</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Construction/Machinery and equipment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Construction/Machines et matériel</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Construction/Non-residential 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Construction/Construction non résidentielle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Construction/Investment in 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Construction/Investissements en construction</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Construction/Property values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Construction/Valeurs des propriétés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Construction/Capital and repair expenditures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Construction/Dépenses en immobilisations et réparations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Construction/Housing starts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Construction/Mises en chantier</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Construction/Building permits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Construction/Permis de bâtir</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Construction/Other content related to 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Construction/Autre contenu lié à Construction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justice/Services correctionnels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et justice/Tribunaux</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justice/Police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justice/Services de police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et justice/Victimisation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justice/Other content related to Crime and justice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justice/Autre contenu lié à Crime et justice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accounts/Stock and consumption of fixed capital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économiques/Stock et consommation de capital fixe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accounts/Environment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de l'environnement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accounts/Government finance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Comptes économiques/Finances publiques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Comptes économiques/Comptes internationaux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accounts/National accounts and Gross Domestic Product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nationaux et produit intérieur brut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accounts/Productivity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de la productivité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accounts/Purchasing power parities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économiques/Parités de pouvoir d'achat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Comptes économiques/Comptes satellites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accounts/Other content related to Economic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économiques/Autre contenu lié à Comptes économiques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learning/Adult learning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apprentissage/Apprentissage des adultes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learning/Financial resources invested in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apprentissage/Ressources financières investies dans l'éducation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learning/Educational attainment and qualifications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apprentissage/Niveau de scolarité et qualifications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learning/Literacy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apprentissage/Littératie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and labour market outcomes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apprentissage/Éducation et résultats sur le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learning/Apprenticeship and trades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apprentissage/Apprentis et métiers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learning/Early childhood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apprentissage/Éducation de la petite enfance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learning/Elementary and 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primaires et secondaires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learning/Student pathways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apprentissage/Cheminement des étudiants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learning/Other content related to Education, training and learning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apprentissage/Autre contenu lié à Éducation, formation et apprentissage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Environment/Air and climate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Environnement/Air et climat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Environment/Environmental 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Environnement/Qualité de l'environnement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Environment/Environmental protection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Environnement/Protection de l'environnement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Environment/Natural resources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Environnement/Ressources naturelles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Environment/Pollution and waste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Environnement/Pollution et déchets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Environment/Household 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Environnement/Pratiques environnementales des ménages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Environment/Ecoregion profiles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Environnement/Profils d'écorégions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Environment/Natural disasters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Environnement/Désastres naturels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Environment/Flora and fauna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Environnement/Flore et faune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Environment/Other content related to Environment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Environnement/Autre contenu lié à Environnement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housing/Divorce and separation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logement/Divorce et séparation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housing/Families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logement/Familles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housing/Households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logement/Ménages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3904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housing/Individuals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logement/Particuliers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housing/Marriage and common-law unions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logement/Mariage et union libre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housing/Other content related to Families, households and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logement/Autre contenu lié à Familles, ménages et logement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peoples/Demographic characteristics and aboriginal groups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autochtones/Caractéristiques démographiques et groupes autochtones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peoples/Learning and skills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autochtones/Apprentissage et compétences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peoples/Health and well-being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autochtones/Santé et bien-être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peoples/Crime and 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autochtones/Criminalité et victimisation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peoples/Language and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autochtones/Langues et cultures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peoples/Living arrangements and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autochtones/Situation des particuliers et logement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Peuples autochtones/Travail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peoples/Income and spending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autochtones/Revenu et dépenses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peoples/Aboriginal population profiles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autochtones/Profils de la population autochtone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peoples/Aboriginal children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Peuples autochtones/Enfants autochtones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peoples/Other content related to Aboriginal peoples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Peuples autochtones/Autre contenu lié à Peuples autochtones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development and behaviour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jeunes/Développement et comportement de l'enfant</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Enfants et jeunes/Éducation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youth/Health of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jeunes/Santé des enfants et des jeunes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youth/Immigrant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jeunes/Enfants et jeunes immigrants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youth/Labour market activities for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jeunes/Activités sur le marché du travail pour les jeunes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youth/Low income families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jeunes/Familles à faible revenu</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youth/Violence among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jeunes/Violence chez les enfants et les jeunes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jeunes/Soins aux enfants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youth/Youth crime and justice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jeunes/Crime et justice chez les jeunes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youth/Children at home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jeunes/Présence d'enfants à la maison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youth/Other content related to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jeunes/Autre contenu lié à Enfants et jeunes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4301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diversity/Citizenship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ethnoculturelle/Citoyenneté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diversity/Generations in Canada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ethnoculturelle/Générations au Canada</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and ethnocultural diversity/Immigrants and non-permanent residents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diversity/Visible minorities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ethnoculturelle/Minorités visibles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diversity/Ethnicity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ethnoculturelle/Origine ethnique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diversity/Religious affiliation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ethnoculturelle/Appartenance religieuse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diversity/Other content related to Immigration and ethnocultural diversity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ethnoculturelle/Autre contenu relié à Immigration et diversité ethnoculturelle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Seniors/Health and disability among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Aînés/Santé et incapacité chez les aînés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Seniors/Income, pensions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Aînés/Revenu, pension et patrimoine</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Seniors/Work and retirement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Aînés/Travail et retraite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Seniors/Care and social support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Aînés/Soins et soutien social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Seniors/Elder abuse and 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Aînés/Victimisation et abus envers les aînés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Seniors/Housing and living arrangements of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Aînés/Logement et situation dans le ménage des aînés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Seniors/Other content related to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Aînés/Autre contenu lié à Aînés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community/Religion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Société et communauté/Religion</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community/Rural Canada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communauté/Canada rural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community/Civic participation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communauté/Participation communautaire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community/Time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communauté/Emploi du temps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community/Volunteering and donating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communauté/Don et bénévolat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community/Women and gender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communauté/Femmes et rapports entre les sexes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community/Equity and inclusion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communauté/Égalité et inclusion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community/Social and personal networks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communauté/Réseaux sociaux et personnels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Society and community/Other content related to Society and community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et communauté/Autre contenue lié à  Société et communauté</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and family assets, debts and wealth/Household and family debt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richesse/Actif, endettement et richesse des ménages et des familles/Endettement des ménages et des familles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110102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and family assets, debts and wealth/Net worth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richesse/Actif, endettement et richesse des ménages et des familles/Valeur nette</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and family assets, debts and wealth/Other content related to Household and family assets, debts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richesse/Actif, endettement et richesse des ménages et des familles/Autre contenu lié à Actif, endettement et richesse des ménages et des familles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spending and savings/Household spending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richesse/Dépenses et épargne des ménages/Dépenses des ménages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spending and savings/Shelter costs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richesse/Dépenses et épargne des ménages/Coûts d'habitation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spending and savings/Savings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richesse/Dépenses et épargne des ménages/Épargne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spending and savings/Other content related to Household spending and savings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richesse/Dépenses et épargne des ménages/Autre contenu lié à Dépenses et épargne des ménages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family and personal income/Family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des ménages, des familles et des particuliers/Revenu des familles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family and personal income/Household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des ménages, des familles et des particuliers/Revenu des ménages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family and personal income/Personal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des ménages, des familles et des particuliers/Revenu des particuliers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family and personal income/Sources of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des ménages, des familles et des particuliers/Sources de revenu</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wealth/Household, family and personal income/Other content related to Household, family and personal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richesse/Revenu des ménages, des familles et des particuliers/Autre contenu lié à Revenu des ménages, des familles et des particuliers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wealth/Low income and inequality/Income inequality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richesse/Faible revenu et inégalité/Inégalité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wealth/Low income and inequality/Low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richesse/Faible revenu et inégalité/Faible revenu</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wealth/Low income and inequality/Other content related to Low income and inequality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richesse/Faible revenu et inégalité/Autre contenu lié à Faible revenu et inégalité</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wealth/Pensions and retirement income programs/Pension plans and funds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richesse/Pensions et programmes de revenu de retraite/Régimes et fonds de pension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110502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wealth/Pensions and retirement income programs/Registered Retirement Savings Plan (RRSP)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richesse/Pensions et programmes de revenu de retraite/Régime enregistré d'épargne-retraite (REER)</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wealth/Pensions and retirement income programs/Retirement planning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richesse/Pensions et programmes de revenu de retraite/Planification de la retraite</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wealth/Pensions and retirement income programs/Other content related to Pensions and retirement income programs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richesse/Pensions et programmes de revenu de retraite/Autre contenu lié à Pensions et programmes de revenu de retraite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wealth/Personal and household taxation/Income taxes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richesse/Imposition des particuliers et des ménages/Impôt sur le revenu</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wealth/Personal and household taxation/Property taxes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richesse/Imposition des particuliers et des ménages/Impôt foncier</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110699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pensions, spending and wealth/Personal and household taxation/Other content related to Personal and household taxation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pensions, dépenses et richesse/Imposition des particuliers et des ménages/Autre contenu lié à Imposition des particuliers et des ménages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conditions/Arthritis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physique/Arthrite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conditions/Cancer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physique/Cancer</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conditions/Cardiovascular diseases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physique/Maladies cardiovasculaires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conditions/Diabetes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physique/Diabète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conditions/Blood pressure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physique/Tension artérielle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conditions/Influenza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physique/Grippe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conditions/Injuries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physique/Blessures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conditions/Body weight and obesity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physique/Poids corporel et l'obésité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conditions/Pain and discomfort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physique/Douleurs et malaises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conditions/Neurological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physique/Problèmes neurologiques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conditions/Sexually transmitted diseases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physique/Maladies transmissibles sexuellement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130218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conditions/Asthma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physique/Asthme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130219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conditions/Chronic obstructive pulmonary disease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physique/Maladie pulmonaire obstructive chronique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130221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conditions/Chronic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physique/Maladies chroniques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Health/Diseases and physical health conditions/Other content related to Diseases and physical health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Santé/Maladies et état de santé physique/Autre contenu lié à Maladies et état de santé physique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Health/Environmental factors/Bisphenol 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Santé/Facteurs environnementaux/Bisphénol A</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Health/Environmental factors/Second-hand smoke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Santé/Facteurs environnementaux/Fumée secondaire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Health/Environmental factors/Heavy metals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Santé/Facteurs environnementaux/Métaux lourds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Health/Environmental factors/Other content related to Environmental factors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Santé/Facteurs environnementaux/Autre contenu lié à Facteurs environnementaux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services/Access to health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santé/Accès aux soins de santé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services/Hospitalization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santé/Hospitalisation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services/Patient satisfaction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santé/Satisfaction des patients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services/Health care providers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santé/Fournisseurs de soins de santé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services/Residential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santé/Soins pour bénéficiaires internes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services/Home care and caregivers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santé/Soins à domicile et aidants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Health/Health care services/Other content related to Health care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Santé/Services de soins de santé/Autre contenu lié à Services de soins de santé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deaths/Causes of death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décès/Causes de décès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deaths/Infant mortality and fetal deaths (stillbirths)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décès/Mortalité infantile et morts foetales (mortinaissances)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deaths/Life expectancy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décès/Espérance de vie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deaths/Mortality and death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décès/Mortalité et taux de mortalité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deaths/Survival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décès/Taux de survie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 expectancy and deaths/Other content related to Life expectancy and deaths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Santé/Espérance de vie et décès/Autre contenu lié à Espérance de vie et décès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conditions/Alcohol and drug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sociales/Consommation d'alcool et de drogues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conditions/Nutrition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sociales/Nutrition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conditions/Physical activity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sociales/Activité physique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130604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conditions/Smoking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sociales/Tabagisme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conditions/Prescription drug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sociales/Consommation de médicaments sur ordonnance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conditions/Sense of community belonging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sociales/Sentiment d'appartenance à la communauté locale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conditions/Food insecurity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sociales/Insécurité alimentaire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conditions/Socioeconomic conditions and 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sociales/Conditions socioéconomiques et la santé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Health/Lifestyle and social conditions/Other content related to Lifestyle and social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Santé/Mode de vie et conditions sociales/Autre contenu lié à Mode de vie et conditions sociales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well-being/Depression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bien-être/Dépression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well-being/Emotional disorders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bien-être/Troubles affectifs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well-being/Mental illness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bien-être/Maladies mentales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well-being/Stress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bien-être/Stress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well-being/Mental health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bien-être/Soins de santé mentale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well-being/Perceived or self-rated 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bien-être/Santé perçue ou auto-évaluation de la santé</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well-being/Suicide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bien-être/Suicide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Health/Mental health and well-being/Other content related to Mental health and well-being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Santé/Santé mentale et bien-être/Autre contenu lié à Santé mentale et bien-être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births/Birth weight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Santé/Grossesses et naissances/Poids à la naissance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births/Births and birth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Santé/Grossesses et naissances/Naissances et taux de fécondité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births/Breastfeeding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Santé/Grossesses et naissances/Allaitement maternel</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births/Pregnancy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Santé/Grossesses et naissance/Grossesse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births/Abortion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Santé/Grossesses et naissances/Avortement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130899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Health/Pregnancy and births/Other content related to Pregnancy and 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Santé/Grossesses et naissances/Autre contenu lié à Grossesses et aux naissances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benefits/Earnings and wages by occupation, industry or sector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sociaux/Gains et salaires selon la profession, l'industrie ou le secteur</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benefits/Earnings and wages by region or location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sociaux/Gains et salaires selon la région ou le lieu</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140103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benefits/Earnings by age or sex</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sociaux/Gains selon l'âge ou le sexe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benefits/Earnings of immigrants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sociaux/Gains des immigrants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benefits/Education, skills and earnings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sociaux/Éducation, compétences et gains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benefits/Minimum wage or low-paid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sociaux/Salaire minimum ou travail peu rémunéré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benefits/Non-wage benefits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sociaux/Avantages sociaux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benefits/Parents, families and earnings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sociaux/Parents, familles et gains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Labour/Earnings, wages and non-wage benefits/Other content related to Earnings, wages and non-wage benefits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Travail/Gains, salaires et avantages sociaux/Autre contenu lié à Gains, salaires et avantages sociaux</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unemployment/Employment by occupation, industry or sector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chômage/Emploi selon la profession, l'industrie ou le secteur</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unemployment/Education and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chômage/Éducation et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unemployment/Regional labour markets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chômage/Marchés du travail régionaux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unemployment/Immigrants in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chômage/Immigrants sur le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unemployment/Labour force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chômage/Caractéristiques de la population active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unemployment/Unemployment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chômage/Chômage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unemployment/Women in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chômage/Femmes sur le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unemployment/Youth and young adults in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chômage/Jeunes et jeunes adultes sur le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unemployment/Aboriginal peoples and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chômage/Peuples autochtones et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unemployment/Labour market overview</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chômage/Aperçu du marché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Labour/Employment and unemployment/Other content related to Employment and unemployment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Travail/Emploi et chômage/Autre contenu lié à Emploi et chômage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Labour/Hours of work and work arrangements/Hours of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Travail/Heures de travail et conditions de travail/Heures de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Labour/Hours of work and work arrangements/Part-time and non-permanent 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Travail/Heures de travail et conditions de travail/Emplois à temps partiel et non permanents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140403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Labour/Hours of work and work arrangements/Self-employment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Travail/Heures de travail et conditions de travail/Travail autonome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Labour/Hours of work and work arrangements/Working from home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Travail/Heures de travail et conditions de travail/Travail à domicile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140499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Labour/Hours of work and work arrangements/Other content related to Hours of work and work arrangements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Travail/Heures de travail et conditions de travail/Autre contenu lié à Heures de travail et conditions de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Languages/Knowledge of languages/Aboriginal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Langues/Connaissance des langues/Langues autochtones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Languages/Knowledge of languages/Immigrant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Langues/Connaissance des langues/Langues immigrantes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Languages/Knowledge of languages/Official languages and English-French bilingualism</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Langues/Connaissance des langues/Langues officielles et bilinguisme français-anglais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Languages/Knowledge of languages/Other content related to Knowledge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Langues/Connaissance des langues/Autre contenu lié à Connaissance des langues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Languages/Language groups/First official language spoken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Langues/Groupes linguistiques/Première langue officielle parlée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Languages/Language groups/Mother tongue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Langues/Groupes linguistiques/Langue maternelle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Languages/Language groups/Official language minorities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Langues/Groupes linguistiques/Minorités de langue officielle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Languages/Language groups/Other content related to Language groups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Langues/Groupes linguistiques/Autre contenu lié à Groupes linguistiques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Languages/Use of languages/Languages spoken at home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Langues/Utilisation des langues/Langues parlées à la maison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Languages/Use of languages/Languages used at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Langues/Utilisation des langues/Langues utilisées au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150899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Languages/Use of languages/Other content related to Use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Langues/Utilisation des langues/Autre contenu lié à Utilisation des langues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demography/International migration/Emigration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démographie/Migration internationale/Émigration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demography/International migration/Immigration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démographie/Migration internationale/Immigration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demography/International migration/Non-permanent residents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démographie/Migration internationale/Résidents non permanents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demography/International migration/Other content related to International 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démographie/Migration internationale/Autre contenu lié à Migration internationale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171001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estimates/Annual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démographie/Estimations démographiques/Estimations démographiques annuelles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171003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estimates/Quarterly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démographie/Estimations démographiques/Estimations démographiques trimestrielles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171004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estimates/Subprovincial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démographie/Estimations démographiques/Estimations démographiques infraprovinciales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171099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estimates/Other content related to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démographie/Estimations démographiques/Autre contenu lié à  Estimations démographiques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projections/Aboriginal population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démographie/Projections démographiques/Population autochtone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projections/Ethnocultural diversity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démographie/Projections démographiques/Diversité ethnoculturelle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projections/Labour force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démographie/Projections démographiques/Population active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projections/Population projections by provinces and territories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démographie/Projections démographiques/Projections démographiques selon les provinces et les territoires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projections/Other content related to Population projections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démographie/Projections démographiques/Autre contenu lié à  Projections démographiques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counts/Age and sex</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démographie/Chiffres de population/Âge et sexe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counts/Total population 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démographie/Chiffres de population/Chiffres totals de population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counts/Families and marital status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démographie/Chiffres de population/Familles et état matrimonial</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171299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and demography/Population counts/Other content related to Population 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Population et démographie/Chiffres de population/Autre contenu lié à Chiffres de population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indexes/Producer price indexes/Construction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production/Indices des prix à la construction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indexes/Producer price indexes/Industrial product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production/Indices des prix des produits industriels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indexes/Producer price indexes/Machinery and equipment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production/Indices des prix des machines et du matériel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indexes/Producer price indexes/Service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production/Indices des prix des services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180599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Prices and price indexes/Producer price indexes/Other content related to Producer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et indices des prix/Indices des prix à la production/Autre contenu lié à Indices des prix à la production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210201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culture/Culture/Film, television and video production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culture/Culture/Production cinématographique, télévisuelle et vidéo</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culture/Culture/Trade in culture goods and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culture/Culture/Commerce des biens et de services de la 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culture/Culture/Music and performing arts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culture/Culture/Musique et arts du spectacle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culture/Culture/Publishing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culture/Culture/Édition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culture/Culture/Radio and television broadcasting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culture/Culture/Radiodiffusion et télédiffusion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culture/Culture/Other content related to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culture/Culture/Autre contenu lié à Culture</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services/Accounting and consulting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de comptabilité et de conseils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services/Advertising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de publicité</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services/Rental, leasing and real estate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immobiliers et services de location et de location à bail</w:t>
            </w:r>
          </w:p>
        </w:tc>
      </w:tr>
      <w:tr w:rsidR="007159EC" w:rsidRPr="00926007">
        <w:trPr>
          <w:trHeight w:val="121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services/Architect, engineering, design and surveying and mapping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d'architecte, d'ingéniere, de conception et de prospection, d'arpentage et de cartographie</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services/Accommodation and food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consommateurs/Hébergement et services de restauration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services/Sports and leisure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consommateurs/Sports et loisirs</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services/Software development and computer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consommateurs/Développement de logiciels et les services informatiques</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services/Repair and maintenance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de réparation et d'entretien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210412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services/Employment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d'emploi</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services/Travel agencies and tour operators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consommateurs/Agences de voyages et voyagistes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services/Personal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consommateurs/Services personnels</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210499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and consumer services and culture/Business and consumer services/Other content related to Business and consumer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aux entreprises et aux consommateurs et culture/Services aux entreprises et aux consommateurs/Autre contenu lié à Services aux entreprises et aux consommateurs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technology/Internet use/Business and government 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communications/Utilisation d'Internet/Utilisation d'Internet par les entreprises et les gouvernements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technology/Internet use/E-commerce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communications/Utilisation d'Internet/Commerce électronique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technology/Internet use/Individual and household 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communications/Utilisation d'Internet/Utilisation d'Internet par les particuliers et les ménages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220499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technology/Internet use/Other content related to 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Technologies de l'information et des communications/Utilisation d'Internet/Autre contenu lié à Utilisation d'Internet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transportation/Air fares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aérien/Tarifs aériens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transportation/Air passenger origin and destination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aérien/Origine et destination des passagers aériens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transportation/Aircraft movements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aérien/Mouvements d'aéronefs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transportation/Airport activity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aérien/Activité aéroportuaire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transportation/Aviation financial and operating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aérien/Statistiques financières et d'exploitation de l'aviation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Transportation/Air transportation/Other content related to Air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aérien/Autre contenu lié à Transport aérien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transportation/Trucking industry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routier/Industrie du camionnage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transportation/Motor vehicles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routier/Véhicules automobiles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transportation/Passenger bus and transit industries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routier/Industries du transport de passagers par autobus et du transport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transportation/Passenger-kilometres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routier/Passagers-kilomètres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230405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transportation/Vehicle-kilometres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routier/Véhicules-kilomètres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230499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Transportation/Road transportation/Other content related to Road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Transport/Transport routier/Autre contenu lié à Transport routier</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strategy/Software licensing and advanced technology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d'entreprise/Licence de logiciel et utilisation des technologies de pointe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strategy/Products and processes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d'entreprise/Produits et processus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strategy/Enterprise and subsidiary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d'entreprise/Activités des entreprises et des filiales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strategy/Organizational and management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d'entreprise/Pratiques organisationnelles et de gestion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strategy/Industrial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d'entreprise/Activités industrielles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strategy/Patents, copyrights and trademarks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d'entreprise/Brevets, droits d'auteur et marques de commerce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technology/Innovation and business strategy/Other content related to Innovation and business strategy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technologie/Innovation et stratégies d'entreprise/Autre contenu lié à Innovation et stratégies d'entreprise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technology/Research and development/Institutional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technologie/Recherche et développement/Dépenses et activités du secteur institutionnel</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technology/Research and development/Private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technologie/Recherche et développement/Dépenses et activités du secteur privé</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technology/Research and development/Public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technologie/Recherche et développement/Dépenses et activités du secteur public</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technology/Research and development/Health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technologie/Recherche et développement/Dépenses et activités du secteur de la santé</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270599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Science and technology/Research and development/Other content related to Research and development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Sciences et technologie/Recherche et développement/Autre contenu lié à Recherche et développement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horticulture/Grains and field crops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horticulture/Grains et grandes cultures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horticulture/Vegetables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horticulture/Légumes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horticulture/Fruits, berries and nuts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horticulture/Fruits, petits fruits et noix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horticulture/Greenhouses and nurseries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horticulture/Serres et pépinières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320106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horticulture/Organic farming and genetic modification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horticulture/Agriculture biologique et modification génétique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horticulture/Maple, honey and bees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horticulture/L'Érable, miel et abeilles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Agriculture/Crops and horticulture/Other content related to Crops and horticulture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Agriculture/Cultures et horticulture/Autre contenu lié à Cultures et horticulture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 financial statistics/Farm revenue and expenses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Agriculture/Statistiques financières des exploitations agricoles/Revenu et dépenses d'exploitation agricole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 financial statistics/Farm capital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Agriculture/Statistiques financières des exploitations agricoles/Capital agricole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 financial statistics/Farm and off-farm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Agriculture/Statistiques financières des exploitations agricoles/Revenu agricole et non agricole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 financial statistics/Other content related to Farm financial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Agriculture/Statistiques financières des exploitations agricoles/Autre contenu lié à Statistiques financières des exploitations agricoles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Agriculture/Farms and farm operators/Demographic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Agriculture/Exploitations et exploitants agricoles/Caractéristiques démographiques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Agriculture/Farms and farm operators/Farm classification and type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Agriculture/Exploitations et exploitants agricoles/Classification et type de ferme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Agriculture/Farms and farm operators/Other content related to Farms and farm operators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Agriculture/Exploitations et exploitants agricoles/Autre contenu lié à Exploitations et exploitants agricoles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aquaculture/Aquaculture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aquaculture/Aquaculture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aquaculture/Cattle, pigs and sheep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aquaculture/Bovins, porcs et moutons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aquaculture/Dairy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aquaculture/Produits laitiers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aquaculture/Meat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aquaculture/Produits de viande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aquaculture/Poultry and eggs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aquaculture/Volailles et oeufs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aquaculture/Fur, pelt and wool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aquaculture/Produits des fourrures, peaux et laine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aquaculture/Alternative livestock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aquaculture/Espèces alternatives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Agriculture/Livestock and aquaculture/Other content related to Livestock and aquaculture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Agriculture/Bétail et aquaculture/Autre contenu lié à Bétail et aquaculture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Agriculture/Land use and environmental practices/Environmental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Agriculture/Utilisation des terres et pratiques environnementales/Pratiques environnementales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Agriculture/Land use and environmental practices/Farm area, land tenure and land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Agriculture/Utilisation des terres et pratiques environnementales/Superficie agricole, mode d'occupation et utilisation des terres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320606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Agriculture/Land use and environmental practices/Water use and irrigation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Agriculture/Utilisation des terres et pratiques environnementales/Utilisation de l'eau et irrigation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320699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Agriculture/Land use and environmental practices/Other content related to Land use and 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Agriculture/Utilisation des terres et pratiques environnementales/Autre contenu lié à Utilisation des terres et pratiques environnementales</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dynamics/Business adaptation and adjustment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entreprises/Adaptation et ajustement des entreprises</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dynamics/Entry, exit, mergers and growth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entreprises/Création, disparitions, fusions et croissance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dynamics/Current business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entreprises/Conditions actuelles des entreprises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dynamics/Regional and urban profiles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entreprises/Profils régionaux et urbains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dynamics/Small and medium sized business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entreprises/Petites et moyennes entreprises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dynamics/Other content related to Business dynamics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appartenance/Dynamique des entreprises/Autre contenu lié à Dynamique des entreprises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ownership/Foreign and domestic control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appartenance/Propriété des entreprises/Contrôle étranger et canadien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ownership/Multinationals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appartenance/Propriété des entreprises/Multinationales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ownership/Business ownership/Other content related to Business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appartenance/Propriété des entreprises/Autre contenu lié à Propriété des entreprises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performance/Corporate taxation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rendement/Fiscalité des entreprises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performance/Financial institutions and intermediaries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rendement/Institutions et intermédiaires financiers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performance/Financial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rendement/Performance financière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performance/Financial markets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rendement/Marchés financiers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330305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performance/Operating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rendement/Statistiques d'exploitation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330399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performance and ownership/Financial statements and performance/Other content related to Financial statements and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Rendement des entreprises et appartenance/États financiers et rendement/Autre contenu lié à États financiers et rendement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justice/Correctional services/Adult 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justice/Services correctionnels/Services correctionnels pour adultes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justice/Correctional services/Youth 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justice/Services correctionnels/Services correctionnels pour jeunes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justice/Correctional services/Other content related to 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justice/Services correctionnels/Autre contenu lié à Services correctionnels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justice/Courts/Adult criminal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justice/Tribunaux/Tribunaux criminels pour adultes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justice/Courts/Civil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justice/Tribunaux/Tribunaux civils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justice/Courts/Youth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justice/Tribunaux/Tribunaux de la jeunesse</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justice/Courts/Legal aid</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justice/Tribunaux/Aide juridique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justice/Courts/Other content related to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justice/Tribunaux/Autre contenu lié à Tribunaux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offences/Hate crimes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infractions/Crimes haineux</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offences/Homicides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infractions/Homicides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offences/Sexual assaults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infractions/Agressions sexuelles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offences/Crime rate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infractions/Taux de criminalité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offences/Crime Severity Index</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infractions/Indice de gravité de la criminalité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justice/Crimes and offences/Other content related to Crimes and offences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justice/Crimes et infractions/Autre contenu lié à Crimes et infractions</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justice/Victimization/Family violence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justice/Victimisation/Violence familiale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justice/Victimization/Transition homes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justice/Victimisation/Maisons d'hébergement</w:t>
            </w:r>
          </w:p>
        </w:tc>
      </w:tr>
      <w:tr w:rsidR="007159EC" w:rsidRPr="00926007">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justice/Victimization/Victim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justice/Victimisation/Services aux victimes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justice/Victimization/Victimization of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justice/Victimisation/Victimisation des enfants et jeunes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justice/Victimization/Victimization of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justice/Victimisation/Victimisation des aînés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justice/Victimization/Victimization of women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justice/Victimisation/Victimisation des femmes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350599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and justice/Victimization/Other content related to 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Crime et justice/Victimisation/Autre contenu lié à Victimisation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360301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accounts/Government finance statistics/Government financial flows and balance sheets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économiques/Finances publiques/Flux financiers et bilan des administrations publiques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accounts/Government finance statistics/Government revenue and expenditures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économiques/Finances publiques/Recettes et dépenses des administrations publiques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accounts/Government finance statistics/Other content related to Government finance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économiques/Finances publiques/Autre contenu lié à Finances publiques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accounts/Balance of international payments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internationaux/Balance des paiements internationaux</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accounts/International investment position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internationaux/Bilan des investissements internationaux</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accounts/International trade in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internationaux/Commerce international de services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accounts/International transactions in securities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internationaux/Opérations internationales en valeurs mobilières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accounts/Portfolio investment abroad</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internationaux/Investissements de portefeuille à l'étranger</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accounts/International accounts/Other content related to International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internationaux/Autre contenu lié à Comptes intrernationaux</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accounts/National accounts and Gross Domestic Product/Financial flows and national balance sheet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nationaux et produit intérieur brut/Comptes des flux financiers et du bilan national</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accounts/National accounts and Gross Domestic Product/Gross Domestic Product by income and by expenditure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nationaux et produit intérieur brut/Produit intérieur brut en termes de revenus et de dépenses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accounts/National accounts and Gross Domestic Product/Gross Domestic Product by industry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nationaux et produit intérieur brut/Produit intérieur brut par comptes des industries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accounts/National accounts and Gross Domestic Product/Supply and use tables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nationaux et produit intérieur brut/Tableaux des ressources et des emplois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accounts/National accounts and Gross Domestic Product/Other content related to National accounts and Gross Domestic Product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nationaux et produit intérieur brut/Autre contenu lié à Comptes nationaux et produit intérieur brut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accounts/Productivity accounts/Labour productivity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de la productivité/Productivité du travail</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accounts/Productivity accounts/Multifactor productivity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de la productivité/Productivité multifactorielle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360699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accounts/Productivity accounts/Other content related to Productivity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de la productivité/Autre contenu lié à Comptes de la productivité</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accounts/Culture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satellites/Compte satellite de la culture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accounts/Pension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satellites/Compte satellite des pensions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accounts/Tourism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satellites/Compte satellite du tourisme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accounts/Underground economy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satellites/Économie souterraine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accounts/Natural resources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satellites/Compte satellite des ressources naturelles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360899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Economic accounts/Satellite accounts/Other content related to Satellite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économiques/Comptes satellites/Autre contenu lié à Comptes satellites</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learning/Financial resources invested in education/Financial resources invested in elementary and 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apprentissage/Ressources financières investies dans l'éducation/Ressources financières investies dans l'enseignement primaire et secondaire</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learning/Financial resources invested in education/Financial resources invested in postsecondary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apprentissage/Ressources financières investies dans l'éducation/Ressources financières investies dans l'enseignement postsecondaire</w:t>
            </w:r>
          </w:p>
        </w:tc>
      </w:tr>
      <w:tr w:rsidR="007159EC" w:rsidRPr="00926007">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learning/Financial resources invested in education/Other content related to Financial resources invested in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apprentissage/Ressources financières investies dans l'éducation/Autre contenu lié à Ressources financières investies dans l'éducation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indicators/Characteristics of the school-age population,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l'éducation/Caractéristiques de la population d'âge scolaire, indicateurs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indicators/Elementary and secondary 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l'éducation/Études primaires et secondaires, indicateurs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indicators/Financing of education systems,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l'éducation/Financement des systèmes d'éducation, indicateurs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indicators/Postsecondary 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l'éducation/Études postsecondaires, indicateurs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indicators/Transitions and outcomes,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l'éducation/Transitions et résultats, indicateurs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learning/Education indicators/Other 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apprentissage/Indicateurs de l'éducation/Autres indicateurs de l'éducation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371401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learning/Elementary and secondary education/Enrolments and attendance, elementary and 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primaires et secondaires/Effectifs et fréquentation scolaire, études primaires et secondaires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learning/Elementary and secondary education/Graduates, elementary and 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primaires et secondaires/Diplômés, études primaires et secondaires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learning/Elementary and secondary education/Teachers and educators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primaires et secondaires/Enseignants et éducateurs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learning/Elementary and secondary education/Other content related to Elementary and 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primaires et secondaires/Autre contenu lié à Études primaires et secondaires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education/Enrolments and attendance, postsecondary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postsecondaires/Effectifs et fréquentation scolaire, études postsecondaires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education/Faculty and teachers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postsecondaires/Corps professoral et enseignants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education/Field of study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postsecondaires/Domaines d'études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education/Graduates, postsecondary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postsecondaires/Diplômés, études secondaires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education/Location of study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postsecondaires/Lieu des études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education/Student financial assistance and debt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postsecondaires/Aide financière aux études et endettement étudiant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education/Tuition and other fees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postsecondaires/Frais de scolarité et autres frais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371599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training and learning/Postsecondary education/Other content related to Postsecondary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Éducation, formation et apprentissage/Études postsecondaires/Autre contenu lié à Études secondaires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Environment/Natural resources/Land and forests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Environnement/Ressources naturelles/Terres et forêts</w:t>
            </w:r>
          </w:p>
        </w:tc>
      </w:tr>
      <w:tr w:rsidR="007159EC">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Environment/Natural resources/Water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Environnement/Ressources naturelles/Eau</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Environment/Natural resources/Energy and mineral resources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Environnement/Ressources naturelles/Ressources énergétiques et minérales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Environment/Natural resources/Other content related to Natural resources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Environnement/Ressources naturelles/Autre contenu lié à Ressources naturelles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Environment/Pollution and waste/Accidents involving dangerous goods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Environnement/Pollution et déchets/Accidents impliquant des marchandises dangereuses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Environment/Pollution and waste/Greenhouse gases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Environnement/Pollution et déchets/Gaz à effet de serre</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380704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Environment/Pollution and waste/Waste management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Environnement/Pollution et déchets/Gestion des déchets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380799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Environment/Pollution and waste/Other content related to Pollution and waste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Environnement/Pollution et déchets/Autre contenu lié à Pollution et déchets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housing/Housing/Dwelling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logement/Logement/Caractéristiques du logement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housing/Housing/Housing costs and affordability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logement/Logement/Coût de l'habitation et abordabilité du logement</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housing/Housing/Housing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logement/Logement/Indices des prix des logements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housing/Housing/Housing and living arrangements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logement/Logement/Logement et situation dans le ménage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housing/Housing/Residential construction and investment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logement/Logement/Construction résidentielle et investissements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housing/Housing/Vacancy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logement/Logement/Taux d'inoccupation</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390499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Families, households and housing/Housing/Other content related to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Familles, ménages et logement/Logement/Autre contenu lié à Logement</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development and behaviour/Healthy behaviours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jeunes/Développement et comportement de l'enfant/Comportements de santé chez les jeunes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development and behaviour/Risk behaviours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jeunes/Développement et comportement de l'enfant/Comportements à risque chez les jeunes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development and behaviour/Self-perceptions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jeunes/Développement et comportement de l'enfant/Autoperceptions chez les jeunes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development and behaviour/Home life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jeunes/Développement et comportement de l'enfant/Vie familiale chez les jeunes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420199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Children and youth/Child development and behaviour/Other content related to Child development and behaviour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et jeunes/Développement et comportement de l'enfant/Autre contenu lié à Développement et comportement de l'enfant</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residents/Education, training and skills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permanents/Éducation, formation et compétences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residents/Families and households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permanents/Familles et ménages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residents/Health and well-being of immigrants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permanents/Santé et bien-être des immigrants</w:t>
            </w:r>
          </w:p>
        </w:tc>
      </w:tr>
      <w:tr w:rsidR="007159EC" w:rsidRPr="00926007">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residents/Labour and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permanents/Travail et revenu</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lastRenderedPageBreak/>
              <w:t>430506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residents/Languages of immigrants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permanents/Langues des immigrants</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residents/Population, demography and place of birth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permanents/Population, démographie et lieu de naissance</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residents/Immigration status and period of immigration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permanents/Statut d'immigration et période d'immigration</w:t>
            </w:r>
          </w:p>
        </w:tc>
      </w:tr>
      <w:tr w:rsidR="007159EC" w:rsidRPr="00926007">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rPr>
                <w:rFonts w:ascii="Arial" w:hAnsi="Arial" w:cs="Arial"/>
                <w:color w:val="000000"/>
                <w:sz w:val="16"/>
                <w:szCs w:val="16"/>
              </w:rPr>
            </w:pPr>
            <w:r>
              <w:rPr>
                <w:rFonts w:ascii="Arial" w:hAnsi="Arial" w:cs="Arial"/>
                <w:color w:val="000000"/>
                <w:sz w:val="16"/>
                <w:szCs w:val="16"/>
              </w:rPr>
              <w:t>430599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Immigration and ethnocultural diversity/Immigrants and non-permanent residents/Other content related to Immigrants and non-permanent residents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Immigration et diversité ethnoculturelle/Immigrants et résidents non permanents/Autre contenu lié à Immigrants et résidents non permanents</w:t>
            </w:r>
          </w:p>
        </w:tc>
      </w:tr>
    </w:tbl>
    <w:p w:rsidR="007159EC" w:rsidRDefault="007159EC">
      <w:pPr>
        <w:pStyle w:val="Heading2"/>
        <w:rPr>
          <w:rFonts w:ascii="Arial" w:hAnsi="Arial" w:cs="Arial"/>
          <w:sz w:val="16"/>
          <w:szCs w:val="16"/>
          <w:lang w:val="fr-FR"/>
        </w:rPr>
      </w:pPr>
    </w:p>
    <w:p w:rsidR="007159EC" w:rsidRDefault="007159EC">
      <w:pPr>
        <w:pStyle w:val="Heading2"/>
        <w:rPr>
          <w:rFonts w:ascii="Arial" w:hAnsi="Arial" w:cs="Arial"/>
          <w:sz w:val="28"/>
          <w:szCs w:val="28"/>
          <w:lang w:val="fr-FR"/>
        </w:rPr>
      </w:pPr>
      <w:bookmarkStart w:id="62" w:name="_Code_sets_for_6"/>
      <w:bookmarkStart w:id="63" w:name="CodesetsForsubjectCode1"/>
      <w:bookmarkEnd w:id="62"/>
      <w:bookmarkEnd w:id="63"/>
    </w:p>
    <w:p w:rsidR="009D4107" w:rsidRPr="00926007" w:rsidRDefault="009D4107">
      <w:pPr>
        <w:rPr>
          <w:rFonts w:ascii="Arial" w:eastAsiaTheme="majorEastAsia" w:hAnsi="Arial" w:cs="Arial"/>
          <w:color w:val="2E74B5" w:themeColor="accent1" w:themeShade="BF"/>
          <w:sz w:val="28"/>
          <w:szCs w:val="28"/>
          <w:lang w:val="fr-FR"/>
        </w:rPr>
      </w:pPr>
      <w:bookmarkStart w:id="64" w:name="CodesetsForsurveyCode"/>
      <w:bookmarkStart w:id="65" w:name="_Toc455987525"/>
      <w:bookmarkStart w:id="66" w:name="_Code_sets_for"/>
      <w:bookmarkEnd w:id="64"/>
      <w:bookmarkEnd w:id="65"/>
      <w:bookmarkEnd w:id="66"/>
      <w:r w:rsidRPr="00926007">
        <w:rPr>
          <w:rFonts w:ascii="Arial" w:hAnsi="Arial" w:cs="Arial"/>
          <w:sz w:val="28"/>
          <w:szCs w:val="28"/>
          <w:lang w:val="fr-FR"/>
        </w:rPr>
        <w:br w:type="page"/>
      </w:r>
    </w:p>
    <w:p w:rsidR="007159EC" w:rsidRDefault="00BD79AF">
      <w:pPr>
        <w:pStyle w:val="Heading2"/>
        <w:rPr>
          <w:rFonts w:ascii="Arial" w:hAnsi="Arial" w:cs="Arial"/>
          <w:sz w:val="28"/>
          <w:szCs w:val="28"/>
        </w:rPr>
      </w:pPr>
      <w:bookmarkStart w:id="67" w:name="_Toc512344967"/>
      <w:r>
        <w:rPr>
          <w:rFonts w:ascii="Arial" w:hAnsi="Arial" w:cs="Arial"/>
          <w:sz w:val="28"/>
          <w:szCs w:val="28"/>
        </w:rPr>
        <w:lastRenderedPageBreak/>
        <w:t>Code sets for surveyCode</w:t>
      </w:r>
      <w:bookmarkEnd w:id="67"/>
    </w:p>
    <w:tbl>
      <w:tblPr>
        <w:tblW w:w="10180"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0"/>
        <w:gridCol w:w="4480"/>
        <w:gridCol w:w="4500"/>
      </w:tblGrid>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000000" w:fill="BFBFBF"/>
            <w:vAlign w:val="bottom"/>
          </w:tcPr>
          <w:p w:rsidR="007159EC" w:rsidRDefault="00BD79AF">
            <w:pPr>
              <w:rPr>
                <w:rFonts w:ascii="Arial" w:hAnsi="Arial" w:cs="Arial"/>
                <w:b/>
                <w:bCs/>
                <w:color w:val="000000"/>
                <w:sz w:val="16"/>
                <w:szCs w:val="16"/>
              </w:rPr>
            </w:pPr>
            <w:r>
              <w:rPr>
                <w:rFonts w:ascii="Arial" w:hAnsi="Arial" w:cs="Arial"/>
                <w:b/>
                <w:bCs/>
                <w:color w:val="000000"/>
                <w:sz w:val="16"/>
                <w:szCs w:val="16"/>
              </w:rPr>
              <w:t>surveyCode</w:t>
            </w:r>
          </w:p>
        </w:tc>
        <w:tc>
          <w:tcPr>
            <w:tcW w:w="4480" w:type="dxa"/>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bottom"/>
          </w:tcPr>
          <w:p w:rsidR="007159EC" w:rsidRDefault="00BD79AF">
            <w:pPr>
              <w:rPr>
                <w:rFonts w:ascii="Arial" w:hAnsi="Arial" w:cs="Arial"/>
                <w:b/>
                <w:bCs/>
                <w:color w:val="000000"/>
                <w:sz w:val="16"/>
                <w:szCs w:val="16"/>
              </w:rPr>
            </w:pPr>
            <w:r>
              <w:rPr>
                <w:rFonts w:ascii="Arial" w:hAnsi="Arial" w:cs="Arial"/>
                <w:b/>
                <w:bCs/>
                <w:color w:val="000000"/>
                <w:sz w:val="16"/>
                <w:szCs w:val="16"/>
              </w:rPr>
              <w:t>surveyEn</w:t>
            </w:r>
          </w:p>
        </w:tc>
        <w:tc>
          <w:tcPr>
            <w:tcW w:w="4500" w:type="dxa"/>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bottom"/>
          </w:tcPr>
          <w:p w:rsidR="007159EC" w:rsidRDefault="00BD79AF">
            <w:pPr>
              <w:rPr>
                <w:rFonts w:ascii="Arial" w:hAnsi="Arial" w:cs="Arial"/>
                <w:b/>
                <w:bCs/>
                <w:color w:val="000000"/>
                <w:sz w:val="16"/>
                <w:szCs w:val="16"/>
              </w:rPr>
            </w:pPr>
            <w:r>
              <w:rPr>
                <w:rFonts w:ascii="Arial" w:hAnsi="Arial" w:cs="Arial"/>
                <w:b/>
                <w:bCs/>
                <w:color w:val="000000"/>
                <w:sz w:val="16"/>
                <w:szCs w:val="16"/>
              </w:rPr>
              <w:t>SurveyFr</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Register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Registre des entreprises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Average Fair Market Value/Purchase Price for New Homes in Canada - Data from GST Administrative Records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Juste valeur marchande/prix d'achat pour les habitations neuves au Canada - données produites à partir des dossiers administratifs de la TPS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Environmental Goods and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biens et services environnementaux</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Gross Domestic Product by Industry - National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Produit intérieur brut par industrie - National (mensuel)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1302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Gross Domestic Product by Industry -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Produit intérieur brut par industrie - annuelle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1303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Gross Domestic Product by Industry - Provincial and Territorial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Produit intérieur brut par industrie - Provinces et territoires (annuel)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Input-Output Structure of the Canadian Economy in Current Prices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Structure par entrées-sorties de l'économie canadienne en prix courants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1402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Productivity Measures and Related Variables - National and Provincial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Mesures de la productivité et des variables connexes - National et provincial (annuelles)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1534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Canada's Balance of International Payments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Balance des paiements internationaux du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1535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Canada's International Transactions in Securities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Opérations internationales du Canada en valeurs mobilières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1536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Canada's International Transactions in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Transactions internationales de services du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1537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Canada's International Investment Position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Bilan des investissements internationaux du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1539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Foreign Affiliate Trade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sur le commerce des sociétés affiliées à l'étranger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1601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Composite Leading Indicator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Indicateur avancé composite du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1651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Advanced Technology in the Canadian Food Processing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technologies de pointe dans l'industrie alimentaire canadienne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1709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Consolidated Government Financial Assets and Liabilities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Actifs et passifs financiers consolidés des administrations publiques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1713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Public Sector Employment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Emploi dans le secteur public</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1726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Control and Sale of Alcoholic Beverages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Contrôle et vente des boissons alcoolisées au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1728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Provincial and Territorial Government Employment and Payroll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l'emploi et rémunération des administrations publiques provinciales et territoriales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1730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Finances of Government Business Enterprises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Finances des entreprises publiques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lastRenderedPageBreak/>
              <w:t>1735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Consolidated Government Revenue and Expenditures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Recettes et dépenses consolidées des administrations publiques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1736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Waste Management Industry Survey: Government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Gestion des déchets: secteur des administrations publiques, Enquête sur l'industrie de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1803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Official Canadian Government Travel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officielle du gouvernement canadien sur les voyages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1804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Flow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Comptes des flux financiers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1806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Balance Sheet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Comptes du bilan national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1901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Gross Domestic Product by Income and by Expenditure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nationaux du produit intérieur brut en termes de revenus et de dépenses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1902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Provincial and Territorial Gross Domestic Product by Income and by Expenditure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Comptes provinciaux et territoriaux du produit intérieur brut en termes de revenus et de dépenses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1903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Biennial Environmental Protection Expenditures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biennale sur les dépenses de protection de l'environnement</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1910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Tourism Indicators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Indicateurs nationaux du tourisme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2001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 Utility Financial Report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financier des services d'électricité annuel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2003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Coke Supply and Disposition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l'approvisionnement et l'écoulement du coke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2008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Commodity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marchandises vendues au détail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2009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Waste Management Industry Survey: Business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l'industrie de la gestion des déchets: secteur des entreprises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2014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Contract Drilling and Services to Oil and Gas Extraction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Forage à forfait et services relatifs à l'industrie de l'extraction du pétrole et du gaz</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Survey of Manufacturing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les industries manufacturières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Manufacturing and Logging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manufacturières et de l'exploitation forestière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Steel Pipe and Tubing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Tuyaux et tubes en acier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Steel Wire and Specified Wire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Fil d'acier et certains produits de fil métallique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Forestry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de la foresterie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Sales of Paints, Varnishes and Lacquers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Ventes de peintures, vernis et laqués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Gypsum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Produits de gypse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Mineral Wool Including Fibrous Glass Insulation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Laine minérale y compris les isolants en fibre de verre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Sales and Stocks of Major Appliances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Productions, ventes et stocks d'appareils ménagers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lastRenderedPageBreak/>
              <w:t>2113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Domestic Washing Machines and Clothes Dryers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Machines à laver et sécheuses à linge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Domestic Electrical Appliances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Appareils électriques ménagers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Steel Primary Forms, Steel Castings and Pig Iron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Acier formes primaires, moulages d'acier et fonte en gueuses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 Lamps (Light Sources)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Lampes électriques (sources de lumière)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Production of Soft Drinks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annuelle de boissons gazeuses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Footwear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 statistique de la chaussure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Oils and Fats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Huiles et matières grasses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Hardboard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Panneaux pressés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Asphalt Roofing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Papier-toiture asphalté</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Rigid Insulating Board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Panneaux isolants rigides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Floor Tiles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Carreaux et dalles de parquet</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Process Cheese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Fromage fondu</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and Sales of Phonograph Records and Pre-Recorded Tapes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et ventes de disques de phonographe et de rubans pré-enregistrés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Steel Primary Forms Weekly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Acier en formes primaires (hebdomadaire)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Sawmills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Scieries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Shipments and Stocks on Hand of Sawmills in British Columbia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livraisons et stocks en mains des scieries en Colombie-Britannique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Pulpwood and Wood Residue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Bois à pâte et déchets de bois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 Type Plywood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Contreplaqués de construction</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de ciment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Particleboard, Oriented Strandboard and Fibreboard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Panneaux de particules, de lamelles orientées et de fibres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and Disposition of Tobacco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et écoulement des produits du tabac</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Sugar - Situation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Situation - sucre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Coal Supply and Disposition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Charbon, Enquête mensuelle sur l'approvisionnement et l'écoulement du</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Oil and Other Liquid Petroleum Products Pipeline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 par oléoduc de pétrole brut et autres produits pétroliers liquids, Enquête mensuelle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Natural Gas Transmission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 du gaz naturel, Enquête mensuelle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Refined Petroleum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Produits pétroliers raffinés (rapport mensuel)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lastRenderedPageBreak/>
              <w:t>2151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Electricity Supply and Disposition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l'approvisionnement et l'écoulement de l'électricité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Conditions Survey for the Manufacturing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perspectives  du monde des affaires pour les industries manufacturières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of Selected Biscuits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de certains biscuits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Tea and Coffee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Thé et café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Semi-annual Shipments of Office Furniture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Livraisons semestrielles des produits de meubles de bureau</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Industrial Consumption of Energy Survey,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Consommation industrielle d'énergie, Enquête trimestrielle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End-Use of Natural Gas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l'utilisation finale du gaz naturel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2168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End-Use of Refined Petroleum Products, Annual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finale des produits pétroliers raffinés, Enquête annuelle sur 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2177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Coal Mines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Mines de charbon annuel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2178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Oil and Gas Extraction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Extraction de pétrole et de gaz, Enquête annuelle sur 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Oil Pipeline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annuelle des oléoducs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2180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Natural Gas Transport and Distribution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 et distribution de gaz naturel annuel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 Power Capability and Load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Puissance électrique et d'électricité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2183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Industrial Chemicals and Synthetic Resins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Produits chimiques industriels et résines synthétiques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Disposition of Shipments of Ingots and Rolled Steel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Écoulement des livraisons de lingots et de laminages d'acier</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2187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Confectionery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Confiserie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Shipments of Solid Fuel Burning Heating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Livraisons des produits de chauffage à combustible solide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Oil Pipeline Statement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État mensuel des résultats d'exploitation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2192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Factory Shipments of High Pressure Decorative Laminate Sheet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Livraisons départ usine de feuilles ornementales stratifiées sous haute pression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2193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Electric Power Generating Stations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centrales d'énergie électrique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2194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Electricity Supply and Disposition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l'approvisionnement et l'écoulement de l'électricité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 Power Thermal Generating Station Fuel Consumption,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Consommation de combustibles de centrales thermiques d'énergie électrique, Enquête annuelle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2198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Crude Oil and Natural Gas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Pétrole brut et gaz naturel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2201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International Merchandise Trade (Customs Basis)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international de marchandises du Canada (base douanière)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2202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International Merchandise Trade (Balance of Payments Basis)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international de marchandises du Canada (base de la balance de paiements)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2203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Merchandise Trade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du commerce international de marchandises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Consumer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à la consommation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Precast Concrete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du béton préfabriqué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Fabricated Structural Steel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 l'acier de charpente semi-ouvré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Input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entrées dans l'agriculture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Raw Materials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matières brutes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 Union Wage Rate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taux de salaires syndicaux dans la construction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New Housing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logements neufs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Highway Construction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 la construction routière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Machinery and Equipment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machines et du matériel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Chemical and Mineral Process Plant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des installations de traitement des produits chimiques et minéraux</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Chemical and Petrochemical Process Plant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des installations de traitement des produits chimiques et pétrochimiques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 Utility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à la construction dans les services d'électricité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Non-Residential Building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 la construction de bâtiments non résidentiels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Industrial Product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produits industriels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Telecommunications Plant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installations de télécommunications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Isolated Posts Allowance Indexes (Living Cost Differential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sur les postes isolés (Indices d'indemnité de vie chère)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Price and Cost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prix et les coûts à l'étranger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 Building Materials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matériaux de la construction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 Power Selling Price Indexes for Non-residential Customers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 vente de l'énergie électrique pour les acheteurs non résidentiels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Consulting Engineering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d'ingénierie conseil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Selected Financial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Certains indices financiers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Apartment Building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 construction d'immeubles d'appartements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Informatics Professional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professionnels en informatique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Accounting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 prix des services de comptabilité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2336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Traveller Accommodation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des services d'hébergement des voyageurs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Wholesale Trade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gros, Enquête mensuelle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New Motor Vehicle Sales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les ventes de véhicules automobiles neufs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Vending Machine Operators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Exploitants de distributeurs automatiques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Direct Selling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Vente directe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Trade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commerce de détail (mensuelle)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Retail Trade Survey (Department Store Organizations)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le commerce de détail - Organismes des grands magasins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Chains and Department Stores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Magasins de détail à succursales et les grands magasins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Software Development and Computer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Développement de logiciels et services informatiques,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Service Industries: Film, Television and Video Production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industries de services : production cinématographique, télévisuelle et vidéo</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Film and Video Distribution,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Distribution de productions cinématographiques et vidéo, Enquête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Film, Television and Video Post-production,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Postproduction cinématographique, télévisuelle et vidéo, Enquête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Service Industries: Motion Picture Theatres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industries de services : cinémas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Accommodation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services d'hébergement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Food Services and Drinking Places, Monthly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restauration et débits de boissons, Enquête mensuelle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Architectural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services d'architecture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Trade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commerce de détail (annuelle)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Arrangement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préparation de voyages, Enquête annuelle sur les industries de services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Personal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secteur des services personnels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Amusement and Recreation,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Divertissement et loisirs, Enquête annuelle sur les industries de services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Professional Accountants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auprès des comptables professionnels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and Wholesale Trade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gros et détail, Enquête annuelle sur 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Consumer Goods Rental,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Location de biens de consommation,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Services to Buildings and Dwellings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secteur des services relatifs aux bâtiments et aux logements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Investigation and Security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secteur des services d'enquêtes et de securité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Advertising and Related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Publicité et services connexes,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Engineering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génie, Enquête annuelle sur les industries de services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Commercial and Industrial Machinery and Equipment Rental and Leasing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location et location à bail de machines et matériel d'usage commercial et industriel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Automotive Equipment Rental and Leasing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location et location à bail de matériel automobile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Wholesale Trade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commerce de gros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Store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magasins de détail (annuelle)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Retail Trade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commerce de détail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2448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Non-store Retail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commerce de détail hors magasin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Quarterly Survey of Financial Statements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Relevé trimestriel des états financiers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Corporations and Labour Unions Returns Act , Part 2 - Labour Unions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Loi sur les déclarations des corporations et des syndicats ouvriers, Partie 2 - Syndicats ouvriers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Corporations Returns Act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Loi sur les déclarations des personnes morales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Quarterly Survey of Financial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trimestrielle sur les institutions financières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 Financial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 financière des sociétés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Corporation Taxation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 fiscale des sociétés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and Taxation Statistics for Enterprises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financières et fiscales des entreprises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Deposit-accepting Intermediaries: Chartered Banks, Trust Companies, Caisses Populaires and Credit Unions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Intermédiaires financiers de dépôts : banques à charte, sociétés de fiducie, caisses populaires et coopératives de crédit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2514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Suppliers of Business Financing, Biannual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Fournisseurs de services de financement aux entreprises, Enquête semestrielle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 Cost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coûts de main-d'oeuvre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Labour Income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du revenu du travail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Employment, Payrolls and Man-hours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l'emploi, la rémunération et les heures-hommes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Employment Insurance Statistics -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de l'assurance-emploi - Mensuel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Work Injuries Statistics Program (NWISP)</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national de statistiques sur les accidents de travail (PNSAT)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Help Wanted Index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l'indice de l'offre d'emploi</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Quarterly Estimates of Trusteed Pension Funds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trimestrielles relatives aux caisses de retraite en fiducie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Census of Trusteed Pension Funds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Recensement des Caisses de retraite en fiducie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Pension Plans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Régimes de pension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Unemployment Insurance Statistics -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sur l'assurance-chômage - Annuel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Employment, Payrolls and Hours,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Emploi, la rémunération et les heures de travail, Enquête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Payrolls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rémunération auprès des entreprises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Workplace and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Milieu de travail et les employés, Enquête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2620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Security,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Sécurité financière,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Airport Activity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 aéroportuaire,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 Passenger Origin and Destination, Domestic Journeys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Origine et destination des passagers aériens, voyages intérieurs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 Passenger Origin and Destination, Canada-U.S.A.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Origine et destination des passagers aériens, Canada - États-Unis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Coupon Passenger Origin and Destination Report - Other Unit Toll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Relevé de l'origine et de la destination des passagers d'après le coupon</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 Charter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Statistiques des affrètements aériens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Fare Basis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tarifaire, Enquête sur la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 Carrier Operations in Canada Quarterly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Opérations des transporteurs aériens au Canada, Enquête trimestrielle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Civil Aviation - Annual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Aviation civile canadienne - Rapport annuel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Aircraft Movement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relatives aux mouvements des aéronefs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Telecommunications, Quarterly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Télécommunications, Enquête trimestrielle des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Telecommunications,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Télécommunications, Enquête annuelle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Radio and Television Broadcasting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radiodiffusion et la télédiffusion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Cable Television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Télédistribution, Enquête annuelle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Railway Carloadings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les chargements ferroviaires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Railway Transport Survey -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transport ferroviaire - annuelle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Railway Operating Statistics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statistiques de l'exploitation ferroviaire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Rail Commodity Origin and Destination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sur l'origine et la destination des marchandises transportées par chemin de fer</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Trucking Commodity Origin and Destination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l'origine et la destination des marchandises transportées par camion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Trucking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camionnage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 Bus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 du transport des voyageurs par autobus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Intercity and Rural Passenger Bus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transport interurbain et rural de voyageurs par autobus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 Bus and Urban Transit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 de passagers par autobus et le transport urbain, Enquête mensuelle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Gasoline and Other Petroleum Fuels Sold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Essence et autres combustibles de pétrole vendus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Road Motor Vehicles - Registration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Véhicules automobiles - immatriculations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Trucking Survey,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Camionnage, Enquête trimestrielle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Fuel Consumption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consommation de carburant</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Coastwise Shipping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Cabotage, Enquête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Survey of Canadian Water Carriers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Transporteurs par eau canadiens, Enquête financière des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Marine International Freight Origin and Destination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l'origine et la destination des marchandises au titre du transport maritime international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2797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 Bus/Urban Transit Survey -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trimestrielle sur le transport des voyageurs par autobus et le transport urbain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2798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Passenger Bus and Urban Transit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 transport de passagers par autobus et le transport urbain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2800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Small For-Hire Carriers of Freight and Owner-Operators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petits transporteurs routiers de marchandises pour compte d'autrui et les chauffeurs contractants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2802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Building Permits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Permis de bâtir, Enquête des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2803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Capital and Repair Expenditures Survey: Actual, Preliminary Actual and Intentions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dépenses en immobilisations et réparations : réelles, provisoires, perspectives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2820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Fixed Capital Flows and Stocks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Flux et stocks de capital fixe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2821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Capacity Utilization Rates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Taux d'utilisation de capacité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Fluid Power Products Manufactured in Canada,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Dispositifs de transmission d'énergie par fluide fabriqués au Canada,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Provincial Wage and Salary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traitements et salaires dans les provinces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Canada's Tourist Attractions,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Attractions touristiques du Canada,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Aquaculture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l'industrie canadienne de l'aquaculture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Defence, Aerospace and Commercial and Civil Marine Sectors Survey, Canadian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Secteurs canadiens de la défense, de l'aérospatiale et de l'industrie marine commerciale et civile, Enquête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Construction Industry Wage Rate Survey, National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salariaux dans le secteur de la construction, Enquête nationale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Growing Innovative Firms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entreprises innovatrices en expension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Technology Occupations, National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Professions reliées aux technologies de l'information, Enquête nationale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Pilot Survey on Financing of Small and Medium Enterprises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pilote sur le financement des petites et moyennes entreprises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Commercial and Institutional Buildings Energy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consommation d'énergie par les bâtiments commerciaux et institutionnels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Adventure Travel Operations in Canada,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Entreprises de tourisme d'aventure au Canada, Enquête auprès des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Employment Dynamics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Variations de l'emploi</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2947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the Medical Devices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l'industrie des matériels médicaux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University and College Academic Staff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d'information sur le personnel d'enseignement dans les universités et les collèges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Book Publishers,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Éditeurs de livres, Enquête sur les industries de services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Heritage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établissements du patrimoine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Performing Arts,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Arts de la scène, Enquête sur les industries de services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Television Viewing Databank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Banque de données sur l'écoute de la télévision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Sound Recording and Music Publishing,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Enregistrement sonore et édition de musique, Enquête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Provincial/Territorial Government Expenditures on 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dépenses des administrations provinciales/territoriales au titre de la culture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Federal Government Expenditures on 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dépenses d'administration fédérale au titre de la culture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Uniform Financial System - School Boards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système intégré d'information financière sur les commissions scolaires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Financial Statistics of Private Elementary and Secondary Schools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statistiques financières des écoles privées primaires et secondaires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Information of Universities and Colleges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l'information financière des universités et collèges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Community College Student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d'information statistique sur la clientèle des collèges communautaires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Tuition and Living Accommodation Costs for Full-time Students at Canadian Degree-granting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Frais de scolarité et de subsistance des étudiants à temps plein dans les universités et collèges du Canada qui confèrent des grades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University Student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d'information statistique sur la clientèle universitaire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College and Related Institutions Educational Staff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Personnel enseignant des collèges et établissements analogues, Enquête annuelle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Earned Doctorates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titulaires d'un doctorat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Elementary/Secondary Education Staff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caractéristiques du personnel scolaire des écoles primaires et secondaires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Elementary/Secondary School Enrolment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Effectifs des écoles primaires et secondaires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Minority and Second Language Education, Elementary and Secondary Independent Schools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Enseignement dans la langue de la minorité et dans la langue seconde - Écoles primaires et secondaires indépendantes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Degrees, Diplomas and Certificates Granted by Universities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Grades, diplômes et certificats décernés par les universités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Periodical Publishing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l'édition du périodique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Federal Government Expenditures in Support of Education,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du gouvernement fédéral au titre de l'éducation, Enquête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Provincial Expenditures on Education in Reform and Correctional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provinciales au titre de l'éducation dans les maisons de réhabilitation et de correction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Trade/Vocational Enrolment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effectifs des programmes de formation professionnelle au niveau des métiers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a l'enseignement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Information of Community Colleges and Vocational Schools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Information financière des collèges communautaires et des écoles de formation professionnelle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Continuing Education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sur l'éducation permanente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Travel Survey: Electronic questionnaires and Air Exit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voyages internationaux : questionnaires électroniques et Enquête sur les départs aériens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Radio Listening Databank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Banque de données sur l'écoute de la radio</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Registered Apprenticeship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d'information sur les apprentis inscrits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School Leavers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auprès des sortants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Apprenticeship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auprès des apprentis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University and College Academic Staff System - Part-time Staff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d'information sur le personnel d'enseignement dans les universités et les collèges - Personnel à temps partiel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Providers of Training in English or French as a Second Language,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Fournisseurs de formation en anglais ou en français langue seconde au Canada, Enquête auprès des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Education in the Minority-Language and Second-Language at the Postsecondary Level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l'enseignement  dans la langue de la minorité et dans la langue seconde au niveau postsecondaire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3167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Activity with International Financial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l'activité dans le secteur des institutions financières Internationales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Hospital Morbidity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de données sur la morbidité hospitalière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Mental Health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 statistique de l'hygiène mentale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Cancer Registry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Registre canadien du cancer</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Return of Health Care Facilities-Hospitals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annuel des établissements de santé - Hôpitaux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Therapeutic Abortion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avortements thérapeutiques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Private nursing and residential care facilities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Établissements privé de soins infirmiers et de soins pour bénéficiaires internes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 Health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santé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Population Health Survey: Household Component, Longitudinal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la santé de la population : Volet ménages, longitudinal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Community Health Survey - Annual Component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santé dans les collectivités canadiennes - Composante annuelle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Vital Statistics - Birth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 de l'état civil - Base de données sur les naissances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Vital Statistics - Marriage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 de l'état civil - Base de données sur les mariages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Vital Statistics - Death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 de l'état civil - Base de données sur les décès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Vital Statistics - Stillbirth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 de l'état civil - Base de données sur les mortinaissances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Vital Statistics - Divorce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 de l'état civil - Base de données sur les divorces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Population Health Survey: Household Component, Cross-sectional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la santé de la population : Volet ménages - transversal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Peoples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peuples autochtones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Disability, Canadian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Incapacité, Enquête Canadienne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3252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 and Activity Limitation Survey : Institutional Component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santé et les limitations d'activités : Établissements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Police Administration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sur l'administration policière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Uniform Crime Reporting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de déclaration uniforme de la criminalité</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Adult Correctional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Services correctionnels pour adultes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Legal Aid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sur l'aide juridique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Court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tribunaux de la jeunesse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Courts Resources, Expenditures and Personnel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des ressources, dépenses et personnel des tribunaux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Integrated Criminal Court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intégrée sur les tribunaux de juridiction criminelle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Corrections Key Indicator Report for Adults and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sur les indicateurs clés des services correctionnels pour les adultes et les jeunes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Homicide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Homicide, Enquête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Prosecutorial Services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Les services en matière de poursuites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Custody and Community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Les services communautaires et le placement sous garde des jeunes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Maintenance Enforcement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l'exécution des ordonnances alimentaires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Alternative Measures Survey for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mesures de rechange pour les adolescents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 One Day Snapshot in Canada's Correctional Facilities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Profil instantané d'une journée des détenus dans les établissements correctionnels pour adultes du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Adult and Youth Recidivism in Canada Special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Étude spéciale sur la récidive chez les adultes et les jeunes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3328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Transition Home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maisons d'hébergement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Field Crop Reporting Series: November 2017 Farm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Série de rapports sur les grandes cultures: Enquête sur les fermes de novembre 2017</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Miller's Monthly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Rapport mensuel des minotiers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Report of Crushing Operations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Rapports sur les opérations de trituration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Leaf Tobacco Area, Production and Value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Superficie récoltée, production et valeur du tabac en feuilles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Fruits and Vegetables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fruits et légumes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Mushroom Growers'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relative aux producteurs de champignons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Maple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Produits de l'érable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Greenhouse, Sod and Nursery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cultures de serre, les pépinières et les gazonnières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Honey Production, Value and Colonies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de miel, valeur et colonies d'abeilles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Egg Producers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producteurs d'oeufs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Stocks of Frozen Fruit and Vegetables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Stocks de fruits et de légumes congelées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Quarterly Stocks of Frozen and Chilled Meats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trimestrielle sur les stocks de viandes froides et congelées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Inventory Statement of Frozen Eggs, Poultry and Edible Dried Egg Products (AAFC Data)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Relevé des stocks de produits avicoles, d'oeufs congelés et de produits d'oeufs en poudre comestibles (Données du AAC)</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Fur Farm Report - Mink and Foxes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des fermes à fourrure - Visons et renards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Census of Wildlife Pelt Production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Recensement de la production des fourrures provenant de la chasse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Dairy Factory Production and Stocks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et stocks des fabriques laitières, Enquête mensuelle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Inventory Statement of Butter and Cheese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Inventaire du beurre et du fromage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Milk Sold Off Farms and Cash Receipts from the Sale of Milk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Ventes de lait hors ferme et recettes monétaires provenant des ventes de lait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Livestock Slaughter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Relevé des abattages de bestiaux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Wool Price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prix de la laine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Product Prices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prix des produits agricoles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Cash Receipts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Recettes monétaires agricoles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Census of Agriculture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Recensement de l'agriculture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Farm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les fermes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Processors Supplementary Report of Frozen Vegetable Intended for Re-manufacture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supplémentaire des conditionneurs de légumes congelés sur les stocks destinés à la retransformation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Forage Seed Usage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des semences fourragères, Enquête sur 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Miller's Annual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Rapport annuel des minotiers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Potato Area and Yield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superficie et le rendement des pommes de terre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 Taxation Data Program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des données fiscales agricoles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Wage Rates for Hired Farm Labour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Taux des salaires de la main-d'oeuvre agricole salariée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Financial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financière sur les fermes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Seed Corn Trade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des semences de maïs, Enquête sur 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Livestock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sur le bétail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Inputs Management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Gestion des intrants agricoles,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3464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Commercial Stocks of Corn and Soybeans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Stocks commerciaux de maïs et de soya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Atlantic Agriculture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agricole des provinces de l'Atlantique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Value of Farm Capital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Valeur du capital agricole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Debt Outstanding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Dette agricole en cours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Net Farm Income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Revenu agricole net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Income in Kind by Items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agricole en nature par postes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Food Availability (per person)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Disponibilité des aliments (par personne)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Commercial Stocks of the Major Special Crops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stocks commerciaux des principales cultures spéciales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3479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Aquaculture, production and value,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et valeur de l'aquaculture, annuelle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Consumer Finances (Small Sample),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Finances des consommateurs (petit échantillon),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Consumer Finances,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Finances des consommateurs,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Food Expenditure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alimentaires,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Family Expenditures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dépenses des familles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Household Facilities and Equipment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sur l'équipement ménager</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Household Facilities by Income and Other Characteristics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Equipement ménager selon le revenu et d'autres caractéristiques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Shelter Cost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frais de logement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3508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Household Spending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dépenses des ménages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Total Population,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 la population totale, Canada, les provinces et les territoires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Projections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Projections démographiques pour le Canada, les provinces et les territoires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Total Population for Canada, the Provinces and the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 la population totale pour le Canada, les provinces et les territoires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Population by Age and Sex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 la population selon l'âge et le sexe pour le Canada, les provinces et les territoires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Population by Marital Status, Legal Marital Status, Age and Sex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 la population selon l'état matrimonial, l'état matrimonial légal, l'âge et le sexe pour le Canada, les provinces et les territoires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Census Families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des familles de recensement pour le Canada, les provinces et les territoires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Preliminary Estimates of Population for Census Divisions and Census Metropolitan Areas (Regression method)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provisoires de la population des divisions et régions métropolitaines de recensement (Méthode de régression)</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3608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Estimates of Population by Age and Sex for Census Divisions, Census Metropolitan Areas and Economic Regions (Component Method)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 la population selon l'âge et le sexe pour les divisions de recensement, les régions métropolitaines de recensement et les régions économiques (Méthode des composantes)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3701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 Force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population active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Work Patterns,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 annuelle, Enquête sur 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Fuel Consumption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Consommation de carburant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Crime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Actes criminels,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Work History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antécédents de travail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Absence from Work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l'absence du travail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Volunteer Workers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travailleurs bénévoles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Child Care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garde des enfants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the Importance of Nature to Canadians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l'importance de la faune et les secteurs naturels pour les Canadiens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Survey of Residents of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voyages des résidents du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to Work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déplacements entre le domicile et le lieu du travail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Smoking Habits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l'habitude de fumer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Current Population Profile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Profil de la population actuelle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Leisure Time Activities and Reading Habits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Activités de loisirs et habitudes de lecture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Unknown SDDS from OMR2</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Unknown SDDS from OMR2</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Job Opportunities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perspectives d'emploi</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Tourism Attitude and Motivation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attitudes et les motivations à l'égard du tourisme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Postsecondary Student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Étudiants du niveau postsecondaire, Enquête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Ontario Child Health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Étude sur la santé des jeunes ontariens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 Promotion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promotion de la santé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Union Membership,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Adhésion syndicale, Enquête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Work Reduction,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Réduction des heures de travail,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Victims of Crimes Survey - Edmonton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actes criminels à Edmonton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Alberta Apprentices and Journeymen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apprentis et des manoeuvres en Alberta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Displaced Workers,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Travailleurs déplacés, Enquête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Child Care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des soins aux enfants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Self-employment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travail independant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Maternity Leave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congés de maternité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Educational Attainment (Alberta),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Niveau d'instruction (Alberta), Enquête sur 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 Market Activity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Activité, Enquête sur l'</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3862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sur les études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Volunteer Activity,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Bénévolat, Enquête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3869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Drinking and Driving, National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Conduite automobile et la consommation d'alcool, Enquête nationale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Alcohol and Drug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la consommation d'alcool et de drogue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3874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Literacy Skills Used in Daily Activities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capacités de lecture et d'écriture utilisées quotidiennement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Adult Education and Training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l'éducation et sur la formation des adultes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Households and the Environment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Ménages et l'environnement,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Work Arrangements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horaires et les conditions de travail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3885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Ageing and Independence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vieillissement et l'autonomie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3886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Homeowner Repair and Renovation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réparations et les rénovations effectuées par les propriétaires-occupants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 and Income Dynamics,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Dynamique du travail et du revenu, Enquête sur la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3894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General Social Survey - Health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sociale générale - Santé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Violence Against Women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Violence envers les femmes, Enquête sur la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3898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Self-Sufficiency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Projet de l'autosuffisance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3901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Census of Population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Recensement de la population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3902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Census of Population - Reverse Record Check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Recensement de la population - contre-vérification des dossiers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Migration Estimates by Census Division/Census Metropolitan Area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annuelles de migration par division de recensement/région métropolitaine de recensement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Income Estimates for Census Families and Individuals (T1 Family File)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annuelles du revenu des familles de recensement et des particuliers (Fichier des familles T1)</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4106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Data and Charitable Donations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Données financières et dons de charité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Longitudinal Administrative Databank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Banque de données administratives longitudinales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Research and Development in Canadian Industry,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Recherche et le développement dans l'industrie canadienne, Enquête annuelle sur la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Research and Development of Canadian Private Non-Profit Organizations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Recherche et développement des organismes privés sans but lucratif au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 Research and Development Expenditures by Area of Technology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de recherche et développement énergétique par secteur de technologie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 Research and Development Expenditures - Petroleum Firms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de recherche et développement énergétique - Sociétés pétrolières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Scientific Activities of Provincial Research Organizations, scientific activities in natural sciences and engineering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Activités scientifiques d'organismes provinciaux de recherche, activités en sciences naturelles et en génie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Provincial Government Activities in the Natural Sciences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Activités du gouvernement provincial dans les sciences naturelles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Scientific and Technological Activities of Provincial Governments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Activités scientifiques et technologiques des administrations provinciales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Federal Science Expenditures and Personnel, Activities in the Social Sciences and Natural Sciences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et main d'oeuvre scientifiques fédérales, activités dans les sciences sociales et les sciences naturelles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Innovation,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Innovation,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Biotechnology Use in Canadian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l'utilisation de la biotechnologie aux industries canadiennes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Intellectual Property Commercialization in the Higher Education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commercialisation de la propriété intellectuelle dans le secteur de l'enseignement supérieur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Advanced Technology (SAT)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technologies de pointe (ETP)</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Innovation, Advanced Technologies and Practices in the Construction and Related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l'innovation, les technologies et pratiques dans les industries de la construction et les industries connexes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Digital Technology and Internet Use,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Technologie numérique et l'utilisation d'Internet,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4226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Biotechnology Use and Development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et le développement de la biotechnologie, Enquête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Income Estimates for Subprovincial Areas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du revenu dans les secteurs infraprovinciaux</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4303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Internet Service Providers and Related Services,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Fournisseurs de services Internet et les autres services connexes, Enquête annuelle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Persons Not in the Labour Force,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Personnes n'étant pas sur le marché du travail,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Smoking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Tabagisme chez les jeunes, Enquête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Household Energy Use,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de l'énergie par les ménages,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Rental Repair and Renovation Expenditure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dépenses de réparation et de rénovation de logements en location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Adult Literacy and Skills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internationale sur l'alphabétisation et les compétences des adultes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Private Vehicle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l'utilisation des véhicules privés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Alcohol and Other Drugs Survey, Canada's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Consommation d'alcool et autres drogues, Enquête Canadienne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Smoking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tabagisme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Tracking Study of Federal Employees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de suivi d'anciens fonctionnaires fédéraux</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RCMP Public Complaints Commission (PCC)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commission des plaints du public (CPP) contre la GRC</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Sun Exposure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l'exposition au soleil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Longitudinal Survey of Immigrants to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longitudinale auprès des immigrants du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Changes in Employment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changements à l'égard de l'emploi</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Electronic Media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l'usage des médias électroniques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Residential Telephone Service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service téléphonique résidentiel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Employment Insurance Coverage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Couverture de l'assurance-emploi, Enquête sur la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Giving, Volunteering and Participating,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Dons, bénévolat et participation, Enquête sociale générale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Internet Use Survey, Canadian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de l'Internet, Enquête canadienne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Ontario Adult Literacy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l'alphabétisation des adultes en Ontario</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in Transition Survey (18-20 year-olds)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jeunes en transition (âgés de 18-20 ans)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1995 Graduates Who Moved to the United States,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Diplômés de 1995 qui sont déménagés aux États-Unis, Enquête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Public Service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Fonctionnaires fédéraux, Sondage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Travel Activities and Motivation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activités et les préférences en matière de voyages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Tobacco, Alcohol and Drugs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canadienne sur le tabac, l'alcool et les drogues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P.E.I. Community Access Points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programme d'accès communautaire I.P.E.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Approaches to Educational Planning,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Approches en matière de planification des études,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Community Employment Innovation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Projet d'innovation en emploi communautaire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Post-Secondary Education Participation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participation aux études postsecondaires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Compensation Sector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Rémunération, Sondage secteur de la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4450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Longitudinal Survey of Children and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longitudinale nationale sur les enfants et les jeunes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Education, Work and Retirement,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Études, le travail et la retraite, Enquête sociale générale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Family,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Famille, Enquête sociale générale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Caregiving and Care Receiving,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Soins donnés et reçus, Enquête sociale générale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Time Use,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Emploi du temps, Enquête sociale générale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General Social Survey - Victimization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Enquête sociale générale - Victimisation</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Access to and Use of Information Communication Technology,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Accès et l'utilisation des technologies de l'information et des communications, Enquête sociale générale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4508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Ethnic Diversity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Diversité ethnique,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the Aquaculture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auprès de l'industrie de l'aquaculture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the Construction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de l'industrie de construction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Couriers and Local Messengers Industry,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Messageries et des services locaux de messagers, Enquête sur l'industrie de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Food Services and Drinking Places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services de restauration et débits de boissons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Real Estate Rental and Leasing and Property Management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location, location à bail et gestion de biens immobiliers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Real Estate Agents, Brokers, Appraisers and Other Real Estate Activities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bureaux d'agents, de courtiers en immeubles et d'évaluateurs de biens immobiliers et des activités liées à l'immobilier</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Taxi and Limousine Services Industry,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Industrie des services de taxi et de limousine,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Newspaper Publishers,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Éditeurs de journaux, Enquête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Database, Directory and Specialty Publishers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éditeurs de bases de données, de répertoires et de spécialités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Testing Laboratories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Laboratoires d'essai</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Translation and Interpretation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Traduction et interprétation,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Surveying and Mapping,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Prospection, arpentage et cartographie,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Accounting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comptabilité,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Consulting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conseils,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Employment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d'emploi,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Specialized Design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design spécialisé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Repair and Maintenance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réparation et d'entretien, Enquête annuelle sur les industries de services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Automotive Repair and Maintenance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Services de réparation et entretien de véhicules automobiles, Enquête annuelle sur les industries de services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4722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Repair and Maintenance Services Excluding Automotive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 : Services de réparation et entretien excluant les véhicules automobiles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Tenant Satisfaction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Sondage national sur la satisfaction des locataires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Knowledge Management Practices,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Pratiques de gestion des connaissances,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 Services Access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l'accès aux services de santé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Population Health Survey: Health Institutions Component, Longitudinal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la santé de la population: Volet établissements de soins de santé, longitudinal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Population Health Survey: North Component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 de la population, Enquête nationale sur la : Volet nord</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Travel Survey: Frontier 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Voyages internationaux, Enquête sur les : dénombrement à la frontière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Improvement and Innovation in Construction Investments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Innovation dans le domaine des investissements en construction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Graduates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auprès des diplômés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Retirement Savings Data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Données sur l'épargne-retraite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Investment in Non-residential Building Construction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Investissement en construction de bâtiments non résidentiels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Community Health Survey - Mental Health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santé dans les collectivités canadiennes - Santé mentale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Residential Construction Investment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Investissement en construction résidentielle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Postsecondary Student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d'information sur les étudiants postsecondaires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Maternity Experiences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Expériences de la maternité,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 Joint Canada/United States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 Enquête conjointe Canada/États-Unis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Human Genetic Material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matériel génétique humain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Survey of Community Sector Organizations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les organismes du secteur communautaire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Social Identity,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Identité sociale, Enquête sociale générale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Civil Aviation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l'aviation civile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Large Retailers, Monthly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Grands détaillants, Enquête mensuelle sur 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Small Business Profiles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Profils des petites entreprises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Balance Sheet of the Agricultural Sector at December 31</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Bilan du secteur agricole au 31 décembre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 Value Added Account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 de la valeur ajoutée agricole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Business Cash Flows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Mouvements de l'encaisse des entreprises agricoles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Computer and Peripherals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des prix des ordinateurs et périphériques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Commercial and Institutional Energy Use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l'utilisation commerciale et institutionnelle d'énergie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Victim Services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services aux victimes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Compensation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la compensation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Pilot Survey on Police-Reported Hate Crimes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pilote sur les crimes haineux déclarés par la police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Functional Foods and Natural Health Products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aliments fonctionnels et les produits de santé naturels </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Production of Poultry and Eggs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de volaille et d'oeufs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Product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produits agricoles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Telecommunications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 prix de services de télécommunications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 Productivity Measures - National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Mesures de la productivité du travail - National (trimestrielles)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Environmental Management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gestion agroenvironnementale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Culture Services Trade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services de la culture</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Feed Grain Purchases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Achats de grains fourragers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Industrial Consumption of Energy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la consommation industrielle d'énergie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Entrepreneurs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entrepreneurs autochtones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Community Health Survey - Nutrition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santé dans les collectivités canadiennes - Nutrition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Conditions Survey for the Traveller Accommodation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Perspectives du monde des affaires pour le secteur de l'hébergement des voyageurs, Enquête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Information and Communications Technologies in Schools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technologies de l'information et des communications dans les écoles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Civil Court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Tribunaux civils, Enquête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Ontario Employment Benefits and Support Measures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prestations d'emploi et les mesures de soutien en Ontario</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Natural Health Products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produits de santé naturels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Official Language Demand for Service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Demande de services dans les langues officielles,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Characteristics of Growth Firms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Caractéristiques des entreprises en croissance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Longitudinal Immigration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de données longitudinales sur les immigrants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in Transition Survey, 15 year-olds (Reading Cohort)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jeunes en transition - 15 ans (Cohorte lecture)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5059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in Transition Survey, 15 year-olds (Mathematics Cohort)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Jeunes en transition, Enquête auprès des - 15 ans (Cohorte mathématique)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Programme for International Student Assessment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international pour le suivi des acquis des élèves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Wholesale Trade Commodity Survey by Origin and Destination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marchandises vendues en gros selon l'origine et la destination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Wage Survey of Seasonal Workers in the Horticultural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salaires des employés saisonniers du secteur horticole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Price Survey of Assistive Devices For Persons With Disabilities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Prix des appareils fonctionnels pour les personnes ayant des incapacités,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Couriers and Messengers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 messageries et de services de messagers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Principals,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Directeurs d'école, Enquête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Future to Discover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Projet « Un avenir à découvrir »</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Communities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Communautés,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Commercial Software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logiciels commerciaux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5069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People Living On Reserves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personnes vivant dans les réserves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Reading Skills, International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Compétences en lecture, Enquête internationale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Health Measures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canadienne sur les mesures de la santé</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Innovation in the Food Processing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Innovation dans l'industrie de la transformation des aliments,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Bioproducts Production and Development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et le développement des bioproduits, Enquête sur la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Register of Postsecondary and Adult Education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Registre des établissements postsecondaires et d'éducation des adultes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Federal Jurisdiction Workplace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milieux de travail de compétence fédérale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5077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Cattle Survey, April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Bovins, Enquête d'avril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Survey of the Work and Health of Nurses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le travail et la santé du personnel infirmier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Greenhouse Gas Emissions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Déclarations des émissions de gaz à effet de serre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Secondary School Graduates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diplômés des écoles secondaires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Security Intelligence Review Committee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Employé(e)s du comité de surveillance des activités de renseignement de sécurité, Sondage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Forces Mental Health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santé mentale dans les Forces canadiennes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Energy Board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Sondage auprès des employé(e)s de l'Office national de l'énergie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Food Inspection Agency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Employés de l'Agence canadienne d'inspection des aliments, Sondage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 Revenue Agency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Sondage auprès des employé(e)s de l'Agence du revenu du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Culture Trade - Goods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Commerce de biens de la culture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Head Office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auprès des sièges sociaux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Industrie de la langue,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Service Industries: Periodical Publishers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industries de services: éditeurs de périodiques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Geomatics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secteur de la géomatique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Regulatory Compliance Cost,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Coût de la mise en conformité à la réglementation, Enquête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Incubation,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Incubation d'entreprise,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Federal Science Expenditures Intended to Benefit Developing Countries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fédérales en sciences à l'intention des pays en voie de développement</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Research and Development in Canadian Industry Intended to Directly Benefit Developing Countries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Recherche et développement dans l'industrie canadienne à l'intention des pays en voie de développement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5099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the Vitality of Official-Language Minorities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vitalité des minorités de langue officielle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Crop Protection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protection des cultures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British Columbia Smoking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tabagisme en Colombie-Britannique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Elementary-Secondary Education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Enseignement primaire et secondaire, Enquête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Labour Productivity Measures - Provinces and Territories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Mesures de la productivité du travail - Provinces et territoires (annuelles)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Quarterly Industry Revenue Indices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Indices trimestriels du revenu des industries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Payday Loan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services de prêts sur salaire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Wholesale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du commerce de gros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Livestock Farm Practices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Pratiques des fermes d'élevage,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Aboriginal Children's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Enfants autochtones, Enquête sur 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Higher Education Research and Development Estimates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 des dépenses de R-D dans le domaine de l'enseignement supérieur</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Satellite Account of Nonprofit Institutions and Volunteering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Compte satellite des organismes sans but lucratif du secteur bénévole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Health Research and Development Expenditures by Therapeutic Class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de recherche et développement dans le domaine de la santé selon la catégorie thérapeutique</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System of Environmental and Resource Accounts - Natural Resource Stock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des comptes de l'environnement et des ressources du Canada - Comptes de stocks en ressources naturelles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System of Environmental and Resource Accounts - Material and Energy Flow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Système des comptes de l'environnement et des ressources du Canada - Comptes de flux de matières et d'énergie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Survey, International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Jeunes, Enquête internationale auprès des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Youth Shelter Pilot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pilote sur les centres d'hébergements pour jeunes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Industrial Water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l'eau dans les industries</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Conditions Survey for Heritage Institutions, Performing Arts, and Recreation and Entertainment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perspectives du monde des affaires pour le secteur : des établissements du patrimoine; des arts de la scène; de divertissement et de loisirs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Canadian Attitudes toward Learning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attitudes des Canadiens à l'égard de l'apprentissage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Commercial Rents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des loyers commerciaux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Exporter and Importer Register Databases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Bases de données pour le registre des exportateurs et des importateurs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Coroner and Medical Examiner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canadienne de données des coroners et des médecins légistes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Projections of the Diversity of the Canadian Population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Projections de la diversité de la population canadienne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Air Quality Indicators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Indicateurs de la qualité de l'air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Freshwater Quality Indicator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Indicateur de la qualité de l'eau douce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Greenhouse Gas Emissions Indicator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Indicateur des émissions de gaz à effet de serre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Population Projections by Aboriginal Identity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Projections de la population selon l'identité autochtone au Canada</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Service Industries: Spectator Sports, Event Promoters, Artists and Related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industries de services : sports-spectacles, promoteurs d'événements, artistes et industries connexes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Fraud Against Businesses,Survey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Fraude contre les entreprises,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Language of Work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Sondage sur la langue de travail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Retail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du commerce de détail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For-hire Motor Carrier Freight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 camionnage pour compte d'autrui</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Commercial and Industrial Machinery and Equipment Rental and Leasing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 location et de location à bail de machines et de matériel d'usage commercial et industriel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Experiences with Primary Health Care, Canadian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Expérience des soins de santé primaires, Enquête canadienne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Indian Claims Commission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Sondage auprès des employé(e)s de la Commission des revendications des Indiens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the Commercialisation of Innovation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commercialisation de l'innovation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Property &amp; Casualty Insurance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d'assurance de biens et de risques divers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Export Import Price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sur les prix des exportations et des importations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Colleges and Institutes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collèges et les instituts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Household Panel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par panel auprès des ménages canadiens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Agricultural Water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l'utilisation de l'eau à des fins agricoles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Community Health Survey - Healthy Aging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 dans les collectivités canadiennes, Enquête sur la - Vieillissement en santé</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Staffing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Sondage sur la dotation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Fertilizer Shipments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Expéditions d'engrais,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Drinking Water Plants,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Usines de traitement de l'eau potable,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Financing of Co-operatives,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Financement des cooperatives, Enquête sur 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Access and Support to Education and Training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l'accès et le soutien à l'éducation et la formation</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Community Health Survey: Mental Health Stigma and Discrimination Content Module - Test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Santé dans les collectivités canadiennes, Enquête sur la : mise à l'essai - module stigmatisation et discrimination en santé mentale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Grain Used for Industrial Purposes,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industrielle des grains, Enquête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Small R&amp;D Performers,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Petits exécutants de R-D,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Investment in New Housing Construction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Investissement dans la construction de logements neufs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Agriculture Frame Update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mise à jour de la base de sondage agricole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Entrepreneurship Indicators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de données des indicateurs de l'entrepreneuriat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Older Workers,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Travailleurs ages,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5159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Financial Capability Survey, Canadian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Capacités financières, Enquête canadienne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Living with Chronic Diseases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Personnes ayant une maladie chronique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Ontario Material Deprivation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Privation matérielle en Ontario,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Nunavut Housing Needs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Besoins en logements au Nunavut, Enquête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Industrial Processes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processus industriels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Parks Canada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Sondage auprès des employés de Parcs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Public Service Financial Community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communauté financière de la fonction publique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Canada-United States Border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frontière canado-américaine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People Living in First Nations Communities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peuples vivant dans les collectivités des Premières nations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Survey of Secondary Distributors of Refined Petroleum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les distributeurs secondaires de produits pétroliers raffinés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5169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Stocks of Fixed Residential Capital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Stocks de capital fixe résidentiel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Logistics Service Industries Border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Industries des services logistiques, Enquête frontalière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Innovation and Business Strategy,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Innovation et les stratégies d'entreprise, Enquête sur 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Life After Service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vie après le service militaire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Canada's Core Public Infrastructure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infrastructures publiques essentielles du Canada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Government Finance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Statistiques de finances publiques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Prepared Food and Beverage Sales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ventes d'aliments et de boissons prêts à servir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Crop Condition Assessment Program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d'évaluation de l'état des cultures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Household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auprès des ménages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Young Canadians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jeunes Canadiens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Workplace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 milieu de travail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Electricity Disposition - Quarterly Residential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Écoulement de l'électricité - Trimestriel Secteur résidentiel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Living with Neurological Conditions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personnes ayant des problèmes neurologiques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Intellectual Property Management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gestion de la propriété intellectuelle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Tobacco Use, Pilot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Usage du tabac, Enquête pilote sur 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Childhood National Immunization Coverage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Couverture vaccinale nationale des enfants, Enquête sur la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Quarterly Survey of Capital Expenditures - Oil and Gas Activities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Relevé trimestriel des dépenses en immobilisations - Activités pétrolières et gazières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Neurological Conditions in Institutions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problèmes neurologiques dans les établissements au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Federal Patents, Licences and Royalties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brevets, licences et redevances fédérales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Barriers to Care for People with Chronic Health Conditions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Entraves aux soins destinés aux personnes ayant des problèmes de santé chroniques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Data Inventory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Projet d'inventaire de données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Residential and Non-Residential Property Assessment Values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Valeurs des propriétés résidentielles et non résidentielles selon l'évaluation foncière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Caregiving, Internet Pilot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Soins donnés, Enquête Internet pilote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Research and Development Personnel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Personnel affecté à la recherche et développement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Consulting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 prix des services de conseils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End Use of Refined Petroleum Products -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Utilisation finale des produits pétroliers raffinés - trimestrielle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Architectural, Engineering and Related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d'architecture, de génie et de services connexes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Gross Domestic Expenditures on Research and Development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des dépenses canadiennes au titre de recherche et développement</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5199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Hazardous Waste Management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l'industrie de la gestion des déchets dangereux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Income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Revenu, Enquête canadienne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Community Noise and Health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Étude sur le bruit ambiant et la santé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Job Vacancy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sur les postes vacants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Long-term Care Facilities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établissements de soins de longue durée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the Use of Published Material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l'utilisation de documents publiés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Ontario First Nations Point-of-Sale Rebate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de l'Ontario sur le remboursement au point de vente pour les Premières Nations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Survey of Economic Well-being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Bien-être économique, Enquête canadienne sur 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New Lending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 nouveaux prêts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Emergency Preparedness and Resilience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préparation aux situations d'urgence et sur la résilience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Passenger Air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aériens de passagers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Natural Gas Storage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l'entreposage du gaz naturel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Securities Brokerage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 courtage de valeurs mobilières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Infrastructure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 la construction des infrastructures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Residential Property Values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Valeurs des propriétés résidentielles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Farm Operating Expenses and Depreciation Charges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Dépenses d'exploitation agricoles et frais d'amortissement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Natural Gas Distribution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la distribution du gaz naturel</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Research and Development in the Higher Education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Recherche et développement dans le secteur de l'enseignement supérieur</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Job Vacancy and Wage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postes vacants et les salaires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Government Finance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de finances publiques canadiennes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Pension Fund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de caisses de retraite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General Social Survey : Canadians at Work and Home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Sociale Générale : Les Canadiens au travail et à la maison</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Energy Consumption of Arenas,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Consommation d'énergie des arénas, Enquête sur la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Supply and Disposition of Grains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Bilan des grains au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Model-based Principal Field Crop Estimates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Estimations modélisées des principales grandes cultures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Nunavut Government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auprès des fonctionnaires du gouvernement du Nunavut</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Value of Inventory Change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Valeur de la variation des stocks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Direct Payments to Agriculture Producers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Paiements directs versés aux producteurs agricoles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Activities of Foreign Majority-Owned Affiliates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Activité au Canada des sociétés affiliées à participation majoritaire étrangère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National Health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canadienne sur la santé</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Travel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nationale sur les voyages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Health Survey on Children and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canadienne sur la santé des enfants et des jeunes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Sexual Misconduct in the Canadian Armed Forces,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Inconduites sexuelles dans les Forces armées canadiennes, Sondage sur 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New Condominium Apartment Price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Rapport des prix des appartements en copropriété neufs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Monthly Survey of Smelters and Metal Refineries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mensuelle sur les usines de fusion et d'affinage de métaux</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Investment Banking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Indice des prix des services bancaires d'investissement</w:t>
            </w:r>
          </w:p>
        </w:tc>
      </w:tr>
      <w:tr w:rsidR="007159EC" w:rsidRPr="00926007">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Household Survey Frame Service - Global Positioning System (GPS) and digital mapping pilot test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Service de la base de sondage pour les enquêtes auprès des ménages - Test pilote portant sur le Système mondial de localisation (GPS) et la cartographie numérique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Armed Forces Transition and Well-being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transition à la vie civile et le bien-être après le service dans les Forces armées canadiennes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National Fire Information Database (NFID)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de données nationale sur les incendies (BDNI)</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Pilot Survey of Non-federally Regulated Mortgage Lenders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pilote auprès des prêteurs hypothécaires non réglementés par le gouvernement fédéral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Medical cannabis producers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les producteurs de cannabis médical</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on Opioid Awareness (SOA)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sensibilisation aux opioïdes (ESO)</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Annual Mineral Production Survey - Preliminary Estimates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annuelle sur la production minérale - Estimations préliminaires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5255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Nursing and Residential Care Facilities - Public</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Établissements de soins infirmiers et de soins pour bénéficiaires internes - publique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Survey of Safety in Public and Private Spaces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 sécurité dans les espaces publics et privés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5257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Housing Statistics Program (CHSP)</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de la statistique du logement canadien (PSLC)</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5263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Crowdsourcing - Cannabis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Approche Participative - Cannabis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6000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Linkable File Environment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Environnement de fichiers couplables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Bank of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Banque du Canada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Transport Canada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Statistiques de Transports Canada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Employment and Social Development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Emploi et Développement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 Mortgage and Housing Corporation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Société Canadienne d'hypothèques et de logement</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Stock Exchange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Statistiques de la bourse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Life and Health Insurance Association Inc.</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Association canadienne des compagnies d'assurances de personnes inc.</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Office of the Superintendent of Bankruptcy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Bureau du surintendant des faillites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Public Health Agency of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Agence de santé publique du Canada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ScotiaMcLeod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ScotiaMcLeod</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Vehicle Manufacturers' Association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Association canadienne des constructeurs de véhicules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Department of Finance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Ministère des Finances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Petroleum and Marketable Natural Gas Reserves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Réserves canadiennes de pétrole et de gaz naturel marchand</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International Energy Production and Reserves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Production et réserves d'énergie internationale</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Canadian Pulp and Paper Association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L'Association Canadienne des producteurs de pâtes et papiers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Canada Revenue Agency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Agence du revenu du Canada</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Council of Ministers of Education,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Conseil des ministres de l'Éducation, Canada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United States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Statistiques des États-Unis</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Natural Resources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Ressources naturelles du Canada</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Land Cover Statistics from Natural Resources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Statistiques sur la couverture terrestre de Ressources naturelles Canada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United States Department of Agriculture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United States Department of Agriculture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Servicio de Información Agroalimentaria y Pesquera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Servicio de Información Agroalimentaria y Pesquera</w:t>
            </w:r>
          </w:p>
        </w:tc>
      </w:tr>
      <w:tr w:rsidR="007159EC">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Natural Resources Canada (Glaciers)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Ressources naturelles Canada (glaciers)</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7531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Environment Canada - Temperature and Precipitation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Environnement Canada - Température et Précipitation</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8009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Business Activity, Expenditure and Output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Enquête sur l'activité économique, les dépenses et les produits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8011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General Social Survey Historical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Base de données historiques de l'enquête sociale générale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8012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Census of Agriculture: Environmental Geography Aggregations of Census Farm Units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Recensement de l'agriculture : agrégations des fermes de recensement aux géographies environnementales</w:t>
            </w:r>
          </w:p>
        </w:tc>
      </w:tr>
      <w:tr w:rsidR="007159EC" w:rsidRPr="0092600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8013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Longitudinal Employment Analysis Program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Programme d'analyse longitudinale de l'emploi</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Default="00BD79AF">
            <w:pPr>
              <w:jc w:val="right"/>
              <w:rPr>
                <w:rFonts w:ascii="Arial" w:hAnsi="Arial" w:cs="Arial"/>
                <w:color w:val="000000"/>
                <w:sz w:val="16"/>
                <w:szCs w:val="16"/>
              </w:rPr>
            </w:pPr>
            <w:r>
              <w:rPr>
                <w:rFonts w:ascii="Arial" w:hAnsi="Arial" w:cs="Arial"/>
                <w:color w:val="000000"/>
                <w:sz w:val="16"/>
                <w:szCs w:val="16"/>
              </w:rPr>
              <w:t>8014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rPr>
            </w:pPr>
            <w:r>
              <w:rPr>
                <w:rFonts w:ascii="Arial" w:hAnsi="Arial" w:cs="Arial"/>
                <w:color w:val="000000"/>
                <w:sz w:val="16"/>
                <w:szCs w:val="16"/>
              </w:rPr>
              <w:t>Respondent Selection Study for the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BD79AF">
            <w:pPr>
              <w:rPr>
                <w:rFonts w:ascii="Arial" w:hAnsi="Arial" w:cs="Arial"/>
                <w:color w:val="000000"/>
                <w:sz w:val="16"/>
                <w:szCs w:val="16"/>
                <w:lang w:val="fr-FR"/>
              </w:rPr>
            </w:pPr>
            <w:r>
              <w:rPr>
                <w:rFonts w:ascii="Arial" w:hAnsi="Arial" w:cs="Arial"/>
                <w:color w:val="000000"/>
                <w:sz w:val="16"/>
                <w:szCs w:val="16"/>
                <w:lang w:val="fr-FR"/>
              </w:rPr>
              <w:t>Étude sur la sélection des répondants pour l'Enquête sociale générale</w:t>
            </w:r>
          </w:p>
        </w:tc>
      </w:tr>
      <w:tr w:rsidR="007159EC" w:rsidRPr="00926007">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BD79AF" w:rsidRDefault="007159EC">
            <w:pPr>
              <w:rPr>
                <w:rFonts w:ascii="Arial" w:hAnsi="Arial" w:cs="Arial"/>
                <w:color w:val="000000"/>
                <w:sz w:val="16"/>
                <w:szCs w:val="16"/>
                <w:lang w:val="fr-FR"/>
              </w:rPr>
            </w:pPr>
          </w:p>
          <w:p w:rsidR="007159EC" w:rsidRPr="00BD79AF" w:rsidRDefault="007159EC">
            <w:pPr>
              <w:jc w:val="right"/>
              <w:rPr>
                <w:rFonts w:ascii="Arial" w:hAnsi="Arial" w:cs="Arial"/>
                <w:color w:val="000000"/>
                <w:sz w:val="16"/>
                <w:szCs w:val="16"/>
                <w:lang w:val="fr-FR"/>
              </w:rPr>
            </w:pP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BD79AF" w:rsidRDefault="007159EC">
            <w:pPr>
              <w:rPr>
                <w:rFonts w:ascii="Arial" w:hAnsi="Arial" w:cs="Arial"/>
                <w:color w:val="000000"/>
                <w:sz w:val="16"/>
                <w:szCs w:val="16"/>
                <w:lang w:val="fr-FR"/>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Default="007159EC">
            <w:pPr>
              <w:rPr>
                <w:rFonts w:ascii="Arial" w:hAnsi="Arial" w:cs="Arial"/>
                <w:color w:val="000000"/>
                <w:sz w:val="16"/>
                <w:szCs w:val="16"/>
                <w:lang w:val="fr-FR"/>
              </w:rPr>
            </w:pPr>
          </w:p>
        </w:tc>
      </w:tr>
    </w:tbl>
    <w:p w:rsidR="007159EC" w:rsidRDefault="007159EC">
      <w:pPr>
        <w:rPr>
          <w:rFonts w:ascii="Arial" w:hAnsi="Arial" w:cs="Arial"/>
          <w:i/>
          <w:sz w:val="20"/>
          <w:lang w:val="fr-FR"/>
        </w:rPr>
      </w:pPr>
    </w:p>
    <w:p w:rsidR="007159EC" w:rsidRPr="00BD79AF" w:rsidRDefault="007159EC">
      <w:pPr>
        <w:pStyle w:val="Heading2"/>
        <w:rPr>
          <w:rFonts w:ascii="Arial" w:hAnsi="Arial" w:cs="Arial"/>
          <w:sz w:val="28"/>
          <w:szCs w:val="28"/>
          <w:lang w:val="fr-FR"/>
        </w:rPr>
      </w:pPr>
    </w:p>
    <w:p w:rsidR="009D4107" w:rsidRPr="00926007" w:rsidRDefault="009D4107">
      <w:pPr>
        <w:rPr>
          <w:rFonts w:ascii="Arial" w:eastAsiaTheme="majorEastAsia" w:hAnsi="Arial" w:cs="Arial"/>
          <w:color w:val="2E74B5" w:themeColor="accent1" w:themeShade="BF"/>
          <w:sz w:val="28"/>
          <w:szCs w:val="28"/>
          <w:lang w:val="fr-FR"/>
        </w:rPr>
      </w:pPr>
      <w:bookmarkStart w:id="68" w:name="_Toc456010408"/>
      <w:bookmarkEnd w:id="68"/>
      <w:r w:rsidRPr="00926007">
        <w:rPr>
          <w:rFonts w:ascii="Arial" w:hAnsi="Arial" w:cs="Arial"/>
          <w:sz w:val="28"/>
          <w:szCs w:val="28"/>
          <w:lang w:val="fr-FR"/>
        </w:rPr>
        <w:br w:type="page"/>
      </w:r>
    </w:p>
    <w:p w:rsidR="007159EC" w:rsidRDefault="00BD79AF">
      <w:pPr>
        <w:pStyle w:val="Heading2"/>
        <w:rPr>
          <w:rFonts w:ascii="Arial" w:hAnsi="Arial" w:cs="Arial"/>
          <w:sz w:val="28"/>
          <w:szCs w:val="28"/>
        </w:rPr>
      </w:pPr>
      <w:bookmarkStart w:id="69" w:name="_Toc512344968"/>
      <w:r>
        <w:rPr>
          <w:rFonts w:ascii="Arial" w:hAnsi="Arial" w:cs="Arial"/>
          <w:sz w:val="28"/>
          <w:szCs w:val="28"/>
        </w:rPr>
        <w:t>Code sets for classificationType</w:t>
      </w:r>
      <w:bookmarkEnd w:id="69"/>
    </w:p>
    <w:tbl>
      <w:tblPr>
        <w:tblW w:w="95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00"/>
        <w:gridCol w:w="3260"/>
        <w:gridCol w:w="3515"/>
      </w:tblGrid>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6"/>
                <w:szCs w:val="16"/>
                <w:lang w:val="fr-CA"/>
              </w:rPr>
            </w:pPr>
            <w:r>
              <w:rPr>
                <w:rFonts w:ascii="Arial" w:hAnsi="Arial" w:cs="Arial"/>
                <w:b/>
                <w:sz w:val="16"/>
                <w:szCs w:val="16"/>
                <w:lang w:val="fr-CA"/>
              </w:rPr>
              <w:t>classificationTypeCode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6"/>
                <w:szCs w:val="16"/>
              </w:rPr>
            </w:pPr>
            <w:r>
              <w:rPr>
                <w:rFonts w:ascii="Arial" w:hAnsi="Arial" w:cs="Arial"/>
                <w:b/>
                <w:sz w:val="16"/>
                <w:szCs w:val="16"/>
              </w:rPr>
              <w:t>classificationTypeEn</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b/>
                <w:sz w:val="16"/>
                <w:szCs w:val="16"/>
              </w:rPr>
            </w:pPr>
            <w:r>
              <w:rPr>
                <w:rFonts w:ascii="Arial" w:hAnsi="Arial" w:cs="Arial"/>
                <w:b/>
                <w:sz w:val="16"/>
                <w:szCs w:val="16"/>
              </w:rPr>
              <w:t>classificationTypeFr</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Geography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Géographie</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Category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Catégorie</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Commodity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Produit</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Industry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Industrie</w:t>
            </w:r>
          </w:p>
        </w:tc>
      </w:tr>
      <w:tr w:rsidR="007159EC" w:rsidRPr="00926007">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Business sector industries</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FR"/>
              </w:rPr>
            </w:pPr>
            <w:r>
              <w:rPr>
                <w:rFonts w:ascii="Arial" w:hAnsi="Arial" w:cs="Arial"/>
                <w:sz w:val="16"/>
                <w:szCs w:val="16"/>
                <w:lang w:val="fr-FR"/>
              </w:rPr>
              <w:t>Les industries du secteur des entreprises</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CCOFOG2014</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CCFAPC2014</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CGFS2014</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SFPC2014</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CIP2000SPEC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CPE2000SPEC</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CIP2011SPEC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CPE2011SPEC</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HFCE</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DCFM</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HS 6-digit level</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SH niveau 6</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IOIC2011Link1961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CIES2011lien1961</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IOIC2011Link1997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CIES2011lien1997</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LFSSPEC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EPASPEC</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LFSSPEC2007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EPASPEC2007</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NAICS1997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SCIAN1997</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NAICS2002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SCIAN2002</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NAICS2007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SCIAN2007</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19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NAICS2012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SCIAN2012</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NAPCS</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SCPAN</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NAPCS_V</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SCPAN_V</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NAPCS2012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SCPAN2012</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NOCS2001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CNPS2001</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NOCS2006</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CNPS2006</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RETTRDSPEC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COMDETSPEC</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RETTRDSPEC6</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COMDETSPEC6</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SCCAI2011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CTPZI2011</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SCG</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CTB</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29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SIC1980E</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CTI1980E</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Standard Industrial Classification, 1960 (SIC)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Classification type d'industries, 1960 (CTI)</w:t>
            </w:r>
          </w:p>
        </w:tc>
      </w:tr>
      <w:tr w:rsidR="007159EC" w:rsidRPr="00926007">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Standard Industrial Classification, 1970 (SIC)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FR"/>
              </w:rPr>
            </w:pPr>
            <w:r>
              <w:rPr>
                <w:rFonts w:ascii="Arial" w:hAnsi="Arial" w:cs="Arial"/>
                <w:sz w:val="16"/>
                <w:szCs w:val="16"/>
                <w:lang w:val="fr-FR"/>
              </w:rPr>
              <w:t>Classification type des industries, 1970 (CTI)</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Violations</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Infractions</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WHLSTRDSPEC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COMGROSSPEC</w:t>
            </w:r>
          </w:p>
        </w:tc>
      </w:tr>
      <w:tr w:rsidR="007159EC" w:rsidRPr="00926007">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World Health Organization, International Classification of Diseases for Oncology, Second Edition (ICD-O-2)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FR"/>
              </w:rPr>
            </w:pPr>
            <w:r>
              <w:rPr>
                <w:rFonts w:ascii="Arial" w:hAnsi="Arial" w:cs="Arial"/>
                <w:sz w:val="16"/>
                <w:szCs w:val="16"/>
                <w:lang w:val="fr-FR"/>
              </w:rPr>
              <w:t>Organisation mondiale de la santé, Classification internationale des maladies pour l'oncologie, Deuxième édition (CIM-O-2)</w:t>
            </w:r>
          </w:p>
        </w:tc>
      </w:tr>
      <w:tr w:rsidR="007159EC" w:rsidRPr="00926007">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World Health Organization, International Classification of Diseases for Oncology, Third Edition (ICD-O-3)</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FR"/>
              </w:rPr>
            </w:pPr>
            <w:r>
              <w:rPr>
                <w:rFonts w:ascii="Arial" w:hAnsi="Arial" w:cs="Arial"/>
                <w:sz w:val="16"/>
                <w:szCs w:val="16"/>
                <w:lang w:val="fr-FR"/>
              </w:rPr>
              <w:t>Organisation mondiale de la santé, Classification internationale des maladies pour l'oncologie, Troisième édition (CIM-O-3)</w:t>
            </w:r>
          </w:p>
        </w:tc>
      </w:tr>
      <w:tr w:rsidR="007159EC" w:rsidRPr="00926007">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World Health Organization, International Classification of Diseases, Ninth Revision (ICD-9)</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FR"/>
              </w:rPr>
            </w:pPr>
            <w:r>
              <w:rPr>
                <w:rFonts w:ascii="Arial" w:hAnsi="Arial" w:cs="Arial"/>
                <w:sz w:val="16"/>
                <w:szCs w:val="16"/>
                <w:lang w:val="fr-FR"/>
              </w:rPr>
              <w:t>Organisation mondiale de la santé, Classification internationale des maladies, Neuvième révision (CIM-9)</w:t>
            </w:r>
          </w:p>
        </w:tc>
      </w:tr>
      <w:tr w:rsidR="007159EC" w:rsidRPr="00926007">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World Health Organization, International Statistical Classification of Diseases and Related Health Problems, Tenth Revision (ICD-10)</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FR"/>
              </w:rPr>
            </w:pPr>
            <w:r>
              <w:rPr>
                <w:rFonts w:ascii="Arial" w:hAnsi="Arial" w:cs="Arial"/>
                <w:sz w:val="16"/>
                <w:szCs w:val="16"/>
                <w:lang w:val="fr-FR"/>
              </w:rPr>
              <w:t>Organisation mondiale de la santé, Classification statistique internationale des maladies et des problèmes de santé connexes, Dixième révision (CIM-10)</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NOCS2011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CNP2011</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LFSSPEC2012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EPASPEC2012</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Product</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Produit</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NAPCS2017CPPI</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SCPAN2017IPOP</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NAICS2017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SCIAN2017</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SDAC2003</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CTAD2003</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NAPCS2017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SCPAN2017</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BEC4</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GCE4</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Health regions 2015</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Régions sociosanitaires de 2015</w:t>
            </w:r>
          </w:p>
        </w:tc>
      </w:tr>
      <w:tr w:rsidR="007159EC">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lang w:val="fr-CA"/>
              </w:rPr>
            </w:pPr>
            <w:r>
              <w:rPr>
                <w:rFonts w:ascii="Arial" w:hAnsi="Arial" w:cs="Arial"/>
                <w:sz w:val="16"/>
                <w:szCs w:val="16"/>
                <w:lang w:val="fr-CA"/>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r>
              <w:rPr>
                <w:rFonts w:ascii="Arial" w:hAnsi="Arial" w:cs="Arial"/>
                <w:sz w:val="16"/>
                <w:szCs w:val="16"/>
              </w:rPr>
              <w:t>Health regions 2017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Default="00BD79AF">
            <w:pPr>
              <w:rPr>
                <w:rFonts w:ascii="Arial" w:hAnsi="Arial" w:cs="Arial"/>
                <w:sz w:val="16"/>
                <w:szCs w:val="16"/>
              </w:rPr>
            </w:pPr>
            <w:bookmarkStart w:id="70" w:name="CodesetsForclassificationType"/>
            <w:bookmarkEnd w:id="70"/>
            <w:r>
              <w:rPr>
                <w:rFonts w:ascii="Arial" w:hAnsi="Arial" w:cs="Arial"/>
                <w:sz w:val="16"/>
                <w:szCs w:val="16"/>
              </w:rPr>
              <w:t>Régions sociosanitaires de 2017</w:t>
            </w:r>
          </w:p>
        </w:tc>
      </w:tr>
    </w:tbl>
    <w:p w:rsidR="007159EC" w:rsidRDefault="007159EC">
      <w:pPr>
        <w:tabs>
          <w:tab w:val="center" w:pos="4680"/>
        </w:tabs>
        <w:suppressAutoHyphens/>
        <w:rPr>
          <w:rFonts w:ascii="Arial" w:hAnsi="Arial" w:cs="Arial"/>
          <w:b/>
          <w:sz w:val="28"/>
          <w:szCs w:val="28"/>
          <w:u w:val="single"/>
          <w:lang w:val="fr-CA"/>
        </w:rPr>
      </w:pPr>
    </w:p>
    <w:p w:rsidR="007159EC" w:rsidRDefault="007159EC">
      <w:pPr>
        <w:tabs>
          <w:tab w:val="center" w:pos="4680"/>
        </w:tabs>
        <w:suppressAutoHyphens/>
      </w:pPr>
    </w:p>
    <w:sectPr w:rsidR="007159EC">
      <w:footerReference w:type="default" r:id="rId11"/>
      <w:pgSz w:w="12240" w:h="15840"/>
      <w:pgMar w:top="1440" w:right="1440" w:bottom="1440" w:left="1440" w:header="0" w:footer="794"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24" w:rsidRDefault="00014324">
      <w:r>
        <w:separator/>
      </w:r>
    </w:p>
  </w:endnote>
  <w:endnote w:type="continuationSeparator" w:id="0">
    <w:p w:rsidR="00014324" w:rsidRDefault="0001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07" w:rsidRPr="006068EC" w:rsidRDefault="00926007">
    <w:pPr>
      <w:pStyle w:val="Footer"/>
      <w:pBdr>
        <w:top w:val="thinThickSmallGap" w:sz="24" w:space="1" w:color="622423"/>
      </w:pBdr>
      <w:rPr>
        <w:rFonts w:ascii="Cambria" w:hAnsi="Cambria"/>
      </w:rPr>
    </w:pPr>
    <w:r>
      <w:rPr>
        <w:rFonts w:ascii="Cambria" w:hAnsi="Cambria"/>
      </w:rPr>
      <w:t>24-April-18</w:t>
    </w:r>
  </w:p>
  <w:p w:rsidR="00926007" w:rsidRDefault="00926007">
    <w:pPr>
      <w:pStyle w:val="Footer"/>
      <w:pBdr>
        <w:top w:val="thinThickSmallGap" w:sz="24" w:space="1" w:color="622423"/>
      </w:pBdr>
    </w:pPr>
    <w:r>
      <w:rPr>
        <w:rFonts w:ascii="Cambria" w:hAnsi="Cambria"/>
      </w:rPr>
      <w:t>Version 1.0</w:t>
    </w:r>
  </w:p>
  <w:p w:rsidR="00926007" w:rsidRDefault="00926007">
    <w:pPr>
      <w:pStyle w:val="Footer"/>
      <w:pBdr>
        <w:top w:val="thinThickSmallGap" w:sz="24" w:space="1" w:color="622423"/>
      </w:pBdr>
    </w:pPr>
    <w:r>
      <w:rPr>
        <w:rFonts w:ascii="Cambria" w:hAnsi="Cambria"/>
        <w:sz w:val="20"/>
      </w:rPr>
      <w:tab/>
      <w:t>Page</w:t>
    </w:r>
    <w:r>
      <w:rPr>
        <w:rFonts w:ascii="Cambria" w:hAnsi="Cambria"/>
      </w:rPr>
      <w:t xml:space="preserve"> </w:t>
    </w:r>
    <w:r>
      <w:rPr>
        <w:rFonts w:ascii="Cambria" w:hAnsi="Cambria"/>
      </w:rPr>
      <w:fldChar w:fldCharType="begin"/>
    </w:r>
    <w:r>
      <w:rPr>
        <w:rFonts w:ascii="Cambria" w:hAnsi="Cambria"/>
      </w:rPr>
      <w:instrText>PAGE</w:instrText>
    </w:r>
    <w:r>
      <w:rPr>
        <w:rFonts w:ascii="Cambria" w:hAnsi="Cambria"/>
      </w:rPr>
      <w:fldChar w:fldCharType="separate"/>
    </w:r>
    <w:r w:rsidR="0008564D">
      <w:rPr>
        <w:rFonts w:ascii="Cambria" w:hAnsi="Cambria"/>
        <w:noProof/>
      </w:rPr>
      <w:t>28</w:t>
    </w:r>
    <w:r>
      <w:rPr>
        <w:rFonts w:ascii="Cambria" w:hAnsi="Cambria"/>
      </w:rPr>
      <w:fldChar w:fldCharType="end"/>
    </w:r>
    <w:r>
      <w:t xml:space="preserve"> </w:t>
    </w:r>
  </w:p>
  <w:p w:rsidR="00926007" w:rsidRDefault="0092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24" w:rsidRDefault="00014324">
      <w:r>
        <w:separator/>
      </w:r>
    </w:p>
  </w:footnote>
  <w:footnote w:type="continuationSeparator" w:id="0">
    <w:p w:rsidR="00014324" w:rsidRDefault="00014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0AA1"/>
    <w:multiLevelType w:val="multilevel"/>
    <w:tmpl w:val="00B44D4C"/>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27FFC"/>
    <w:multiLevelType w:val="hybridMultilevel"/>
    <w:tmpl w:val="8AA4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E70879"/>
    <w:multiLevelType w:val="multilevel"/>
    <w:tmpl w:val="59BC1D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DD0479A"/>
    <w:multiLevelType w:val="multilevel"/>
    <w:tmpl w:val="3ADC70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597120B"/>
    <w:multiLevelType w:val="multilevel"/>
    <w:tmpl w:val="C2D877B4"/>
    <w:lvl w:ilvl="0">
      <w:start w:val="1"/>
      <w:numFmt w:val="bullet"/>
      <w:lvlText w:val=""/>
      <w:lvlJc w:val="left"/>
      <w:pPr>
        <w:ind w:left="720" w:hanging="360"/>
      </w:pPr>
      <w:rPr>
        <w:rFonts w:ascii="Symbol" w:hAnsi="Symbol" w:cs="Symbol" w:hint="default"/>
        <w:spacing w:val="-3"/>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12015F"/>
    <w:multiLevelType w:val="multilevel"/>
    <w:tmpl w:val="A3D4AE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5F4EE1"/>
    <w:multiLevelType w:val="hybridMultilevel"/>
    <w:tmpl w:val="AA783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79743E"/>
    <w:multiLevelType w:val="multilevel"/>
    <w:tmpl w:val="70284F8E"/>
    <w:lvl w:ilvl="0">
      <w:start w:val="1"/>
      <w:numFmt w:val="bullet"/>
      <w:lvlText w:val=""/>
      <w:lvlJc w:val="left"/>
      <w:pPr>
        <w:ind w:left="720" w:hanging="360"/>
      </w:pPr>
      <w:rPr>
        <w:rFonts w:ascii="Symbol" w:hAnsi="Symbol" w:cs="Symbol" w:hint="default"/>
        <w:spacing w:val="-3"/>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6C563B"/>
    <w:multiLevelType w:val="multilevel"/>
    <w:tmpl w:val="AF7E039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E244B76"/>
    <w:multiLevelType w:val="multilevel"/>
    <w:tmpl w:val="80747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38D5724"/>
    <w:multiLevelType w:val="multilevel"/>
    <w:tmpl w:val="7DD4A0A0"/>
    <w:lvl w:ilvl="0">
      <w:start w:val="1"/>
      <w:numFmt w:val="bullet"/>
      <w:lvlText w:val=""/>
      <w:lvlJc w:val="left"/>
      <w:pPr>
        <w:tabs>
          <w:tab w:val="num" w:pos="720"/>
        </w:tabs>
        <w:ind w:left="720" w:hanging="360"/>
      </w:pPr>
      <w:rPr>
        <w:rFonts w:ascii="Symbol" w:hAnsi="Symbol" w:cs="Symbol" w:hint="default"/>
        <w:spacing w:val="-3"/>
        <w:sz w:val="20"/>
      </w:rPr>
    </w:lvl>
    <w:lvl w:ilvl="1">
      <w:start w:val="1"/>
      <w:numFmt w:val="bullet"/>
      <w:lvlText w:val=""/>
      <w:lvlJc w:val="left"/>
      <w:pPr>
        <w:tabs>
          <w:tab w:val="num" w:pos="1440"/>
        </w:tabs>
        <w:ind w:left="1440" w:hanging="360"/>
      </w:pPr>
      <w:rPr>
        <w:rFonts w:ascii="Symbol" w:hAnsi="Symbol" w:cs="Symbol" w:hint="default"/>
        <w:spacing w:val="-3"/>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cs="Symbol" w:hint="default"/>
        <w:spacing w:val="-3"/>
        <w:sz w:val="20"/>
      </w:rPr>
    </w:lvl>
    <w:lvl w:ilvl="4">
      <w:start w:val="1"/>
      <w:numFmt w:val="bullet"/>
      <w:lvlText w:val=""/>
      <w:lvlJc w:val="left"/>
      <w:pPr>
        <w:tabs>
          <w:tab w:val="num" w:pos="3600"/>
        </w:tabs>
        <w:ind w:left="3600" w:hanging="360"/>
      </w:pPr>
      <w:rPr>
        <w:rFonts w:ascii="Symbol" w:hAnsi="Symbol" w:cs="Symbol" w:hint="default"/>
        <w:spacing w:val="-3"/>
        <w:sz w:val="20"/>
      </w:rPr>
    </w:lvl>
    <w:lvl w:ilvl="5">
      <w:start w:val="1"/>
      <w:numFmt w:val="bullet"/>
      <w:lvlText w:val=""/>
      <w:lvlJc w:val="left"/>
      <w:pPr>
        <w:tabs>
          <w:tab w:val="num" w:pos="4320"/>
        </w:tabs>
        <w:ind w:left="4320" w:hanging="360"/>
      </w:pPr>
      <w:rPr>
        <w:rFonts w:ascii="Symbol" w:hAnsi="Symbol" w:cs="Symbol" w:hint="default"/>
        <w:spacing w:val="-3"/>
        <w:sz w:val="20"/>
      </w:rPr>
    </w:lvl>
    <w:lvl w:ilvl="6">
      <w:start w:val="1"/>
      <w:numFmt w:val="bullet"/>
      <w:lvlText w:val=""/>
      <w:lvlJc w:val="left"/>
      <w:pPr>
        <w:tabs>
          <w:tab w:val="num" w:pos="5040"/>
        </w:tabs>
        <w:ind w:left="5040" w:hanging="360"/>
      </w:pPr>
      <w:rPr>
        <w:rFonts w:ascii="Symbol" w:hAnsi="Symbol" w:cs="Symbol" w:hint="default"/>
        <w:spacing w:val="-3"/>
        <w:sz w:val="20"/>
      </w:rPr>
    </w:lvl>
    <w:lvl w:ilvl="7">
      <w:start w:val="1"/>
      <w:numFmt w:val="bullet"/>
      <w:lvlText w:val=""/>
      <w:lvlJc w:val="left"/>
      <w:pPr>
        <w:tabs>
          <w:tab w:val="num" w:pos="5760"/>
        </w:tabs>
        <w:ind w:left="5760" w:hanging="360"/>
      </w:pPr>
      <w:rPr>
        <w:rFonts w:ascii="Symbol" w:hAnsi="Symbol" w:cs="Symbol" w:hint="default"/>
        <w:spacing w:val="-3"/>
        <w:sz w:val="20"/>
      </w:rPr>
    </w:lvl>
    <w:lvl w:ilvl="8">
      <w:start w:val="1"/>
      <w:numFmt w:val="bullet"/>
      <w:lvlText w:val=""/>
      <w:lvlJc w:val="left"/>
      <w:pPr>
        <w:tabs>
          <w:tab w:val="num" w:pos="6480"/>
        </w:tabs>
        <w:ind w:left="6480" w:hanging="360"/>
      </w:pPr>
      <w:rPr>
        <w:rFonts w:ascii="Symbol" w:hAnsi="Symbol" w:cs="Symbol" w:hint="default"/>
        <w:spacing w:val="-3"/>
        <w:sz w:val="20"/>
      </w:rPr>
    </w:lvl>
  </w:abstractNum>
  <w:abstractNum w:abstractNumId="11" w15:restartNumberingAfterBreak="0">
    <w:nsid w:val="74246505"/>
    <w:multiLevelType w:val="multilevel"/>
    <w:tmpl w:val="91AA9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8"/>
  </w:num>
  <w:num w:numId="4">
    <w:abstractNumId w:val="11"/>
  </w:num>
  <w:num w:numId="5">
    <w:abstractNumId w:val="3"/>
  </w:num>
  <w:num w:numId="6">
    <w:abstractNumId w:val="4"/>
  </w:num>
  <w:num w:numId="7">
    <w:abstractNumId w:val="7"/>
  </w:num>
  <w:num w:numId="8">
    <w:abstractNumId w:val="5"/>
  </w:num>
  <w:num w:numId="9">
    <w:abstractNumId w:val="1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EC"/>
    <w:rsid w:val="00014324"/>
    <w:rsid w:val="00035BE0"/>
    <w:rsid w:val="00071FAB"/>
    <w:rsid w:val="0008564D"/>
    <w:rsid w:val="000C675A"/>
    <w:rsid w:val="000E1C7D"/>
    <w:rsid w:val="00112931"/>
    <w:rsid w:val="002331E2"/>
    <w:rsid w:val="00234473"/>
    <w:rsid w:val="002947E5"/>
    <w:rsid w:val="003E54F2"/>
    <w:rsid w:val="00430F6C"/>
    <w:rsid w:val="005066A4"/>
    <w:rsid w:val="00522693"/>
    <w:rsid w:val="00530A39"/>
    <w:rsid w:val="00560EDF"/>
    <w:rsid w:val="006068EC"/>
    <w:rsid w:val="0062688A"/>
    <w:rsid w:val="00681F22"/>
    <w:rsid w:val="006C5C07"/>
    <w:rsid w:val="007159EC"/>
    <w:rsid w:val="00716B93"/>
    <w:rsid w:val="007F502B"/>
    <w:rsid w:val="00921E4E"/>
    <w:rsid w:val="00926007"/>
    <w:rsid w:val="009764A1"/>
    <w:rsid w:val="009D4107"/>
    <w:rsid w:val="00A11E97"/>
    <w:rsid w:val="00A476F3"/>
    <w:rsid w:val="00A97331"/>
    <w:rsid w:val="00AA5769"/>
    <w:rsid w:val="00B11C3F"/>
    <w:rsid w:val="00B2679E"/>
    <w:rsid w:val="00BD79AF"/>
    <w:rsid w:val="00BE0907"/>
    <w:rsid w:val="00CD1579"/>
    <w:rsid w:val="00D871B6"/>
    <w:rsid w:val="00D91DDA"/>
    <w:rsid w:val="00E66B08"/>
    <w:rsid w:val="00EA568A"/>
    <w:rsid w:val="00EF2AB1"/>
    <w:rsid w:val="00FC1874"/>
    <w:rsid w:val="00FE042C"/>
    <w:rsid w:val="00FE77A1"/>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DF"/>
  </w:style>
  <w:style w:type="paragraph" w:styleId="Heading1">
    <w:name w:val="heading 1"/>
    <w:basedOn w:val="Normal"/>
    <w:next w:val="Normal"/>
    <w:link w:val="Heading1Char"/>
    <w:uiPriority w:val="9"/>
    <w:qFormat/>
    <w:rsid w:val="00560ED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60ED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60ED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ED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ED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ED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ED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ED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ED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Characters">
    <w:name w:val="Footnote Characters"/>
    <w:semiHidden/>
    <w:rPr>
      <w:vertAlign w:val="superscript"/>
    </w:rPr>
  </w:style>
  <w:style w:type="character" w:customStyle="1" w:styleId="FootnoteAnchor">
    <w:name w:val="Footnote Anchor"/>
    <w:rPr>
      <w:vertAlign w:val="superscript"/>
    </w:rPr>
  </w:style>
  <w:style w:type="character" w:customStyle="1" w:styleId="EquationCaption">
    <w:name w:val="_Equation Caption"/>
  </w:style>
  <w:style w:type="character" w:customStyle="1" w:styleId="HeaderChar">
    <w:name w:val="Header Char"/>
    <w:link w:val="Header"/>
    <w:uiPriority w:val="99"/>
    <w:qFormat/>
    <w:rsid w:val="00C762FA"/>
    <w:rPr>
      <w:rFonts w:ascii="Courier" w:hAnsi="Courier"/>
      <w:sz w:val="24"/>
      <w:lang w:val="en-GB" w:eastAsia="en-US"/>
    </w:rPr>
  </w:style>
  <w:style w:type="character" w:customStyle="1" w:styleId="FooterChar">
    <w:name w:val="Footer Char"/>
    <w:link w:val="Footer"/>
    <w:uiPriority w:val="99"/>
    <w:qFormat/>
    <w:rsid w:val="00C762FA"/>
    <w:rPr>
      <w:rFonts w:ascii="Courier" w:hAnsi="Courier"/>
      <w:sz w:val="24"/>
      <w:lang w:val="en-GB" w:eastAsia="en-US"/>
    </w:rPr>
  </w:style>
  <w:style w:type="character" w:customStyle="1" w:styleId="BalloonTextChar">
    <w:name w:val="Balloon Text Char"/>
    <w:link w:val="BalloonText"/>
    <w:uiPriority w:val="99"/>
    <w:semiHidden/>
    <w:rsid w:val="00C762FA"/>
    <w:rPr>
      <w:rFonts w:ascii="Tahoma" w:hAnsi="Tahoma" w:cs="Tahoma"/>
      <w:sz w:val="16"/>
      <w:szCs w:val="16"/>
      <w:lang w:val="en-GB" w:eastAsia="en-US"/>
    </w:rPr>
  </w:style>
  <w:style w:type="character" w:customStyle="1" w:styleId="InternetLink">
    <w:name w:val="Internet Link"/>
    <w:uiPriority w:val="99"/>
    <w:unhideWhenUsed/>
    <w:rsid w:val="00B57506"/>
    <w:rPr>
      <w:color w:val="0000FF"/>
      <w:u w:val="single"/>
    </w:rPr>
  </w:style>
  <w:style w:type="character" w:styleId="Strong">
    <w:name w:val="Strong"/>
    <w:basedOn w:val="DefaultParagraphFont"/>
    <w:uiPriority w:val="22"/>
    <w:qFormat/>
    <w:rsid w:val="00560EDF"/>
    <w:rPr>
      <w:b/>
      <w:bCs/>
    </w:rPr>
  </w:style>
  <w:style w:type="character" w:customStyle="1" w:styleId="apple-converted-space">
    <w:name w:val="apple-converted-space"/>
    <w:basedOn w:val="DefaultParagraphFont"/>
    <w:rsid w:val="00951926"/>
  </w:style>
  <w:style w:type="character" w:styleId="Emphasis">
    <w:name w:val="Emphasis"/>
    <w:basedOn w:val="DefaultParagraphFont"/>
    <w:uiPriority w:val="20"/>
    <w:qFormat/>
    <w:rsid w:val="00560EDF"/>
    <w:rPr>
      <w:i/>
      <w:iCs/>
    </w:rPr>
  </w:style>
  <w:style w:type="character" w:customStyle="1" w:styleId="Heading2Char">
    <w:name w:val="Heading 2 Char"/>
    <w:basedOn w:val="DefaultParagraphFont"/>
    <w:link w:val="Heading2"/>
    <w:uiPriority w:val="9"/>
    <w:rsid w:val="00560EDF"/>
    <w:rPr>
      <w:rFonts w:asciiTheme="majorHAnsi" w:eastAsiaTheme="majorEastAsia" w:hAnsiTheme="majorHAnsi" w:cstheme="majorBidi"/>
      <w:color w:val="2E74B5" w:themeColor="accent1" w:themeShade="BF"/>
      <w:sz w:val="32"/>
      <w:szCs w:val="32"/>
    </w:rPr>
  </w:style>
  <w:style w:type="character" w:styleId="FollowedHyperlink">
    <w:name w:val="FollowedHyperlink"/>
    <w:uiPriority w:val="99"/>
    <w:semiHidden/>
    <w:unhideWhenUsed/>
    <w:rsid w:val="003C73A9"/>
    <w:rPr>
      <w:color w:val="800080"/>
      <w:u w:val="single"/>
    </w:rPr>
  </w:style>
  <w:style w:type="character" w:customStyle="1" w:styleId="SubtitleChar">
    <w:name w:val="Subtitle Char"/>
    <w:basedOn w:val="DefaultParagraphFont"/>
    <w:link w:val="Subtitle"/>
    <w:uiPriority w:val="11"/>
    <w:rsid w:val="00560EDF"/>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560EDF"/>
    <w:rPr>
      <w:rFonts w:asciiTheme="majorHAnsi" w:eastAsiaTheme="majorEastAsia" w:hAnsiTheme="majorHAnsi" w:cstheme="majorBidi"/>
      <w:color w:val="1F4E79" w:themeColor="accent1" w:themeShade="80"/>
      <w:sz w:val="36"/>
      <w:szCs w:val="36"/>
    </w:rPr>
  </w:style>
  <w:style w:type="character" w:styleId="LineNumber">
    <w:name w:val="line number"/>
    <w:basedOn w:val="DefaultParagraphFont"/>
    <w:uiPriority w:val="99"/>
    <w:semiHidden/>
    <w:unhideWhenUsed/>
    <w:rsid w:val="00C55858"/>
  </w:style>
  <w:style w:type="character" w:customStyle="1" w:styleId="ListParagraphChar">
    <w:name w:val="List Paragraph Char"/>
    <w:link w:val="ListParagraph"/>
    <w:uiPriority w:val="34"/>
    <w:locked/>
    <w:rsid w:val="003026E0"/>
  </w:style>
  <w:style w:type="character" w:customStyle="1" w:styleId="page-title-pattern-header">
    <w:name w:val="page-title-pattern-header"/>
    <w:rsid w:val="00DA4D2F"/>
  </w:style>
  <w:style w:type="character" w:customStyle="1" w:styleId="TitleChar">
    <w:name w:val="Title Char"/>
    <w:basedOn w:val="DefaultParagraphFont"/>
    <w:link w:val="Title"/>
    <w:uiPriority w:val="10"/>
    <w:rsid w:val="00560EDF"/>
    <w:rPr>
      <w:rFonts w:asciiTheme="majorHAnsi" w:eastAsiaTheme="majorEastAsia" w:hAnsiTheme="majorHAnsi" w:cstheme="majorBidi"/>
      <w:caps/>
      <w:color w:val="44546A" w:themeColor="text2"/>
      <w:spacing w:val="-15"/>
      <w:sz w:val="72"/>
      <w:szCs w:val="72"/>
    </w:rPr>
  </w:style>
  <w:style w:type="character" w:customStyle="1" w:styleId="ListLabel1">
    <w:name w:val="ListLabel 1"/>
    <w:rPr>
      <w:rFonts w:ascii="Arial" w:hAnsi="Arial"/>
      <w:sz w:val="20"/>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ascii="Arial" w:hAnsi="Arial"/>
      <w:i w:val="0"/>
      <w:sz w:val="20"/>
    </w:rPr>
  </w:style>
  <w:style w:type="character" w:customStyle="1" w:styleId="ListLabel5">
    <w:name w:val="ListLabel 5"/>
    <w:rPr>
      <w:rFonts w:ascii="Arial" w:hAnsi="Arial"/>
      <w:b/>
      <w:sz w:val="20"/>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eastAsia="Times New Roman" w:hAnsi="Symbol" w:cs="Symbol"/>
      <w:sz w:val="20"/>
      <w:szCs w:val="20"/>
      <w:lang w:val="en-CA" w:eastAsia="en-US"/>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7z0">
    <w:name w:val="WW8Num17z0"/>
    <w:rPr>
      <w:rFonts w:ascii="Symbol" w:hAnsi="Symbol" w:cs="Symbol"/>
      <w:spacing w:val="-3"/>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StrongEmphasis">
    <w:name w:val="Strong Emphasis"/>
    <w:rPr>
      <w:b/>
      <w:bCs/>
    </w:rPr>
  </w:style>
  <w:style w:type="character" w:customStyle="1" w:styleId="VisitedInternetLink">
    <w:name w:val="Visited Internet Link"/>
    <w:rPr>
      <w:color w:val="800080"/>
      <w:u w:val="singl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ascii="Arial" w:hAnsi="Arial" w:cs="Symbol"/>
      <w:sz w:val="20"/>
    </w:rPr>
  </w:style>
  <w:style w:type="character" w:customStyle="1" w:styleId="ListLabel16">
    <w:name w:val="ListLabel 16"/>
    <w:rPr>
      <w:rFonts w:ascii="Arial" w:hAnsi="Arial" w:cs="Symbol"/>
      <w:sz w:val="20"/>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ascii="Arial" w:hAnsi="Arial" w:cs="Symbol"/>
      <w:sz w:val="20"/>
    </w:rPr>
  </w:style>
  <w:style w:type="character" w:customStyle="1" w:styleId="ListLabel35">
    <w:name w:val="ListLabel 35"/>
    <w:rPr>
      <w:rFonts w:ascii="Arial" w:hAnsi="Arial" w:cs="Symbol"/>
      <w:sz w:val="20"/>
    </w:rPr>
  </w:style>
  <w:style w:type="character" w:customStyle="1" w:styleId="ListLabel36">
    <w:name w:val="ListLabel 36"/>
    <w:rPr>
      <w:rFonts w:cs="Symbol"/>
    </w:rPr>
  </w:style>
  <w:style w:type="character" w:customStyle="1" w:styleId="ListLabel37">
    <w:name w:val="ListLabel 37"/>
    <w:rPr>
      <w:rFonts w:cs="Symbol"/>
    </w:rPr>
  </w:style>
  <w:style w:type="character" w:customStyle="1" w:styleId="ListLabel38">
    <w:name w:val="ListLabel 38"/>
    <w:rPr>
      <w:rFonts w:cs="Symbol"/>
    </w:rPr>
  </w:style>
  <w:style w:type="character" w:customStyle="1" w:styleId="ListLabel39">
    <w:name w:val="ListLabel 39"/>
    <w:rPr>
      <w:rFonts w:cs="Symbol"/>
    </w:rPr>
  </w:style>
  <w:style w:type="character" w:customStyle="1" w:styleId="ListLabel40">
    <w:name w:val="ListLabel 40"/>
    <w:rPr>
      <w:rFonts w:cs="Symbol"/>
    </w:rPr>
  </w:style>
  <w:style w:type="character" w:customStyle="1" w:styleId="ListLabel41">
    <w:name w:val="ListLabel 41"/>
    <w:rPr>
      <w:rFonts w:cs="Symbol"/>
    </w:rPr>
  </w:style>
  <w:style w:type="character" w:customStyle="1" w:styleId="ListLabel42">
    <w:name w:val="ListLabel 42"/>
    <w:rPr>
      <w:rFonts w:cs="Symbol"/>
    </w:rPr>
  </w:style>
  <w:style w:type="character" w:customStyle="1" w:styleId="ListLabel43">
    <w:name w:val="ListLabel 43"/>
    <w:rPr>
      <w:rFonts w:cs="Symbol"/>
      <w:sz w:val="20"/>
      <w:szCs w:val="20"/>
      <w:lang w:val="en-CA" w:eastAsia="en-US"/>
    </w:rPr>
  </w:style>
  <w:style w:type="character" w:customStyle="1" w:styleId="ListLabel44">
    <w:name w:val="ListLabel 44"/>
    <w:rPr>
      <w:rFonts w:cs="Symbol"/>
    </w:rPr>
  </w:style>
  <w:style w:type="character" w:customStyle="1" w:styleId="ListLabel45">
    <w:name w:val="ListLabel 45"/>
    <w:rPr>
      <w:rFonts w:ascii="Arial" w:hAnsi="Arial" w:cs="Symbol"/>
      <w:spacing w:val="-3"/>
      <w:sz w:val="20"/>
    </w:rPr>
  </w:style>
  <w:style w:type="character" w:customStyle="1" w:styleId="ListLabel46">
    <w:name w:val="ListLabel 46"/>
    <w:rPr>
      <w:rFonts w:ascii="Arial" w:hAnsi="Arial"/>
      <w:vanish/>
      <w:sz w:val="20"/>
      <w:szCs w:val="20"/>
    </w:rPr>
  </w:style>
  <w:style w:type="character" w:customStyle="1" w:styleId="ListLabel47">
    <w:name w:val="ListLabel 47"/>
    <w:rPr>
      <w:rFonts w:ascii="Arial" w:hAnsi="Arial" w:cs="Arial"/>
      <w:vanish/>
      <w:spacing w:val="-3"/>
      <w:sz w:val="20"/>
      <w:szCs w:val="20"/>
    </w:rPr>
  </w:style>
  <w:style w:type="character" w:customStyle="1" w:styleId="ListLabel48">
    <w:name w:val="ListLabel 48"/>
    <w:rPr>
      <w:rFonts w:ascii="Arial" w:hAnsi="Arial" w:cs="Arial"/>
      <w:vanish/>
      <w:spacing w:val="-3"/>
      <w:sz w:val="20"/>
    </w:rPr>
  </w:style>
  <w:style w:type="character" w:customStyle="1" w:styleId="ListLabel49">
    <w:name w:val="ListLabel 49"/>
    <w:rPr>
      <w:rFonts w:ascii="Arial" w:hAnsi="Arial" w:cs="Arial"/>
      <w:vanish/>
      <w:sz w:val="20"/>
      <w:szCs w:val="20"/>
    </w:rPr>
  </w:style>
  <w:style w:type="character" w:customStyle="1" w:styleId="ListLabel50">
    <w:name w:val="ListLabel 50"/>
    <w:rPr>
      <w:rFonts w:ascii="Arial" w:hAnsi="Arial" w:cs="Arial"/>
      <w:vanish/>
      <w:sz w:val="20"/>
    </w:rPr>
  </w:style>
  <w:style w:type="character" w:customStyle="1" w:styleId="WW8Num21z0">
    <w:name w:val="WW8Num21z0"/>
    <w:rPr>
      <w:rFonts w:ascii="Arial" w:hAnsi="Arial" w:cs="Arial"/>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1z0">
    <w:name w:val="WW8Num11z0"/>
    <w:rPr>
      <w:rFonts w:ascii="Symbol" w:hAnsi="Symbol" w:cs="Symbol"/>
      <w:sz w:val="20"/>
    </w:rPr>
  </w:style>
  <w:style w:type="character" w:customStyle="1" w:styleId="WW8Num11z1">
    <w:name w:val="WW8Num11z1"/>
  </w:style>
  <w:style w:type="character" w:customStyle="1" w:styleId="WW8Num2z0">
    <w:name w:val="WW8Num2z0"/>
    <w:rPr>
      <w:rFonts w:ascii="Symbol" w:hAnsi="Symbol" w:cs="Symbol"/>
      <w:spacing w:val="-3"/>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5z0">
    <w:name w:val="WW8Num15z0"/>
    <w:rPr>
      <w:rFonts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7z0">
    <w:name w:val="WW8Num7z0"/>
    <w:rPr>
      <w:rFonts w:ascii="Symbol" w:hAnsi="Symbol" w:cs="Symbol"/>
      <w:sz w:val="20"/>
    </w:rPr>
  </w:style>
  <w:style w:type="character" w:customStyle="1" w:styleId="WW8Num7z2">
    <w:name w:val="WW8Num7z2"/>
    <w:rPr>
      <w:rFonts w:ascii="Courier New" w:hAnsi="Courier New" w:cs="Courier New"/>
      <w:sz w:val="20"/>
    </w:rPr>
  </w:style>
  <w:style w:type="character" w:customStyle="1" w:styleId="WW8Num10z0">
    <w:name w:val="WW8Num10z0"/>
    <w:rPr>
      <w:rFonts w:ascii="Symbol" w:hAnsi="Symbol" w:cs="Symbol"/>
      <w:spacing w:val="-3"/>
      <w:sz w:val="20"/>
    </w:rPr>
  </w:style>
  <w:style w:type="character" w:customStyle="1" w:styleId="WW8Num10z2">
    <w:name w:val="WW8Num10z2"/>
    <w:rPr>
      <w:rFonts w:ascii="Courier New" w:hAnsi="Courier New" w:cs="Courier New"/>
      <w:sz w:val="20"/>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560EDF"/>
    <w:pPr>
      <w:spacing w:line="240" w:lineRule="auto"/>
    </w:pPr>
    <w:rPr>
      <w:b/>
      <w:bCs/>
      <w:smallCaps/>
      <w:color w:val="44546A" w:themeColor="text2"/>
    </w:rPr>
  </w:style>
  <w:style w:type="paragraph" w:customStyle="1" w:styleId="Index">
    <w:name w:val="Index"/>
    <w:basedOn w:val="Normal"/>
    <w:pPr>
      <w:suppressLineNumbers/>
    </w:pPr>
    <w:rPr>
      <w:rFonts w:cs="Arial"/>
    </w:rPr>
  </w:style>
  <w:style w:type="paragraph" w:styleId="EndnoteText">
    <w:name w:val="endnote text"/>
    <w:basedOn w:val="Normal"/>
    <w:semiHidden/>
  </w:style>
  <w:style w:type="paragraph" w:styleId="FootnoteText">
    <w:name w:val="footnote text"/>
    <w:basedOn w:val="Normal"/>
    <w:semiHidden/>
  </w:style>
  <w:style w:type="paragraph" w:styleId="TOC1">
    <w:name w:val="toc 1"/>
    <w:basedOn w:val="Normal"/>
    <w:next w:val="Normal"/>
    <w:autoRedefine/>
    <w:uiPriority w:val="39"/>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39"/>
    <w:pPr>
      <w:tabs>
        <w:tab w:val="right" w:leader="dot" w:pos="9360"/>
      </w:tabs>
      <w:suppressAutoHyphens/>
      <w:ind w:left="1440" w:right="720" w:hanging="720"/>
    </w:pPr>
    <w:rPr>
      <w:lang w:val="en-US"/>
    </w:rPr>
  </w:style>
  <w:style w:type="paragraph" w:styleId="TOC3">
    <w:name w:val="toc 3"/>
    <w:basedOn w:val="Normal"/>
    <w:next w:val="Normal"/>
    <w:autoRedefine/>
    <w:uiPriority w:val="39"/>
    <w:pPr>
      <w:tabs>
        <w:tab w:val="right" w:leader="dot" w:pos="9360"/>
      </w:tabs>
      <w:suppressAutoHyphens/>
      <w:ind w:left="2160" w:right="720" w:hanging="720"/>
    </w:pPr>
    <w:rPr>
      <w:lang w:val="en-US"/>
    </w:rPr>
  </w:style>
  <w:style w:type="paragraph" w:styleId="TOC4">
    <w:name w:val="toc 4"/>
    <w:basedOn w:val="Normal"/>
    <w:next w:val="Normal"/>
    <w:autoRedefine/>
    <w:uiPriority w:val="39"/>
    <w:pPr>
      <w:tabs>
        <w:tab w:val="right" w:leader="dot" w:pos="9360"/>
      </w:tabs>
      <w:suppressAutoHyphens/>
      <w:ind w:left="2880" w:right="720" w:hanging="720"/>
    </w:pPr>
    <w:rPr>
      <w:lang w:val="en-US"/>
    </w:rPr>
  </w:style>
  <w:style w:type="paragraph" w:styleId="TOC5">
    <w:name w:val="toc 5"/>
    <w:basedOn w:val="Normal"/>
    <w:next w:val="Normal"/>
    <w:autoRedefine/>
    <w:uiPriority w:val="39"/>
    <w:pPr>
      <w:tabs>
        <w:tab w:val="right" w:leader="dot" w:pos="9360"/>
      </w:tabs>
      <w:suppressAutoHyphens/>
      <w:ind w:left="3600" w:right="720" w:hanging="720"/>
    </w:pPr>
    <w:rPr>
      <w:lang w:val="en-US"/>
    </w:rPr>
  </w:style>
  <w:style w:type="paragraph" w:styleId="TOC6">
    <w:name w:val="toc 6"/>
    <w:basedOn w:val="Normal"/>
    <w:next w:val="Normal"/>
    <w:autoRedefine/>
    <w:uiPriority w:val="39"/>
    <w:pPr>
      <w:tabs>
        <w:tab w:val="right" w:pos="9360"/>
      </w:tabs>
      <w:suppressAutoHyphens/>
      <w:ind w:left="720" w:hanging="720"/>
    </w:pPr>
    <w:rPr>
      <w:lang w:val="en-US"/>
    </w:rPr>
  </w:style>
  <w:style w:type="paragraph" w:styleId="TOC7">
    <w:name w:val="toc 7"/>
    <w:basedOn w:val="Normal"/>
    <w:next w:val="Normal"/>
    <w:autoRedefine/>
    <w:uiPriority w:val="39"/>
    <w:pPr>
      <w:suppressAutoHyphens/>
      <w:ind w:left="720" w:hanging="720"/>
    </w:pPr>
    <w:rPr>
      <w:lang w:val="en-US"/>
    </w:rPr>
  </w:style>
  <w:style w:type="paragraph" w:styleId="TOC8">
    <w:name w:val="toc 8"/>
    <w:basedOn w:val="Normal"/>
    <w:next w:val="Normal"/>
    <w:autoRedefine/>
    <w:uiPriority w:val="39"/>
    <w:pPr>
      <w:tabs>
        <w:tab w:val="right" w:pos="9360"/>
      </w:tabs>
      <w:suppressAutoHyphens/>
      <w:ind w:left="720" w:hanging="720"/>
    </w:pPr>
    <w:rPr>
      <w:lang w:val="en-US"/>
    </w:rPr>
  </w:style>
  <w:style w:type="paragraph" w:styleId="TOC9">
    <w:name w:val="toc 9"/>
    <w:basedOn w:val="Normal"/>
    <w:next w:val="Normal"/>
    <w:autoRedefine/>
    <w:uiPriority w:val="39"/>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Heading1"/>
    <w:next w:val="Normal"/>
    <w:uiPriority w:val="39"/>
    <w:semiHidden/>
    <w:unhideWhenUsed/>
    <w:rsid w:val="003B04B8"/>
  </w:style>
  <w:style w:type="paragraph" w:styleId="Header">
    <w:name w:val="header"/>
    <w:basedOn w:val="Normal"/>
    <w:link w:val="HeaderChar"/>
    <w:uiPriority w:val="99"/>
    <w:unhideWhenUsed/>
    <w:rsid w:val="00C762FA"/>
    <w:pPr>
      <w:tabs>
        <w:tab w:val="center" w:pos="4680"/>
        <w:tab w:val="right" w:pos="9360"/>
      </w:tabs>
    </w:pPr>
  </w:style>
  <w:style w:type="paragraph" w:styleId="Footer">
    <w:name w:val="footer"/>
    <w:basedOn w:val="Normal"/>
    <w:link w:val="FooterChar"/>
    <w:uiPriority w:val="99"/>
    <w:unhideWhenUsed/>
    <w:rsid w:val="00C762FA"/>
    <w:pPr>
      <w:tabs>
        <w:tab w:val="center" w:pos="4680"/>
        <w:tab w:val="right" w:pos="9360"/>
      </w:tabs>
    </w:pPr>
  </w:style>
  <w:style w:type="paragraph" w:styleId="BalloonText">
    <w:name w:val="Balloon Text"/>
    <w:basedOn w:val="Normal"/>
    <w:link w:val="BalloonTextChar"/>
    <w:uiPriority w:val="99"/>
    <w:semiHidden/>
    <w:unhideWhenUsed/>
    <w:rsid w:val="00C762FA"/>
    <w:rPr>
      <w:rFonts w:ascii="Tahoma" w:hAnsi="Tahoma" w:cs="Tahoma"/>
      <w:sz w:val="16"/>
      <w:szCs w:val="16"/>
    </w:rPr>
  </w:style>
  <w:style w:type="paragraph" w:styleId="ListParagraph">
    <w:name w:val="List Paragraph"/>
    <w:basedOn w:val="Normal"/>
    <w:link w:val="ListParagraphChar"/>
    <w:uiPriority w:val="34"/>
    <w:qFormat/>
    <w:rsid w:val="00D2723A"/>
    <w:pPr>
      <w:ind w:left="720"/>
      <w:contextualSpacing/>
    </w:pPr>
  </w:style>
  <w:style w:type="paragraph" w:styleId="NormalWeb">
    <w:name w:val="Normal (Web)"/>
    <w:basedOn w:val="Normal"/>
    <w:uiPriority w:val="99"/>
    <w:unhideWhenUsed/>
    <w:rsid w:val="009E3FE8"/>
    <w:pPr>
      <w:spacing w:beforeAutospacing="1" w:afterAutospacing="1"/>
    </w:pPr>
    <w:rPr>
      <w:rFonts w:ascii="Times New Roman" w:hAnsi="Times New Roman"/>
      <w:szCs w:val="24"/>
    </w:rPr>
  </w:style>
  <w:style w:type="paragraph" w:customStyle="1" w:styleId="Default">
    <w:name w:val="Default"/>
    <w:rsid w:val="00B81B98"/>
    <w:rPr>
      <w:rFonts w:ascii="Arial" w:hAnsi="Arial" w:cs="Arial"/>
      <w:color w:val="000000"/>
      <w:sz w:val="24"/>
      <w:szCs w:val="24"/>
    </w:rPr>
  </w:style>
  <w:style w:type="paragraph" w:styleId="Subtitle">
    <w:name w:val="Subtitle"/>
    <w:basedOn w:val="Normal"/>
    <w:next w:val="Normal"/>
    <w:link w:val="SubtitleChar"/>
    <w:uiPriority w:val="11"/>
    <w:qFormat/>
    <w:rsid w:val="00560EDF"/>
    <w:pPr>
      <w:numPr>
        <w:ilvl w:val="1"/>
      </w:numPr>
      <w:spacing w:after="240" w:line="240" w:lineRule="auto"/>
    </w:pPr>
    <w:rPr>
      <w:rFonts w:asciiTheme="majorHAnsi" w:eastAsiaTheme="majorEastAsia" w:hAnsiTheme="majorHAnsi" w:cstheme="majorBidi"/>
      <w:color w:val="5B9BD5" w:themeColor="accent1"/>
      <w:sz w:val="28"/>
      <w:szCs w:val="28"/>
    </w:rPr>
  </w:style>
  <w:style w:type="paragraph" w:customStyle="1" w:styleId="xl65">
    <w:name w:val="xl65"/>
    <w:basedOn w:val="Normal"/>
    <w:rsid w:val="001D14A5"/>
    <w:pPr>
      <w:spacing w:beforeAutospacing="1" w:afterAutospacing="1"/>
    </w:pPr>
    <w:rPr>
      <w:rFonts w:ascii="Times New Roman" w:hAnsi="Times New Roman"/>
      <w:color w:val="00B050"/>
      <w:szCs w:val="24"/>
    </w:rPr>
  </w:style>
  <w:style w:type="paragraph" w:customStyle="1" w:styleId="xl66">
    <w:name w:val="xl66"/>
    <w:basedOn w:val="Normal"/>
    <w:rsid w:val="001D14A5"/>
    <w:pPr>
      <w:shd w:val="clear" w:color="000000" w:fill="DBE5F1"/>
      <w:spacing w:beforeAutospacing="1" w:afterAutospacing="1"/>
    </w:pPr>
    <w:rPr>
      <w:rFonts w:ascii="Times New Roman" w:hAnsi="Times New Roman"/>
      <w:b/>
      <w:bCs/>
      <w:szCs w:val="24"/>
    </w:rPr>
  </w:style>
  <w:style w:type="paragraph" w:customStyle="1" w:styleId="xl67">
    <w:name w:val="xl67"/>
    <w:basedOn w:val="Normal"/>
    <w:rsid w:val="001D14A5"/>
    <w:pPr>
      <w:shd w:val="clear" w:color="000000" w:fill="C5D9F1"/>
      <w:spacing w:beforeAutospacing="1" w:afterAutospacing="1"/>
    </w:pPr>
    <w:rPr>
      <w:rFonts w:ascii="Times New Roman" w:hAnsi="Times New Roman"/>
      <w:color w:val="00B050"/>
      <w:szCs w:val="24"/>
    </w:rPr>
  </w:style>
  <w:style w:type="paragraph" w:customStyle="1" w:styleId="xl68">
    <w:name w:val="xl68"/>
    <w:basedOn w:val="Normal"/>
    <w:rsid w:val="001D14A5"/>
    <w:pPr>
      <w:shd w:val="clear" w:color="000000" w:fill="C5D9F1"/>
      <w:spacing w:beforeAutospacing="1" w:afterAutospacing="1"/>
    </w:pPr>
    <w:rPr>
      <w:rFonts w:ascii="Times New Roman" w:hAnsi="Times New Roman"/>
      <w:szCs w:val="24"/>
    </w:rPr>
  </w:style>
  <w:style w:type="paragraph" w:customStyle="1" w:styleId="xl69">
    <w:name w:val="xl69"/>
    <w:basedOn w:val="Normal"/>
    <w:rsid w:val="001D14A5"/>
    <w:pPr>
      <w:spacing w:beforeAutospacing="1" w:afterAutospacing="1"/>
    </w:pPr>
    <w:rPr>
      <w:rFonts w:ascii="Times New Roman" w:hAnsi="Times New Roman"/>
      <w:b/>
      <w:bCs/>
      <w:szCs w:val="24"/>
    </w:rPr>
  </w:style>
  <w:style w:type="paragraph" w:customStyle="1" w:styleId="xl70">
    <w:name w:val="xl70"/>
    <w:basedOn w:val="Normal"/>
    <w:rsid w:val="001D14A5"/>
    <w:pPr>
      <w:shd w:val="clear" w:color="000000" w:fill="FFC000"/>
      <w:spacing w:beforeAutospacing="1" w:afterAutospacing="1"/>
    </w:pPr>
    <w:rPr>
      <w:rFonts w:ascii="Times New Roman" w:hAnsi="Times New Roman"/>
      <w:color w:val="00B050"/>
      <w:szCs w:val="24"/>
    </w:rPr>
  </w:style>
  <w:style w:type="paragraph" w:styleId="NoSpacing">
    <w:name w:val="No Spacing"/>
    <w:uiPriority w:val="1"/>
    <w:qFormat/>
    <w:rsid w:val="00560EDF"/>
    <w:pPr>
      <w:spacing w:after="0" w:line="240" w:lineRule="auto"/>
    </w:pPr>
  </w:style>
  <w:style w:type="paragraph" w:styleId="Title">
    <w:name w:val="Title"/>
    <w:basedOn w:val="Normal"/>
    <w:next w:val="Normal"/>
    <w:link w:val="TitleChar"/>
    <w:uiPriority w:val="10"/>
    <w:qFormat/>
    <w:rsid w:val="00560E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customStyle="1" w:styleId="xl71">
    <w:name w:val="xl71"/>
    <w:basedOn w:val="Normal"/>
    <w:rsid w:val="00231C2D"/>
    <w:pPr>
      <w:spacing w:beforeAutospacing="1" w:afterAutospacing="1"/>
    </w:pPr>
    <w:rPr>
      <w:rFonts w:ascii="Arial" w:hAnsi="Arial" w:cs="Arial"/>
      <w:sz w:val="16"/>
      <w:szCs w:val="16"/>
    </w:rPr>
  </w:style>
  <w:style w:type="paragraph" w:customStyle="1" w:styleId="Quotations">
    <w:name w:val="Quotations"/>
    <w:basedOn w:val="Normal"/>
  </w:style>
  <w:style w:type="paragraph" w:customStyle="1" w:styleId="TableContents">
    <w:name w:val="Table Contents"/>
    <w:basedOn w:val="Normal"/>
  </w:style>
  <w:style w:type="paragraph" w:customStyle="1" w:styleId="TableHeading">
    <w:name w:val="Table Heading"/>
    <w:basedOn w:val="TableContents"/>
  </w:style>
  <w:style w:type="numbering" w:customStyle="1" w:styleId="WW8Num4">
    <w:name w:val="WW8Num4"/>
    <w:qFormat/>
  </w:style>
  <w:style w:type="numbering" w:customStyle="1" w:styleId="WW8Num20">
    <w:name w:val="WW8Num20"/>
    <w:qFormat/>
  </w:style>
  <w:style w:type="numbering" w:customStyle="1" w:styleId="WW8Num17">
    <w:name w:val="WW8Num17"/>
    <w:qFormat/>
  </w:style>
  <w:style w:type="numbering" w:customStyle="1" w:styleId="WW8Num21">
    <w:name w:val="WW8Num21"/>
    <w:qFormat/>
  </w:style>
  <w:style w:type="numbering" w:customStyle="1" w:styleId="WW8Num11">
    <w:name w:val="WW8Num11"/>
    <w:qFormat/>
  </w:style>
  <w:style w:type="numbering" w:customStyle="1" w:styleId="WW8Num2">
    <w:name w:val="WW8Num2"/>
    <w:qFormat/>
  </w:style>
  <w:style w:type="numbering" w:customStyle="1" w:styleId="WW8Num15">
    <w:name w:val="WW8Num15"/>
    <w:qFormat/>
  </w:style>
  <w:style w:type="numbering" w:customStyle="1" w:styleId="WW8Num18">
    <w:name w:val="WW8Num18"/>
    <w:qFormat/>
  </w:style>
  <w:style w:type="numbering" w:customStyle="1" w:styleId="WW8Num7">
    <w:name w:val="WW8Num7"/>
    <w:qFormat/>
  </w:style>
  <w:style w:type="numbering" w:customStyle="1" w:styleId="WW8Num10">
    <w:name w:val="WW8Num10"/>
    <w:qFormat/>
  </w:style>
  <w:style w:type="table" w:styleId="TableGrid">
    <w:name w:val="Table Grid"/>
    <w:basedOn w:val="TableNormal"/>
    <w:uiPriority w:val="59"/>
    <w:rsid w:val="00C5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79AF"/>
    <w:rPr>
      <w:color w:val="0563C1"/>
      <w:u w:val="single"/>
    </w:rPr>
  </w:style>
  <w:style w:type="character" w:customStyle="1" w:styleId="Heading3Char">
    <w:name w:val="Heading 3 Char"/>
    <w:basedOn w:val="DefaultParagraphFont"/>
    <w:link w:val="Heading3"/>
    <w:uiPriority w:val="9"/>
    <w:rsid w:val="00560ED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ED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ED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ED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ED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ED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EDF"/>
    <w:rPr>
      <w:rFonts w:asciiTheme="majorHAnsi" w:eastAsiaTheme="majorEastAsia" w:hAnsiTheme="majorHAnsi" w:cstheme="majorBidi"/>
      <w:i/>
      <w:iCs/>
      <w:color w:val="1F4E79" w:themeColor="accent1" w:themeShade="80"/>
    </w:rPr>
  </w:style>
  <w:style w:type="paragraph" w:styleId="Quote">
    <w:name w:val="Quote"/>
    <w:basedOn w:val="Normal"/>
    <w:next w:val="Normal"/>
    <w:link w:val="QuoteChar"/>
    <w:uiPriority w:val="29"/>
    <w:qFormat/>
    <w:rsid w:val="00560ED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EDF"/>
    <w:rPr>
      <w:color w:val="44546A" w:themeColor="text2"/>
      <w:sz w:val="24"/>
      <w:szCs w:val="24"/>
    </w:rPr>
  </w:style>
  <w:style w:type="paragraph" w:styleId="IntenseQuote">
    <w:name w:val="Intense Quote"/>
    <w:basedOn w:val="Normal"/>
    <w:next w:val="Normal"/>
    <w:link w:val="IntenseQuoteChar"/>
    <w:uiPriority w:val="30"/>
    <w:qFormat/>
    <w:rsid w:val="00560E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ED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EDF"/>
    <w:rPr>
      <w:i/>
      <w:iCs/>
      <w:color w:val="595959" w:themeColor="text1" w:themeTint="A6"/>
    </w:rPr>
  </w:style>
  <w:style w:type="character" w:styleId="IntenseEmphasis">
    <w:name w:val="Intense Emphasis"/>
    <w:basedOn w:val="DefaultParagraphFont"/>
    <w:uiPriority w:val="21"/>
    <w:qFormat/>
    <w:rsid w:val="00560EDF"/>
    <w:rPr>
      <w:b/>
      <w:bCs/>
      <w:i/>
      <w:iCs/>
    </w:rPr>
  </w:style>
  <w:style w:type="character" w:styleId="SubtleReference">
    <w:name w:val="Subtle Reference"/>
    <w:basedOn w:val="DefaultParagraphFont"/>
    <w:uiPriority w:val="31"/>
    <w:qFormat/>
    <w:rsid w:val="00560ED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EDF"/>
    <w:rPr>
      <w:b/>
      <w:bCs/>
      <w:smallCaps/>
      <w:color w:val="44546A" w:themeColor="text2"/>
      <w:u w:val="single"/>
    </w:rPr>
  </w:style>
  <w:style w:type="character" w:styleId="BookTitle">
    <w:name w:val="Book Title"/>
    <w:basedOn w:val="DefaultParagraphFont"/>
    <w:uiPriority w:val="33"/>
    <w:qFormat/>
    <w:rsid w:val="00560EDF"/>
    <w:rPr>
      <w:b/>
      <w:bCs/>
      <w:smallCaps/>
      <w:spacing w:val="10"/>
    </w:rPr>
  </w:style>
  <w:style w:type="paragraph" w:styleId="TOCHeading">
    <w:name w:val="TOC Heading"/>
    <w:basedOn w:val="Heading1"/>
    <w:next w:val="Normal"/>
    <w:uiPriority w:val="39"/>
    <w:semiHidden/>
    <w:unhideWhenUsed/>
    <w:qFormat/>
    <w:rsid w:val="00560E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can.gc.ca/concepts/definitions/guide-symbol-signes-eng.htm" TargetMode="External"/><Relationship Id="rId4" Type="http://schemas.openxmlformats.org/officeDocument/2006/relationships/settings" Target="settings.xml"/><Relationship Id="rId9" Type="http://schemas.openxmlformats.org/officeDocument/2006/relationships/hyperlink" Target="https://www150.statcan.gc.ca/n1/delta/201804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398EB-9AD1-4914-B853-E7B3C4C0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30791</Words>
  <Characters>175509</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2018-04-25T15:08:00Z</dcterms:created>
  <dcterms:modified xsi:type="dcterms:W3CDTF">2018-05-30T19:17:00Z</dcterms:modified>
  <dc:language/>
</cp:coreProperties>
</file>