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71" w:rsidRPr="00A525BE" w:rsidRDefault="00653E8F" w:rsidP="00A525BE">
      <w:pPr>
        <w:widowControl/>
        <w:tabs>
          <w:tab w:val="center" w:pos="4680"/>
        </w:tabs>
        <w:suppressAutoHyphens/>
        <w:rPr>
          <w:rFonts w:ascii="Arial" w:hAnsi="Arial" w:cs="Arial"/>
          <w:b/>
          <w:spacing w:val="-3"/>
          <w:sz w:val="28"/>
          <w:szCs w:val="28"/>
          <w:u w:val="single"/>
        </w:rPr>
      </w:pPr>
      <w:bookmarkStart w:id="0" w:name="_GoBack"/>
      <w:bookmarkEnd w:id="0"/>
      <w:r>
        <w:rPr>
          <w:rFonts w:ascii="Arial" w:hAnsi="Arial"/>
          <w:b/>
          <w:noProof/>
          <w:snapToGrid/>
          <w:sz w:val="44"/>
          <w:szCs w:val="44"/>
          <w:lang w:val="en-CA" w:eastAsia="en-CA"/>
        </w:rPr>
        <w:drawing>
          <wp:inline distT="0" distB="0" distL="0" distR="0">
            <wp:extent cx="2352675" cy="266700"/>
            <wp:effectExtent l="0" t="0" r="9525"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266700"/>
                    </a:xfrm>
                    <a:prstGeom prst="rect">
                      <a:avLst/>
                    </a:prstGeom>
                    <a:noFill/>
                    <a:ln>
                      <a:noFill/>
                    </a:ln>
                  </pic:spPr>
                </pic:pic>
              </a:graphicData>
            </a:graphic>
          </wp:inline>
        </w:drawing>
      </w:r>
    </w:p>
    <w:p w:rsidR="00203EF1" w:rsidRPr="00A525BE" w:rsidRDefault="00203EF1" w:rsidP="00A525BE">
      <w:pPr>
        <w:widowControl/>
        <w:rPr>
          <w:rFonts w:ascii="Arial" w:hAnsi="Arial" w:cs="Arial"/>
          <w:b/>
          <w:sz w:val="44"/>
          <w:szCs w:val="44"/>
        </w:rPr>
      </w:pPr>
    </w:p>
    <w:p w:rsidR="00C22871" w:rsidRPr="00A525BE" w:rsidRDefault="00653E8F" w:rsidP="00A525BE">
      <w:pPr>
        <w:widowControl/>
        <w:jc w:val="center"/>
        <w:rPr>
          <w:b/>
          <w:sz w:val="44"/>
          <w:szCs w:val="44"/>
        </w:rPr>
      </w:pPr>
      <w:r>
        <w:rPr>
          <w:b/>
          <w:noProof/>
          <w:sz w:val="44"/>
          <w:szCs w:val="44"/>
          <w:lang w:val="en-CA" w:eastAsia="en-CA"/>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43180</wp:posOffset>
                </wp:positionV>
                <wp:extent cx="6400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9AF49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i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md64woIqNTWhtroST2bjaY/HVK6aona88jw5WwgLQsZyauUsHEG8Hf9V80ghhy8jm06&#10;NbYLkNAAdIpqnG9q8JNHFA5neZrO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" strokeweight="2.25pt"/>
            </w:pict>
          </mc:Fallback>
        </mc:AlternateContent>
      </w:r>
    </w:p>
    <w:p w:rsidR="00C22871" w:rsidRPr="00A525BE" w:rsidRDefault="00C22871" w:rsidP="00A525BE">
      <w:pPr>
        <w:widowControl/>
        <w:jc w:val="center"/>
      </w:pPr>
    </w:p>
    <w:p w:rsidR="00C22871" w:rsidRPr="00A525BE" w:rsidRDefault="00C22871" w:rsidP="00A525BE">
      <w:pPr>
        <w:widowControl/>
        <w:jc w:val="center"/>
      </w:pPr>
    </w:p>
    <w:p w:rsidR="00C22871" w:rsidRPr="00A525BE" w:rsidRDefault="00C22871" w:rsidP="00A525BE">
      <w:pPr>
        <w:widowControl/>
        <w:jc w:val="center"/>
        <w:rPr>
          <w:b/>
          <w:sz w:val="40"/>
          <w:szCs w:val="40"/>
        </w:rPr>
      </w:pPr>
    </w:p>
    <w:p w:rsidR="00C22871" w:rsidRPr="00A525BE" w:rsidRDefault="00C22871" w:rsidP="00A525BE">
      <w:pPr>
        <w:widowControl/>
        <w:jc w:val="center"/>
        <w:rPr>
          <w:b/>
          <w:sz w:val="44"/>
          <w:szCs w:val="40"/>
        </w:rPr>
      </w:pPr>
    </w:p>
    <w:p w:rsidR="00203EF1" w:rsidRPr="00A525BE" w:rsidRDefault="00203EF1" w:rsidP="00A525BE">
      <w:pPr>
        <w:widowControl/>
        <w:jc w:val="right"/>
        <w:rPr>
          <w:rFonts w:ascii="Arial" w:hAnsi="Arial" w:cs="Arial"/>
          <w:b/>
          <w:spacing w:val="-3"/>
          <w:sz w:val="44"/>
          <w:szCs w:val="36"/>
        </w:rPr>
      </w:pPr>
      <w:r w:rsidRPr="00A525BE">
        <w:rPr>
          <w:rFonts w:ascii="Arial" w:hAnsi="Arial"/>
          <w:b/>
          <w:sz w:val="44"/>
          <w:szCs w:val="36"/>
        </w:rPr>
        <w:t>Statistique Canada</w:t>
      </w:r>
    </w:p>
    <w:p w:rsidR="00203EF1" w:rsidRPr="00A525BE" w:rsidRDefault="00203EF1" w:rsidP="00A525BE">
      <w:pPr>
        <w:widowControl/>
        <w:jc w:val="right"/>
        <w:rPr>
          <w:rFonts w:ascii="Arial" w:hAnsi="Arial" w:cs="Arial"/>
          <w:b/>
          <w:spacing w:val="-3"/>
          <w:sz w:val="36"/>
          <w:szCs w:val="36"/>
        </w:rPr>
      </w:pPr>
    </w:p>
    <w:p w:rsidR="00C22871" w:rsidRPr="00A525BE" w:rsidRDefault="00DC210C" w:rsidP="00A525BE">
      <w:pPr>
        <w:widowControl/>
        <w:jc w:val="right"/>
        <w:rPr>
          <w:rFonts w:ascii="Arial" w:hAnsi="Arial" w:cs="Arial"/>
          <w:b/>
          <w:spacing w:val="-3"/>
          <w:sz w:val="36"/>
          <w:szCs w:val="36"/>
        </w:rPr>
      </w:pPr>
      <w:r w:rsidRPr="00A525BE">
        <w:rPr>
          <w:rFonts w:ascii="Arial" w:hAnsi="Arial"/>
          <w:b/>
          <w:sz w:val="36"/>
          <w:szCs w:val="36"/>
        </w:rPr>
        <w:t>Service de données Web (SDW)</w:t>
      </w:r>
    </w:p>
    <w:p w:rsidR="00C22871" w:rsidRPr="00A525BE" w:rsidRDefault="00C22871" w:rsidP="00A525BE">
      <w:pPr>
        <w:widowControl/>
        <w:jc w:val="center"/>
        <w:rPr>
          <w:rFonts w:ascii="Arial" w:hAnsi="Arial" w:cs="Arial"/>
          <w:spacing w:val="-3"/>
          <w:sz w:val="36"/>
          <w:szCs w:val="36"/>
        </w:rPr>
      </w:pPr>
    </w:p>
    <w:p w:rsidR="00C22871" w:rsidRPr="00A525BE" w:rsidRDefault="00203EF1" w:rsidP="00A525BE">
      <w:pPr>
        <w:widowControl/>
        <w:jc w:val="right"/>
        <w:rPr>
          <w:rFonts w:ascii="Arial" w:hAnsi="Arial" w:cs="Arial"/>
          <w:spacing w:val="-3"/>
          <w:sz w:val="36"/>
          <w:szCs w:val="36"/>
        </w:rPr>
      </w:pPr>
      <w:r w:rsidRPr="00A525BE">
        <w:rPr>
          <w:rFonts w:ascii="Arial" w:hAnsi="Arial"/>
          <w:sz w:val="36"/>
          <w:szCs w:val="36"/>
        </w:rPr>
        <w:t>Guide de l</w:t>
      </w:r>
      <w:r w:rsidR="00A525BE" w:rsidRPr="00A525BE">
        <w:rPr>
          <w:rFonts w:ascii="Arial" w:hAnsi="Arial"/>
          <w:sz w:val="36"/>
          <w:szCs w:val="36"/>
        </w:rPr>
        <w:t>’</w:t>
      </w:r>
      <w:r w:rsidRPr="00A525BE">
        <w:rPr>
          <w:rFonts w:ascii="Arial" w:hAnsi="Arial"/>
          <w:sz w:val="36"/>
          <w:szCs w:val="36"/>
        </w:rPr>
        <w:t>utilisateur</w:t>
      </w:r>
    </w:p>
    <w:p w:rsidR="00C22871" w:rsidRPr="00A525BE" w:rsidRDefault="00C22871" w:rsidP="00A525BE">
      <w:pPr>
        <w:widowControl/>
        <w:jc w:val="center"/>
        <w:rPr>
          <w:rFonts w:ascii="Arial" w:hAnsi="Arial" w:cs="Arial"/>
          <w:spacing w:val="-3"/>
          <w:sz w:val="36"/>
          <w:szCs w:val="36"/>
        </w:rPr>
      </w:pPr>
    </w:p>
    <w:p w:rsidR="00C22871" w:rsidRPr="00A525BE" w:rsidRDefault="005D10D4" w:rsidP="00A525BE">
      <w:pPr>
        <w:widowControl/>
        <w:jc w:val="right"/>
        <w:rPr>
          <w:rFonts w:ascii="Arial" w:hAnsi="Arial" w:cs="Arial"/>
          <w:spacing w:val="-3"/>
          <w:sz w:val="36"/>
          <w:szCs w:val="36"/>
        </w:rPr>
      </w:pPr>
      <w:r>
        <w:rPr>
          <w:rFonts w:ascii="Arial" w:hAnsi="Arial"/>
          <w:sz w:val="36"/>
          <w:szCs w:val="36"/>
        </w:rPr>
        <w:t>10</w:t>
      </w:r>
      <w:r w:rsidR="009D707F" w:rsidRPr="00A525BE">
        <w:rPr>
          <w:rFonts w:ascii="Arial" w:hAnsi="Arial"/>
          <w:sz w:val="36"/>
          <w:szCs w:val="36"/>
        </w:rPr>
        <w:t> </w:t>
      </w:r>
      <w:r w:rsidR="001411F8" w:rsidRPr="001411F8">
        <w:rPr>
          <w:rFonts w:ascii="Arial" w:hAnsi="Arial"/>
          <w:sz w:val="36"/>
          <w:szCs w:val="36"/>
        </w:rPr>
        <w:t>février</w:t>
      </w:r>
      <w:r w:rsidR="009D707F" w:rsidRPr="00A525BE">
        <w:rPr>
          <w:rFonts w:ascii="Arial" w:hAnsi="Arial"/>
          <w:sz w:val="36"/>
          <w:szCs w:val="36"/>
        </w:rPr>
        <w:t> 20</w:t>
      </w:r>
      <w:r w:rsidR="0046475C">
        <w:rPr>
          <w:rFonts w:ascii="Arial" w:hAnsi="Arial"/>
          <w:sz w:val="36"/>
          <w:szCs w:val="36"/>
        </w:rPr>
        <w:t>2</w:t>
      </w:r>
      <w:r>
        <w:rPr>
          <w:rFonts w:ascii="Arial" w:hAnsi="Arial"/>
          <w:sz w:val="36"/>
          <w:szCs w:val="36"/>
        </w:rPr>
        <w:t>1</w:t>
      </w:r>
    </w:p>
    <w:p w:rsidR="00C22871" w:rsidRPr="00A525BE" w:rsidRDefault="00C22871" w:rsidP="00A525BE">
      <w:pPr>
        <w:widowControl/>
        <w:jc w:val="right"/>
        <w:rPr>
          <w:rFonts w:ascii="Arial" w:hAnsi="Arial" w:cs="Arial"/>
          <w:spacing w:val="-3"/>
          <w:sz w:val="36"/>
          <w:szCs w:val="36"/>
        </w:rPr>
      </w:pPr>
    </w:p>
    <w:p w:rsidR="00203EF1" w:rsidRPr="00A525BE" w:rsidRDefault="00203EF1" w:rsidP="00A525BE">
      <w:pPr>
        <w:pStyle w:val="Heading1"/>
        <w:widowControl/>
        <w:jc w:val="right"/>
        <w:rPr>
          <w:rFonts w:ascii="Arial" w:hAnsi="Arial" w:cs="Arial"/>
        </w:rPr>
      </w:pPr>
    </w:p>
    <w:p w:rsidR="00203EF1" w:rsidRPr="00A525BE" w:rsidRDefault="00203EF1" w:rsidP="00A525BE">
      <w:pPr>
        <w:pStyle w:val="Heading1"/>
        <w:widowControl/>
        <w:jc w:val="right"/>
        <w:rPr>
          <w:rFonts w:ascii="Arial" w:hAnsi="Arial" w:cs="Arial"/>
        </w:rPr>
      </w:pPr>
    </w:p>
    <w:p w:rsidR="00203EF1" w:rsidRPr="00A525BE" w:rsidRDefault="00203EF1" w:rsidP="00A525BE">
      <w:pPr>
        <w:pStyle w:val="Heading1"/>
        <w:widowControl/>
        <w:jc w:val="right"/>
        <w:rPr>
          <w:rFonts w:ascii="Arial" w:hAnsi="Arial" w:cs="Arial"/>
        </w:rPr>
      </w:pPr>
    </w:p>
    <w:p w:rsidR="0076365E" w:rsidRPr="00A525BE" w:rsidRDefault="0076365E" w:rsidP="00A525BE">
      <w:pPr>
        <w:pStyle w:val="Heading1"/>
        <w:widowControl/>
        <w:jc w:val="right"/>
        <w:rPr>
          <w:rFonts w:ascii="Arial" w:hAnsi="Arial" w:cs="Arial"/>
        </w:rPr>
      </w:pPr>
    </w:p>
    <w:p w:rsidR="0076365E" w:rsidRPr="00A525BE" w:rsidRDefault="0076365E" w:rsidP="00A525BE">
      <w:pPr>
        <w:pStyle w:val="Heading1"/>
        <w:widowControl/>
        <w:jc w:val="right"/>
        <w:rPr>
          <w:rFonts w:ascii="Arial" w:hAnsi="Arial" w:cs="Arial"/>
        </w:rPr>
      </w:pPr>
    </w:p>
    <w:p w:rsidR="0076365E" w:rsidRPr="00A525BE" w:rsidRDefault="0076365E" w:rsidP="00A525BE">
      <w:pPr>
        <w:pStyle w:val="Heading1"/>
        <w:widowControl/>
        <w:jc w:val="right"/>
        <w:rPr>
          <w:rFonts w:ascii="Arial" w:hAnsi="Arial" w:cs="Arial"/>
        </w:rPr>
      </w:pPr>
    </w:p>
    <w:p w:rsidR="00C22871" w:rsidRPr="00A525BE" w:rsidRDefault="00203EF1" w:rsidP="00A525BE">
      <w:pPr>
        <w:pStyle w:val="Heading1"/>
        <w:widowControl/>
        <w:jc w:val="right"/>
        <w:rPr>
          <w:rFonts w:ascii="Arial" w:hAnsi="Arial" w:cs="Arial"/>
        </w:rPr>
      </w:pPr>
      <w:bookmarkStart w:id="1" w:name="_Toc66371647"/>
      <w:r w:rsidRPr="00A525BE">
        <w:rPr>
          <w:rFonts w:ascii="Arial" w:hAnsi="Arial"/>
        </w:rPr>
        <w:t>Version 1.</w:t>
      </w:r>
      <w:r w:rsidR="005D10D4">
        <w:rPr>
          <w:rFonts w:ascii="Arial" w:hAnsi="Arial"/>
        </w:rPr>
        <w:t>5</w:t>
      </w:r>
      <w:bookmarkEnd w:id="1"/>
    </w:p>
    <w:p w:rsidR="00203EF1" w:rsidRPr="00A525BE" w:rsidRDefault="00203EF1" w:rsidP="00A525BE">
      <w:pPr>
        <w:widowControl/>
      </w:pPr>
    </w:p>
    <w:p w:rsidR="00203EF1" w:rsidRPr="00A525BE" w:rsidRDefault="00203EF1" w:rsidP="00A525BE">
      <w:pPr>
        <w:widowControl/>
        <w:jc w:val="right"/>
        <w:rPr>
          <w:rFonts w:ascii="Arial" w:hAnsi="Arial" w:cs="Arial"/>
          <w:b/>
          <w:sz w:val="28"/>
          <w:szCs w:val="28"/>
        </w:rPr>
      </w:pPr>
      <w:r w:rsidRPr="00A525BE">
        <w:rPr>
          <w:rFonts w:ascii="Arial" w:hAnsi="Arial"/>
          <w:b/>
          <w:sz w:val="28"/>
          <w:szCs w:val="28"/>
        </w:rPr>
        <w:t>Produit par</w:t>
      </w:r>
      <w:r w:rsidR="00A525BE" w:rsidRPr="00A525BE">
        <w:rPr>
          <w:rFonts w:ascii="Arial" w:hAnsi="Arial"/>
          <w:b/>
          <w:sz w:val="28"/>
          <w:szCs w:val="28"/>
        </w:rPr>
        <w:t> </w:t>
      </w:r>
      <w:r w:rsidR="00BB6B5C">
        <w:rPr>
          <w:rFonts w:ascii="Arial" w:hAnsi="Arial"/>
          <w:b/>
          <w:sz w:val="28"/>
          <w:szCs w:val="28"/>
        </w:rPr>
        <w:t>la</w:t>
      </w:r>
      <w:r w:rsidRPr="00A525BE">
        <w:rPr>
          <w:rFonts w:ascii="Arial" w:hAnsi="Arial"/>
          <w:b/>
          <w:sz w:val="28"/>
          <w:szCs w:val="28"/>
        </w:rPr>
        <w:t xml:space="preserve"> Division de la diffusion</w:t>
      </w:r>
    </w:p>
    <w:p w:rsidR="003B04B8" w:rsidRPr="00BB6B5C" w:rsidRDefault="003B04B8" w:rsidP="00A525BE">
      <w:pPr>
        <w:pStyle w:val="TOCHeading"/>
        <w:widowControl/>
        <w:rPr>
          <w:rFonts w:ascii="Arial" w:hAnsi="Arial" w:cs="Arial"/>
          <w:sz w:val="28"/>
          <w:szCs w:val="28"/>
        </w:rPr>
      </w:pPr>
      <w:r w:rsidRPr="00BB6B5C">
        <w:rPr>
          <w:rFonts w:ascii="Arial" w:hAnsi="Arial" w:cs="Arial"/>
          <w:sz w:val="28"/>
          <w:szCs w:val="28"/>
        </w:rPr>
        <w:lastRenderedPageBreak/>
        <w:t>Contenu</w:t>
      </w:r>
    </w:p>
    <w:p w:rsidR="00B77F3C" w:rsidRDefault="003B04B8">
      <w:pPr>
        <w:pStyle w:val="TOC1"/>
        <w:rPr>
          <w:rFonts w:asciiTheme="minorHAnsi" w:eastAsiaTheme="minorEastAsia" w:hAnsiTheme="minorHAnsi" w:cstheme="minorBidi"/>
          <w:noProof/>
          <w:snapToGrid/>
          <w:sz w:val="22"/>
          <w:szCs w:val="22"/>
          <w:lang w:val="en-CA" w:eastAsia="en-CA"/>
        </w:rPr>
      </w:pPr>
      <w:r w:rsidRPr="00AD741D">
        <w:rPr>
          <w:rFonts w:ascii="Arial" w:hAnsi="Arial" w:cs="Arial"/>
          <w:b/>
          <w:szCs w:val="24"/>
        </w:rPr>
        <w:fldChar w:fldCharType="begin"/>
      </w:r>
      <w:r w:rsidRPr="004A2557">
        <w:rPr>
          <w:rFonts w:ascii="Arial" w:hAnsi="Arial" w:cs="Arial"/>
          <w:szCs w:val="24"/>
        </w:rPr>
        <w:instrText xml:space="preserve"> TOC \o "1-3" \h \z \u </w:instrText>
      </w:r>
      <w:r w:rsidRPr="00AD741D">
        <w:rPr>
          <w:rFonts w:ascii="Arial" w:hAnsi="Arial" w:cs="Arial"/>
          <w:b/>
          <w:szCs w:val="24"/>
        </w:rPr>
        <w:fldChar w:fldCharType="separate"/>
      </w:r>
      <w:hyperlink w:anchor="_Toc66371647" w:history="1">
        <w:r w:rsidR="00B77F3C" w:rsidRPr="00E6357D">
          <w:rPr>
            <w:rStyle w:val="Hyperlink"/>
            <w:rFonts w:ascii="Arial" w:hAnsi="Arial"/>
            <w:noProof/>
          </w:rPr>
          <w:t>Version 1.5</w:t>
        </w:r>
        <w:r w:rsidR="00B77F3C">
          <w:rPr>
            <w:noProof/>
            <w:webHidden/>
          </w:rPr>
          <w:tab/>
        </w:r>
        <w:r w:rsidR="00B77F3C">
          <w:rPr>
            <w:noProof/>
            <w:webHidden/>
          </w:rPr>
          <w:fldChar w:fldCharType="begin"/>
        </w:r>
        <w:r w:rsidR="00B77F3C">
          <w:rPr>
            <w:noProof/>
            <w:webHidden/>
          </w:rPr>
          <w:instrText xml:space="preserve"> PAGEREF _Toc66371647 \h </w:instrText>
        </w:r>
        <w:r w:rsidR="00B77F3C">
          <w:rPr>
            <w:noProof/>
            <w:webHidden/>
          </w:rPr>
        </w:r>
        <w:r w:rsidR="00B77F3C">
          <w:rPr>
            <w:noProof/>
            <w:webHidden/>
          </w:rPr>
          <w:fldChar w:fldCharType="separate"/>
        </w:r>
        <w:r w:rsidR="00B77F3C">
          <w:rPr>
            <w:noProof/>
            <w:webHidden/>
          </w:rPr>
          <w:t>1</w:t>
        </w:r>
        <w:r w:rsidR="00B77F3C">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48" w:history="1">
        <w:r w:rsidRPr="00E6357D">
          <w:rPr>
            <w:rStyle w:val="Hyperlink"/>
            <w:rFonts w:ascii="Arial" w:hAnsi="Arial"/>
            <w:noProof/>
          </w:rPr>
          <w:t>Historique des révisions</w:t>
        </w:r>
        <w:r>
          <w:rPr>
            <w:noProof/>
            <w:webHidden/>
          </w:rPr>
          <w:tab/>
        </w:r>
        <w:r>
          <w:rPr>
            <w:noProof/>
            <w:webHidden/>
          </w:rPr>
          <w:fldChar w:fldCharType="begin"/>
        </w:r>
        <w:r>
          <w:rPr>
            <w:noProof/>
            <w:webHidden/>
          </w:rPr>
          <w:instrText xml:space="preserve"> PAGEREF _Toc66371648 \h </w:instrText>
        </w:r>
        <w:r>
          <w:rPr>
            <w:noProof/>
            <w:webHidden/>
          </w:rPr>
        </w:r>
        <w:r>
          <w:rPr>
            <w:noProof/>
            <w:webHidden/>
          </w:rPr>
          <w:fldChar w:fldCharType="separate"/>
        </w:r>
        <w:r>
          <w:rPr>
            <w:noProof/>
            <w:webHidden/>
          </w:rPr>
          <w:t>4</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49" w:history="1">
        <w:r w:rsidRPr="00E6357D">
          <w:rPr>
            <w:rStyle w:val="Hyperlink"/>
            <w:rFonts w:ascii="Arial" w:hAnsi="Arial"/>
            <w:noProof/>
          </w:rPr>
          <w:t>Objet du document</w:t>
        </w:r>
        <w:r>
          <w:rPr>
            <w:noProof/>
            <w:webHidden/>
          </w:rPr>
          <w:tab/>
        </w:r>
        <w:r>
          <w:rPr>
            <w:noProof/>
            <w:webHidden/>
          </w:rPr>
          <w:fldChar w:fldCharType="begin"/>
        </w:r>
        <w:r>
          <w:rPr>
            <w:noProof/>
            <w:webHidden/>
          </w:rPr>
          <w:instrText xml:space="preserve"> PAGEREF _Toc66371649 \h </w:instrText>
        </w:r>
        <w:r>
          <w:rPr>
            <w:noProof/>
            <w:webHidden/>
          </w:rPr>
        </w:r>
        <w:r>
          <w:rPr>
            <w:noProof/>
            <w:webHidden/>
          </w:rPr>
          <w:fldChar w:fldCharType="separate"/>
        </w:r>
        <w:r>
          <w:rPr>
            <w:noProof/>
            <w:webHidden/>
          </w:rPr>
          <w:t>5</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50" w:history="1">
        <w:r w:rsidRPr="00E6357D">
          <w:rPr>
            <w:rStyle w:val="Hyperlink"/>
            <w:rFonts w:ascii="Arial" w:hAnsi="Arial"/>
            <w:noProof/>
          </w:rPr>
          <w:t>Résumé</w:t>
        </w:r>
        <w:r>
          <w:rPr>
            <w:noProof/>
            <w:webHidden/>
          </w:rPr>
          <w:tab/>
        </w:r>
        <w:r>
          <w:rPr>
            <w:noProof/>
            <w:webHidden/>
          </w:rPr>
          <w:fldChar w:fldCharType="begin"/>
        </w:r>
        <w:r>
          <w:rPr>
            <w:noProof/>
            <w:webHidden/>
          </w:rPr>
          <w:instrText xml:space="preserve"> PAGEREF _Toc66371650 \h </w:instrText>
        </w:r>
        <w:r>
          <w:rPr>
            <w:noProof/>
            <w:webHidden/>
          </w:rPr>
        </w:r>
        <w:r>
          <w:rPr>
            <w:noProof/>
            <w:webHidden/>
          </w:rPr>
          <w:fldChar w:fldCharType="separate"/>
        </w:r>
        <w:r>
          <w:rPr>
            <w:noProof/>
            <w:webHidden/>
          </w:rPr>
          <w:t>5</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51" w:history="1">
        <w:r w:rsidRPr="00E6357D">
          <w:rPr>
            <w:rStyle w:val="Hyperlink"/>
            <w:rFonts w:ascii="Arial" w:hAnsi="Arial"/>
            <w:noProof/>
          </w:rPr>
          <w:t>Disponibilité</w:t>
        </w:r>
        <w:r>
          <w:rPr>
            <w:noProof/>
            <w:webHidden/>
          </w:rPr>
          <w:tab/>
        </w:r>
        <w:r>
          <w:rPr>
            <w:noProof/>
            <w:webHidden/>
          </w:rPr>
          <w:fldChar w:fldCharType="begin"/>
        </w:r>
        <w:r>
          <w:rPr>
            <w:noProof/>
            <w:webHidden/>
          </w:rPr>
          <w:instrText xml:space="preserve"> PAGEREF _Toc66371651 \h </w:instrText>
        </w:r>
        <w:r>
          <w:rPr>
            <w:noProof/>
            <w:webHidden/>
          </w:rPr>
        </w:r>
        <w:r>
          <w:rPr>
            <w:noProof/>
            <w:webHidden/>
          </w:rPr>
          <w:fldChar w:fldCharType="separate"/>
        </w:r>
        <w:r>
          <w:rPr>
            <w:noProof/>
            <w:webHidden/>
          </w:rPr>
          <w:t>5</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52" w:history="1">
        <w:r w:rsidRPr="00E6357D">
          <w:rPr>
            <w:rStyle w:val="Hyperlink"/>
            <w:rFonts w:ascii="Arial" w:hAnsi="Arial"/>
            <w:noProof/>
          </w:rPr>
          <w:t>Technologie</w:t>
        </w:r>
        <w:r>
          <w:rPr>
            <w:noProof/>
            <w:webHidden/>
          </w:rPr>
          <w:tab/>
        </w:r>
        <w:r>
          <w:rPr>
            <w:noProof/>
            <w:webHidden/>
          </w:rPr>
          <w:fldChar w:fldCharType="begin"/>
        </w:r>
        <w:r>
          <w:rPr>
            <w:noProof/>
            <w:webHidden/>
          </w:rPr>
          <w:instrText xml:space="preserve"> PAGEREF _Toc66371652 \h </w:instrText>
        </w:r>
        <w:r>
          <w:rPr>
            <w:noProof/>
            <w:webHidden/>
          </w:rPr>
        </w:r>
        <w:r>
          <w:rPr>
            <w:noProof/>
            <w:webHidden/>
          </w:rPr>
          <w:fldChar w:fldCharType="separate"/>
        </w:r>
        <w:r>
          <w:rPr>
            <w:noProof/>
            <w:webHidden/>
          </w:rPr>
          <w:t>5</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53" w:history="1">
        <w:r w:rsidRPr="00E6357D">
          <w:rPr>
            <w:rStyle w:val="Hyperlink"/>
            <w:rFonts w:ascii="Arial" w:hAnsi="Arial"/>
            <w:noProof/>
          </w:rPr>
          <w:t>Définitions utiles</w:t>
        </w:r>
        <w:r>
          <w:rPr>
            <w:noProof/>
            <w:webHidden/>
          </w:rPr>
          <w:tab/>
        </w:r>
        <w:r>
          <w:rPr>
            <w:noProof/>
            <w:webHidden/>
          </w:rPr>
          <w:fldChar w:fldCharType="begin"/>
        </w:r>
        <w:r>
          <w:rPr>
            <w:noProof/>
            <w:webHidden/>
          </w:rPr>
          <w:instrText xml:space="preserve"> PAGEREF _Toc66371653 \h </w:instrText>
        </w:r>
        <w:r>
          <w:rPr>
            <w:noProof/>
            <w:webHidden/>
          </w:rPr>
        </w:r>
        <w:r>
          <w:rPr>
            <w:noProof/>
            <w:webHidden/>
          </w:rPr>
          <w:fldChar w:fldCharType="separate"/>
        </w:r>
        <w:r>
          <w:rPr>
            <w:noProof/>
            <w:webHidden/>
          </w:rPr>
          <w:t>6</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54" w:history="1">
        <w:r w:rsidRPr="00E6357D">
          <w:rPr>
            <w:rStyle w:val="Hyperlink"/>
            <w:rFonts w:ascii="Arial" w:hAnsi="Arial"/>
            <w:noProof/>
          </w:rPr>
          <w:t>Information pour les utilisateurs d’anciens tableaux CANSIM</w:t>
        </w:r>
        <w:r>
          <w:rPr>
            <w:noProof/>
            <w:webHidden/>
          </w:rPr>
          <w:tab/>
        </w:r>
        <w:r>
          <w:rPr>
            <w:noProof/>
            <w:webHidden/>
          </w:rPr>
          <w:fldChar w:fldCharType="begin"/>
        </w:r>
        <w:r>
          <w:rPr>
            <w:noProof/>
            <w:webHidden/>
          </w:rPr>
          <w:instrText xml:space="preserve"> PAGEREF _Toc66371654 \h </w:instrText>
        </w:r>
        <w:r>
          <w:rPr>
            <w:noProof/>
            <w:webHidden/>
          </w:rPr>
        </w:r>
        <w:r>
          <w:rPr>
            <w:noProof/>
            <w:webHidden/>
          </w:rPr>
          <w:fldChar w:fldCharType="separate"/>
        </w:r>
        <w:r>
          <w:rPr>
            <w:noProof/>
            <w:webHidden/>
          </w:rPr>
          <w:t>7</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55" w:history="1">
        <w:r w:rsidRPr="00E6357D">
          <w:rPr>
            <w:rStyle w:val="Hyperlink"/>
            <w:rFonts w:ascii="Arial" w:hAnsi="Arial"/>
            <w:noProof/>
          </w:rPr>
          <w:t>Utilisation proposée du Service de données Web (SDW)</w:t>
        </w:r>
        <w:r>
          <w:rPr>
            <w:noProof/>
            <w:webHidden/>
          </w:rPr>
          <w:tab/>
        </w:r>
        <w:r>
          <w:rPr>
            <w:noProof/>
            <w:webHidden/>
          </w:rPr>
          <w:fldChar w:fldCharType="begin"/>
        </w:r>
        <w:r>
          <w:rPr>
            <w:noProof/>
            <w:webHidden/>
          </w:rPr>
          <w:instrText xml:space="preserve"> PAGEREF _Toc66371655 \h </w:instrText>
        </w:r>
        <w:r>
          <w:rPr>
            <w:noProof/>
            <w:webHidden/>
          </w:rPr>
        </w:r>
        <w:r>
          <w:rPr>
            <w:noProof/>
            <w:webHidden/>
          </w:rPr>
          <w:fldChar w:fldCharType="separate"/>
        </w:r>
        <w:r>
          <w:rPr>
            <w:noProof/>
            <w:webHidden/>
          </w:rPr>
          <w:t>8</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56" w:history="1">
        <w:r w:rsidRPr="00E6357D">
          <w:rPr>
            <w:rStyle w:val="Hyperlink"/>
            <w:rFonts w:ascii="Arial" w:hAnsi="Arial"/>
            <w:noProof/>
          </w:rPr>
          <w:t>Méthodes de l’IPA et exemples</w:t>
        </w:r>
        <w:r>
          <w:rPr>
            <w:noProof/>
            <w:webHidden/>
          </w:rPr>
          <w:tab/>
        </w:r>
        <w:r>
          <w:rPr>
            <w:noProof/>
            <w:webHidden/>
          </w:rPr>
          <w:fldChar w:fldCharType="begin"/>
        </w:r>
        <w:r>
          <w:rPr>
            <w:noProof/>
            <w:webHidden/>
          </w:rPr>
          <w:instrText xml:space="preserve"> PAGEREF _Toc66371656 \h </w:instrText>
        </w:r>
        <w:r>
          <w:rPr>
            <w:noProof/>
            <w:webHidden/>
          </w:rPr>
        </w:r>
        <w:r>
          <w:rPr>
            <w:noProof/>
            <w:webHidden/>
          </w:rPr>
          <w:fldChar w:fldCharType="separate"/>
        </w:r>
        <w:r>
          <w:rPr>
            <w:noProof/>
            <w:webHidden/>
          </w:rPr>
          <w:t>10</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57" w:history="1">
        <w:r w:rsidRPr="00E6357D">
          <w:rPr>
            <w:rStyle w:val="Hyperlink"/>
            <w:rFonts w:ascii="Arial" w:hAnsi="Arial"/>
            <w:noProof/>
          </w:rPr>
          <w:t>Listes de modifications apportées aux produits</w:t>
        </w:r>
        <w:r>
          <w:rPr>
            <w:noProof/>
            <w:webHidden/>
          </w:rPr>
          <w:tab/>
        </w:r>
        <w:r>
          <w:rPr>
            <w:noProof/>
            <w:webHidden/>
          </w:rPr>
          <w:fldChar w:fldCharType="begin"/>
        </w:r>
        <w:r>
          <w:rPr>
            <w:noProof/>
            <w:webHidden/>
          </w:rPr>
          <w:instrText xml:space="preserve"> PAGEREF _Toc66371657 \h </w:instrText>
        </w:r>
        <w:r>
          <w:rPr>
            <w:noProof/>
            <w:webHidden/>
          </w:rPr>
        </w:r>
        <w:r>
          <w:rPr>
            <w:noProof/>
            <w:webHidden/>
          </w:rPr>
          <w:fldChar w:fldCharType="separate"/>
        </w:r>
        <w:r>
          <w:rPr>
            <w:noProof/>
            <w:webHidden/>
          </w:rPr>
          <w:t>10</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58" w:history="1">
        <w:r w:rsidRPr="00E6357D">
          <w:rPr>
            <w:rStyle w:val="Hyperlink"/>
            <w:rFonts w:ascii="Arial" w:hAnsi="Arial"/>
            <w:noProof/>
          </w:rPr>
          <w:t>Listes de modifications apportées aux produits</w:t>
        </w:r>
        <w:r>
          <w:rPr>
            <w:noProof/>
            <w:webHidden/>
          </w:rPr>
          <w:tab/>
        </w:r>
        <w:r>
          <w:rPr>
            <w:noProof/>
            <w:webHidden/>
          </w:rPr>
          <w:fldChar w:fldCharType="begin"/>
        </w:r>
        <w:r>
          <w:rPr>
            <w:noProof/>
            <w:webHidden/>
          </w:rPr>
          <w:instrText xml:space="preserve"> PAGEREF _Toc66371658 \h </w:instrText>
        </w:r>
        <w:r>
          <w:rPr>
            <w:noProof/>
            <w:webHidden/>
          </w:rPr>
        </w:r>
        <w:r>
          <w:rPr>
            <w:noProof/>
            <w:webHidden/>
          </w:rPr>
          <w:fldChar w:fldCharType="separate"/>
        </w:r>
        <w:r>
          <w:rPr>
            <w:noProof/>
            <w:webHidden/>
          </w:rPr>
          <w:t>11</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59" w:history="1">
        <w:r w:rsidRPr="00E6357D">
          <w:rPr>
            <w:rStyle w:val="Hyperlink"/>
            <w:noProof/>
            <w:lang w:val="en-US"/>
          </w:rPr>
          <w:t>getChangedSeriesList</w:t>
        </w:r>
        <w:r>
          <w:rPr>
            <w:noProof/>
            <w:webHidden/>
          </w:rPr>
          <w:tab/>
        </w:r>
        <w:r>
          <w:rPr>
            <w:noProof/>
            <w:webHidden/>
          </w:rPr>
          <w:fldChar w:fldCharType="begin"/>
        </w:r>
        <w:r>
          <w:rPr>
            <w:noProof/>
            <w:webHidden/>
          </w:rPr>
          <w:instrText xml:space="preserve"> PAGEREF _Toc66371659 \h </w:instrText>
        </w:r>
        <w:r>
          <w:rPr>
            <w:noProof/>
            <w:webHidden/>
          </w:rPr>
        </w:r>
        <w:r>
          <w:rPr>
            <w:noProof/>
            <w:webHidden/>
          </w:rPr>
          <w:fldChar w:fldCharType="separate"/>
        </w:r>
        <w:r>
          <w:rPr>
            <w:noProof/>
            <w:webHidden/>
          </w:rPr>
          <w:t>11</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60" w:history="1">
        <w:r w:rsidRPr="00E6357D">
          <w:rPr>
            <w:rStyle w:val="Hyperlink"/>
            <w:noProof/>
            <w:lang w:val="en-US"/>
          </w:rPr>
          <w:t>getChangedCubeList</w:t>
        </w:r>
        <w:r>
          <w:rPr>
            <w:noProof/>
            <w:webHidden/>
          </w:rPr>
          <w:tab/>
        </w:r>
        <w:r>
          <w:rPr>
            <w:noProof/>
            <w:webHidden/>
          </w:rPr>
          <w:fldChar w:fldCharType="begin"/>
        </w:r>
        <w:r>
          <w:rPr>
            <w:noProof/>
            <w:webHidden/>
          </w:rPr>
          <w:instrText xml:space="preserve"> PAGEREF _Toc66371660 \h </w:instrText>
        </w:r>
        <w:r>
          <w:rPr>
            <w:noProof/>
            <w:webHidden/>
          </w:rPr>
        </w:r>
        <w:r>
          <w:rPr>
            <w:noProof/>
            <w:webHidden/>
          </w:rPr>
          <w:fldChar w:fldCharType="separate"/>
        </w:r>
        <w:r>
          <w:rPr>
            <w:noProof/>
            <w:webHidden/>
          </w:rPr>
          <w:t>11</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61" w:history="1">
        <w:r w:rsidRPr="00E6357D">
          <w:rPr>
            <w:rStyle w:val="Hyperlink"/>
            <w:rFonts w:ascii="Arial" w:hAnsi="Arial"/>
            <w:noProof/>
          </w:rPr>
          <w:t>Information sur les métadonnées du cube et la série</w:t>
        </w:r>
        <w:r>
          <w:rPr>
            <w:noProof/>
            <w:webHidden/>
          </w:rPr>
          <w:tab/>
        </w:r>
        <w:r>
          <w:rPr>
            <w:noProof/>
            <w:webHidden/>
          </w:rPr>
          <w:fldChar w:fldCharType="begin"/>
        </w:r>
        <w:r>
          <w:rPr>
            <w:noProof/>
            <w:webHidden/>
          </w:rPr>
          <w:instrText xml:space="preserve"> PAGEREF _Toc66371661 \h </w:instrText>
        </w:r>
        <w:r>
          <w:rPr>
            <w:noProof/>
            <w:webHidden/>
          </w:rPr>
        </w:r>
        <w:r>
          <w:rPr>
            <w:noProof/>
            <w:webHidden/>
          </w:rPr>
          <w:fldChar w:fldCharType="separate"/>
        </w:r>
        <w:r>
          <w:rPr>
            <w:noProof/>
            <w:webHidden/>
          </w:rPr>
          <w:t>12</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62" w:history="1">
        <w:r w:rsidRPr="00E6357D">
          <w:rPr>
            <w:rStyle w:val="Hyperlink"/>
            <w:noProof/>
            <w:lang w:val="en-US"/>
          </w:rPr>
          <w:t>getCubeMetadata</w:t>
        </w:r>
        <w:r>
          <w:rPr>
            <w:noProof/>
            <w:webHidden/>
          </w:rPr>
          <w:tab/>
        </w:r>
        <w:r>
          <w:rPr>
            <w:noProof/>
            <w:webHidden/>
          </w:rPr>
          <w:fldChar w:fldCharType="begin"/>
        </w:r>
        <w:r>
          <w:rPr>
            <w:noProof/>
            <w:webHidden/>
          </w:rPr>
          <w:instrText xml:space="preserve"> PAGEREF _Toc66371662 \h </w:instrText>
        </w:r>
        <w:r>
          <w:rPr>
            <w:noProof/>
            <w:webHidden/>
          </w:rPr>
        </w:r>
        <w:r>
          <w:rPr>
            <w:noProof/>
            <w:webHidden/>
          </w:rPr>
          <w:fldChar w:fldCharType="separate"/>
        </w:r>
        <w:r>
          <w:rPr>
            <w:noProof/>
            <w:webHidden/>
          </w:rPr>
          <w:t>12</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63" w:history="1">
        <w:r w:rsidRPr="00E6357D">
          <w:rPr>
            <w:rStyle w:val="Hyperlink"/>
            <w:noProof/>
            <w:lang w:val="en-US"/>
          </w:rPr>
          <w:t>getSeriesInfoFromCubePidCoord</w:t>
        </w:r>
        <w:r>
          <w:rPr>
            <w:noProof/>
            <w:webHidden/>
          </w:rPr>
          <w:tab/>
        </w:r>
        <w:r>
          <w:rPr>
            <w:noProof/>
            <w:webHidden/>
          </w:rPr>
          <w:fldChar w:fldCharType="begin"/>
        </w:r>
        <w:r>
          <w:rPr>
            <w:noProof/>
            <w:webHidden/>
          </w:rPr>
          <w:instrText xml:space="preserve"> PAGEREF _Toc66371663 \h </w:instrText>
        </w:r>
        <w:r>
          <w:rPr>
            <w:noProof/>
            <w:webHidden/>
          </w:rPr>
        </w:r>
        <w:r>
          <w:rPr>
            <w:noProof/>
            <w:webHidden/>
          </w:rPr>
          <w:fldChar w:fldCharType="separate"/>
        </w:r>
        <w:r>
          <w:rPr>
            <w:noProof/>
            <w:webHidden/>
          </w:rPr>
          <w:t>13</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64" w:history="1">
        <w:r w:rsidRPr="00E6357D">
          <w:rPr>
            <w:rStyle w:val="Hyperlink"/>
            <w:noProof/>
            <w:lang w:val="en-US"/>
          </w:rPr>
          <w:t>getSeriesInfoFromVector</w:t>
        </w:r>
        <w:r>
          <w:rPr>
            <w:noProof/>
            <w:webHidden/>
          </w:rPr>
          <w:tab/>
        </w:r>
        <w:r>
          <w:rPr>
            <w:noProof/>
            <w:webHidden/>
          </w:rPr>
          <w:fldChar w:fldCharType="begin"/>
        </w:r>
        <w:r>
          <w:rPr>
            <w:noProof/>
            <w:webHidden/>
          </w:rPr>
          <w:instrText xml:space="preserve"> PAGEREF _Toc66371664 \h </w:instrText>
        </w:r>
        <w:r>
          <w:rPr>
            <w:noProof/>
            <w:webHidden/>
          </w:rPr>
        </w:r>
        <w:r>
          <w:rPr>
            <w:noProof/>
            <w:webHidden/>
          </w:rPr>
          <w:fldChar w:fldCharType="separate"/>
        </w:r>
        <w:r>
          <w:rPr>
            <w:noProof/>
            <w:webHidden/>
          </w:rPr>
          <w:t>13</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65" w:history="1">
        <w:r w:rsidRPr="00E6357D">
          <w:rPr>
            <w:rStyle w:val="Hyperlink"/>
            <w:noProof/>
            <w:lang w:val="fr-FR"/>
          </w:rPr>
          <w:t>getAllCubesList</w:t>
        </w:r>
        <w:r>
          <w:rPr>
            <w:noProof/>
            <w:webHidden/>
          </w:rPr>
          <w:tab/>
        </w:r>
        <w:r>
          <w:rPr>
            <w:noProof/>
            <w:webHidden/>
          </w:rPr>
          <w:fldChar w:fldCharType="begin"/>
        </w:r>
        <w:r>
          <w:rPr>
            <w:noProof/>
            <w:webHidden/>
          </w:rPr>
          <w:instrText xml:space="preserve"> PAGEREF _Toc66371665 \h </w:instrText>
        </w:r>
        <w:r>
          <w:rPr>
            <w:noProof/>
            <w:webHidden/>
          </w:rPr>
        </w:r>
        <w:r>
          <w:rPr>
            <w:noProof/>
            <w:webHidden/>
          </w:rPr>
          <w:fldChar w:fldCharType="separate"/>
        </w:r>
        <w:r>
          <w:rPr>
            <w:noProof/>
            <w:webHidden/>
          </w:rPr>
          <w:t>14</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66" w:history="1">
        <w:r w:rsidRPr="00E6357D">
          <w:rPr>
            <w:rStyle w:val="Hyperlink"/>
            <w:noProof/>
            <w:lang w:val="fr-FR"/>
          </w:rPr>
          <w:t>getAllCubesListLite</w:t>
        </w:r>
        <w:r>
          <w:rPr>
            <w:noProof/>
            <w:webHidden/>
          </w:rPr>
          <w:tab/>
        </w:r>
        <w:r>
          <w:rPr>
            <w:noProof/>
            <w:webHidden/>
          </w:rPr>
          <w:fldChar w:fldCharType="begin"/>
        </w:r>
        <w:r>
          <w:rPr>
            <w:noProof/>
            <w:webHidden/>
          </w:rPr>
          <w:instrText xml:space="preserve"> PAGEREF _Toc66371666 \h </w:instrText>
        </w:r>
        <w:r>
          <w:rPr>
            <w:noProof/>
            <w:webHidden/>
          </w:rPr>
        </w:r>
        <w:r>
          <w:rPr>
            <w:noProof/>
            <w:webHidden/>
          </w:rPr>
          <w:fldChar w:fldCharType="separate"/>
        </w:r>
        <w:r>
          <w:rPr>
            <w:noProof/>
            <w:webHidden/>
          </w:rPr>
          <w:t>15</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67" w:history="1">
        <w:r w:rsidRPr="00E6357D">
          <w:rPr>
            <w:rStyle w:val="Hyperlink"/>
            <w:rFonts w:ascii="Arial" w:hAnsi="Arial"/>
            <w:noProof/>
          </w:rPr>
          <w:t>Accès aux données; modifications apportées aux données aujourd’hui, au cours du temps et données complètes</w:t>
        </w:r>
        <w:r>
          <w:rPr>
            <w:noProof/>
            <w:webHidden/>
          </w:rPr>
          <w:tab/>
        </w:r>
        <w:r>
          <w:rPr>
            <w:noProof/>
            <w:webHidden/>
          </w:rPr>
          <w:fldChar w:fldCharType="begin"/>
        </w:r>
        <w:r>
          <w:rPr>
            <w:noProof/>
            <w:webHidden/>
          </w:rPr>
          <w:instrText xml:space="preserve"> PAGEREF _Toc66371667 \h </w:instrText>
        </w:r>
        <w:r>
          <w:rPr>
            <w:noProof/>
            <w:webHidden/>
          </w:rPr>
        </w:r>
        <w:r>
          <w:rPr>
            <w:noProof/>
            <w:webHidden/>
          </w:rPr>
          <w:fldChar w:fldCharType="separate"/>
        </w:r>
        <w:r>
          <w:rPr>
            <w:noProof/>
            <w:webHidden/>
          </w:rPr>
          <w:t>17</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68" w:history="1">
        <w:r w:rsidRPr="00E6357D">
          <w:rPr>
            <w:rStyle w:val="Hyperlink"/>
            <w:noProof/>
            <w:lang w:val="en-US"/>
          </w:rPr>
          <w:t>getChangedSeriesDataFromCubePidCoord</w:t>
        </w:r>
        <w:r>
          <w:rPr>
            <w:noProof/>
            <w:webHidden/>
          </w:rPr>
          <w:tab/>
        </w:r>
        <w:r>
          <w:rPr>
            <w:noProof/>
            <w:webHidden/>
          </w:rPr>
          <w:fldChar w:fldCharType="begin"/>
        </w:r>
        <w:r>
          <w:rPr>
            <w:noProof/>
            <w:webHidden/>
          </w:rPr>
          <w:instrText xml:space="preserve"> PAGEREF _Toc66371668 \h </w:instrText>
        </w:r>
        <w:r>
          <w:rPr>
            <w:noProof/>
            <w:webHidden/>
          </w:rPr>
        </w:r>
        <w:r>
          <w:rPr>
            <w:noProof/>
            <w:webHidden/>
          </w:rPr>
          <w:fldChar w:fldCharType="separate"/>
        </w:r>
        <w:r>
          <w:rPr>
            <w:noProof/>
            <w:webHidden/>
          </w:rPr>
          <w:t>17</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69" w:history="1">
        <w:r w:rsidRPr="00E6357D">
          <w:rPr>
            <w:rStyle w:val="Hyperlink"/>
            <w:noProof/>
            <w:lang w:val="en-US"/>
          </w:rPr>
          <w:t>getChangedSeriesDataFromVector</w:t>
        </w:r>
        <w:r>
          <w:rPr>
            <w:noProof/>
            <w:webHidden/>
          </w:rPr>
          <w:tab/>
        </w:r>
        <w:r>
          <w:rPr>
            <w:noProof/>
            <w:webHidden/>
          </w:rPr>
          <w:fldChar w:fldCharType="begin"/>
        </w:r>
        <w:r>
          <w:rPr>
            <w:noProof/>
            <w:webHidden/>
          </w:rPr>
          <w:instrText xml:space="preserve"> PAGEREF _Toc66371669 \h </w:instrText>
        </w:r>
        <w:r>
          <w:rPr>
            <w:noProof/>
            <w:webHidden/>
          </w:rPr>
        </w:r>
        <w:r>
          <w:rPr>
            <w:noProof/>
            <w:webHidden/>
          </w:rPr>
          <w:fldChar w:fldCharType="separate"/>
        </w:r>
        <w:r>
          <w:rPr>
            <w:noProof/>
            <w:webHidden/>
          </w:rPr>
          <w:t>17</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70" w:history="1">
        <w:r w:rsidRPr="00E6357D">
          <w:rPr>
            <w:rStyle w:val="Hyperlink"/>
            <w:noProof/>
            <w:lang w:val="en-US"/>
          </w:rPr>
          <w:t>getDataFromCubePidCoordAndLatestNPeriods</w:t>
        </w:r>
        <w:r>
          <w:rPr>
            <w:noProof/>
            <w:webHidden/>
          </w:rPr>
          <w:tab/>
        </w:r>
        <w:r>
          <w:rPr>
            <w:noProof/>
            <w:webHidden/>
          </w:rPr>
          <w:fldChar w:fldCharType="begin"/>
        </w:r>
        <w:r>
          <w:rPr>
            <w:noProof/>
            <w:webHidden/>
          </w:rPr>
          <w:instrText xml:space="preserve"> PAGEREF _Toc66371670 \h </w:instrText>
        </w:r>
        <w:r>
          <w:rPr>
            <w:noProof/>
            <w:webHidden/>
          </w:rPr>
        </w:r>
        <w:r>
          <w:rPr>
            <w:noProof/>
            <w:webHidden/>
          </w:rPr>
          <w:fldChar w:fldCharType="separate"/>
        </w:r>
        <w:r>
          <w:rPr>
            <w:noProof/>
            <w:webHidden/>
          </w:rPr>
          <w:t>18</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71" w:history="1">
        <w:r w:rsidRPr="00E6357D">
          <w:rPr>
            <w:rStyle w:val="Hyperlink"/>
            <w:noProof/>
            <w:lang w:val="en-US"/>
          </w:rPr>
          <w:t>getDataFromVectorsAndLatestNPeriods</w:t>
        </w:r>
        <w:r>
          <w:rPr>
            <w:noProof/>
            <w:webHidden/>
          </w:rPr>
          <w:tab/>
        </w:r>
        <w:r>
          <w:rPr>
            <w:noProof/>
            <w:webHidden/>
          </w:rPr>
          <w:fldChar w:fldCharType="begin"/>
        </w:r>
        <w:r>
          <w:rPr>
            <w:noProof/>
            <w:webHidden/>
          </w:rPr>
          <w:instrText xml:space="preserve"> PAGEREF _Toc66371671 \h </w:instrText>
        </w:r>
        <w:r>
          <w:rPr>
            <w:noProof/>
            <w:webHidden/>
          </w:rPr>
        </w:r>
        <w:r>
          <w:rPr>
            <w:noProof/>
            <w:webHidden/>
          </w:rPr>
          <w:fldChar w:fldCharType="separate"/>
        </w:r>
        <w:r>
          <w:rPr>
            <w:noProof/>
            <w:webHidden/>
          </w:rPr>
          <w:t>18</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72" w:history="1">
        <w:r w:rsidRPr="00E6357D">
          <w:rPr>
            <w:rStyle w:val="Hyperlink"/>
            <w:noProof/>
            <w:lang w:val="en-US"/>
          </w:rPr>
          <w:t>getBulkVectorDataByRange</w:t>
        </w:r>
        <w:r>
          <w:rPr>
            <w:noProof/>
            <w:webHidden/>
          </w:rPr>
          <w:tab/>
        </w:r>
        <w:r>
          <w:rPr>
            <w:noProof/>
            <w:webHidden/>
          </w:rPr>
          <w:fldChar w:fldCharType="begin"/>
        </w:r>
        <w:r>
          <w:rPr>
            <w:noProof/>
            <w:webHidden/>
          </w:rPr>
          <w:instrText xml:space="preserve"> PAGEREF _Toc66371672 \h </w:instrText>
        </w:r>
        <w:r>
          <w:rPr>
            <w:noProof/>
            <w:webHidden/>
          </w:rPr>
        </w:r>
        <w:r>
          <w:rPr>
            <w:noProof/>
            <w:webHidden/>
          </w:rPr>
          <w:fldChar w:fldCharType="separate"/>
        </w:r>
        <w:r>
          <w:rPr>
            <w:noProof/>
            <w:webHidden/>
          </w:rPr>
          <w:t>19</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73" w:history="1">
        <w:r w:rsidRPr="00E6357D">
          <w:rPr>
            <w:rStyle w:val="Hyperlink"/>
            <w:noProof/>
            <w:lang w:val="en-CA"/>
          </w:rPr>
          <w:t>getDataFromVectorByReferencePeriodRange</w:t>
        </w:r>
        <w:r>
          <w:rPr>
            <w:noProof/>
            <w:webHidden/>
          </w:rPr>
          <w:tab/>
        </w:r>
        <w:r>
          <w:rPr>
            <w:noProof/>
            <w:webHidden/>
          </w:rPr>
          <w:fldChar w:fldCharType="begin"/>
        </w:r>
        <w:r>
          <w:rPr>
            <w:noProof/>
            <w:webHidden/>
          </w:rPr>
          <w:instrText xml:space="preserve"> PAGEREF _Toc66371673 \h </w:instrText>
        </w:r>
        <w:r>
          <w:rPr>
            <w:noProof/>
            <w:webHidden/>
          </w:rPr>
        </w:r>
        <w:r>
          <w:rPr>
            <w:noProof/>
            <w:webHidden/>
          </w:rPr>
          <w:fldChar w:fldCharType="separate"/>
        </w:r>
        <w:r>
          <w:rPr>
            <w:noProof/>
            <w:webHidden/>
          </w:rPr>
          <w:t>20</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74" w:history="1">
        <w:r w:rsidRPr="00E6357D">
          <w:rPr>
            <w:rStyle w:val="Hyperlink"/>
            <w:noProof/>
            <w:lang w:val="en-US"/>
          </w:rPr>
          <w:t>getFullTableDownloadCSV</w:t>
        </w:r>
        <w:r>
          <w:rPr>
            <w:noProof/>
            <w:webHidden/>
          </w:rPr>
          <w:tab/>
        </w:r>
        <w:r>
          <w:rPr>
            <w:noProof/>
            <w:webHidden/>
          </w:rPr>
          <w:fldChar w:fldCharType="begin"/>
        </w:r>
        <w:r>
          <w:rPr>
            <w:noProof/>
            <w:webHidden/>
          </w:rPr>
          <w:instrText xml:space="preserve"> PAGEREF _Toc66371674 \h </w:instrText>
        </w:r>
        <w:r>
          <w:rPr>
            <w:noProof/>
            <w:webHidden/>
          </w:rPr>
        </w:r>
        <w:r>
          <w:rPr>
            <w:noProof/>
            <w:webHidden/>
          </w:rPr>
          <w:fldChar w:fldCharType="separate"/>
        </w:r>
        <w:r>
          <w:rPr>
            <w:noProof/>
            <w:webHidden/>
          </w:rPr>
          <w:t>22</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75" w:history="1">
        <w:r w:rsidRPr="00E6357D">
          <w:rPr>
            <w:rStyle w:val="Hyperlink"/>
            <w:noProof/>
            <w:lang w:val="en-US"/>
          </w:rPr>
          <w:t>getFullTableDownloadSDMX</w:t>
        </w:r>
        <w:r>
          <w:rPr>
            <w:noProof/>
            <w:webHidden/>
          </w:rPr>
          <w:tab/>
        </w:r>
        <w:r>
          <w:rPr>
            <w:noProof/>
            <w:webHidden/>
          </w:rPr>
          <w:fldChar w:fldCharType="begin"/>
        </w:r>
        <w:r>
          <w:rPr>
            <w:noProof/>
            <w:webHidden/>
          </w:rPr>
          <w:instrText xml:space="preserve"> PAGEREF _Toc66371675 \h </w:instrText>
        </w:r>
        <w:r>
          <w:rPr>
            <w:noProof/>
            <w:webHidden/>
          </w:rPr>
        </w:r>
        <w:r>
          <w:rPr>
            <w:noProof/>
            <w:webHidden/>
          </w:rPr>
          <w:fldChar w:fldCharType="separate"/>
        </w:r>
        <w:r>
          <w:rPr>
            <w:noProof/>
            <w:webHidden/>
          </w:rPr>
          <w:t>22</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76" w:history="1">
        <w:r w:rsidRPr="00E6357D">
          <w:rPr>
            <w:rStyle w:val="Hyperlink"/>
            <w:noProof/>
          </w:rPr>
          <w:t>Supplément d’information</w:t>
        </w:r>
        <w:r>
          <w:rPr>
            <w:noProof/>
            <w:webHidden/>
          </w:rPr>
          <w:tab/>
        </w:r>
        <w:r>
          <w:rPr>
            <w:noProof/>
            <w:webHidden/>
          </w:rPr>
          <w:fldChar w:fldCharType="begin"/>
        </w:r>
        <w:r>
          <w:rPr>
            <w:noProof/>
            <w:webHidden/>
          </w:rPr>
          <w:instrText xml:space="preserve"> PAGEREF _Toc66371676 \h </w:instrText>
        </w:r>
        <w:r>
          <w:rPr>
            <w:noProof/>
            <w:webHidden/>
          </w:rPr>
        </w:r>
        <w:r>
          <w:rPr>
            <w:noProof/>
            <w:webHidden/>
          </w:rPr>
          <w:fldChar w:fldCharType="separate"/>
        </w:r>
        <w:r>
          <w:rPr>
            <w:noProof/>
            <w:webHidden/>
          </w:rPr>
          <w:t>23</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77" w:history="1">
        <w:r w:rsidRPr="00E6357D">
          <w:rPr>
            <w:rStyle w:val="Hyperlink"/>
            <w:noProof/>
            <w:lang w:val="en-US"/>
          </w:rPr>
          <w:t>getCodeSets</w:t>
        </w:r>
        <w:r>
          <w:rPr>
            <w:noProof/>
            <w:webHidden/>
          </w:rPr>
          <w:tab/>
        </w:r>
        <w:r>
          <w:rPr>
            <w:noProof/>
            <w:webHidden/>
          </w:rPr>
          <w:fldChar w:fldCharType="begin"/>
        </w:r>
        <w:r>
          <w:rPr>
            <w:noProof/>
            <w:webHidden/>
          </w:rPr>
          <w:instrText xml:space="preserve"> PAGEREF _Toc66371677 \h </w:instrText>
        </w:r>
        <w:r>
          <w:rPr>
            <w:noProof/>
            <w:webHidden/>
          </w:rPr>
        </w:r>
        <w:r>
          <w:rPr>
            <w:noProof/>
            <w:webHidden/>
          </w:rPr>
          <w:fldChar w:fldCharType="separate"/>
        </w:r>
        <w:r>
          <w:rPr>
            <w:noProof/>
            <w:webHidden/>
          </w:rPr>
          <w:t>23</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78" w:history="1">
        <w:r w:rsidRPr="00E6357D">
          <w:rPr>
            <w:rStyle w:val="Hyperlink"/>
            <w:rFonts w:ascii="Arial" w:hAnsi="Arial"/>
            <w:noProof/>
          </w:rPr>
          <w:t>Section des spécifications techniques</w:t>
        </w:r>
        <w:r>
          <w:rPr>
            <w:noProof/>
            <w:webHidden/>
          </w:rPr>
          <w:tab/>
        </w:r>
        <w:r>
          <w:rPr>
            <w:noProof/>
            <w:webHidden/>
          </w:rPr>
          <w:fldChar w:fldCharType="begin"/>
        </w:r>
        <w:r>
          <w:rPr>
            <w:noProof/>
            <w:webHidden/>
          </w:rPr>
          <w:instrText xml:space="preserve"> PAGEREF _Toc66371678 \h </w:instrText>
        </w:r>
        <w:r>
          <w:rPr>
            <w:noProof/>
            <w:webHidden/>
          </w:rPr>
        </w:r>
        <w:r>
          <w:rPr>
            <w:noProof/>
            <w:webHidden/>
          </w:rPr>
          <w:fldChar w:fldCharType="separate"/>
        </w:r>
        <w:r>
          <w:rPr>
            <w:noProof/>
            <w:webHidden/>
          </w:rPr>
          <w:t>24</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79" w:history="1">
        <w:r w:rsidRPr="00E6357D">
          <w:rPr>
            <w:rStyle w:val="Hyperlink"/>
            <w:rFonts w:ascii="Arial" w:hAnsi="Arial"/>
            <w:noProof/>
          </w:rPr>
          <w:t>SDW – Structure de données – Série modifiée</w:t>
        </w:r>
        <w:r>
          <w:rPr>
            <w:noProof/>
            <w:webHidden/>
          </w:rPr>
          <w:tab/>
        </w:r>
        <w:r>
          <w:rPr>
            <w:noProof/>
            <w:webHidden/>
          </w:rPr>
          <w:fldChar w:fldCharType="begin"/>
        </w:r>
        <w:r>
          <w:rPr>
            <w:noProof/>
            <w:webHidden/>
          </w:rPr>
          <w:instrText xml:space="preserve"> PAGEREF _Toc66371679 \h </w:instrText>
        </w:r>
        <w:r>
          <w:rPr>
            <w:noProof/>
            <w:webHidden/>
          </w:rPr>
        </w:r>
        <w:r>
          <w:rPr>
            <w:noProof/>
            <w:webHidden/>
          </w:rPr>
          <w:fldChar w:fldCharType="separate"/>
        </w:r>
        <w:r>
          <w:rPr>
            <w:noProof/>
            <w:webHidden/>
          </w:rPr>
          <w:t>24</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80" w:history="1">
        <w:r w:rsidRPr="00E6357D">
          <w:rPr>
            <w:rStyle w:val="Hyperlink"/>
            <w:rFonts w:ascii="Arial" w:hAnsi="Arial"/>
            <w:noProof/>
          </w:rPr>
          <w:t>SDW – Structure de données – Demande de données de coordonnée</w:t>
        </w:r>
        <w:r>
          <w:rPr>
            <w:noProof/>
            <w:webHidden/>
          </w:rPr>
          <w:tab/>
        </w:r>
        <w:r>
          <w:rPr>
            <w:noProof/>
            <w:webHidden/>
          </w:rPr>
          <w:fldChar w:fldCharType="begin"/>
        </w:r>
        <w:r>
          <w:rPr>
            <w:noProof/>
            <w:webHidden/>
          </w:rPr>
          <w:instrText xml:space="preserve"> PAGEREF _Toc66371680 \h </w:instrText>
        </w:r>
        <w:r>
          <w:rPr>
            <w:noProof/>
            <w:webHidden/>
          </w:rPr>
        </w:r>
        <w:r>
          <w:rPr>
            <w:noProof/>
            <w:webHidden/>
          </w:rPr>
          <w:fldChar w:fldCharType="separate"/>
        </w:r>
        <w:r>
          <w:rPr>
            <w:noProof/>
            <w:webHidden/>
          </w:rPr>
          <w:t>25</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81" w:history="1">
        <w:r w:rsidRPr="00E6357D">
          <w:rPr>
            <w:rStyle w:val="Hyperlink"/>
            <w:rFonts w:ascii="Arial" w:hAnsi="Arial"/>
            <w:noProof/>
          </w:rPr>
          <w:t>SDW – Structure de données – Métadonnées de tableau</w:t>
        </w:r>
        <w:r>
          <w:rPr>
            <w:noProof/>
            <w:webHidden/>
          </w:rPr>
          <w:tab/>
        </w:r>
        <w:r>
          <w:rPr>
            <w:noProof/>
            <w:webHidden/>
          </w:rPr>
          <w:fldChar w:fldCharType="begin"/>
        </w:r>
        <w:r>
          <w:rPr>
            <w:noProof/>
            <w:webHidden/>
          </w:rPr>
          <w:instrText xml:space="preserve"> PAGEREF _Toc66371681 \h </w:instrText>
        </w:r>
        <w:r>
          <w:rPr>
            <w:noProof/>
            <w:webHidden/>
          </w:rPr>
        </w:r>
        <w:r>
          <w:rPr>
            <w:noProof/>
            <w:webHidden/>
          </w:rPr>
          <w:fldChar w:fldCharType="separate"/>
        </w:r>
        <w:r>
          <w:rPr>
            <w:noProof/>
            <w:webHidden/>
          </w:rPr>
          <w:t>26</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82" w:history="1">
        <w:r w:rsidRPr="00E6357D">
          <w:rPr>
            <w:rStyle w:val="Hyperlink"/>
            <w:rFonts w:ascii="Arial" w:hAnsi="Arial"/>
            <w:noProof/>
          </w:rPr>
          <w:t>SDW – Structure de données – Dimensions</w:t>
        </w:r>
        <w:r>
          <w:rPr>
            <w:noProof/>
            <w:webHidden/>
          </w:rPr>
          <w:tab/>
        </w:r>
        <w:r>
          <w:rPr>
            <w:noProof/>
            <w:webHidden/>
          </w:rPr>
          <w:fldChar w:fldCharType="begin"/>
        </w:r>
        <w:r>
          <w:rPr>
            <w:noProof/>
            <w:webHidden/>
          </w:rPr>
          <w:instrText xml:space="preserve"> PAGEREF _Toc66371682 \h </w:instrText>
        </w:r>
        <w:r>
          <w:rPr>
            <w:noProof/>
            <w:webHidden/>
          </w:rPr>
        </w:r>
        <w:r>
          <w:rPr>
            <w:noProof/>
            <w:webHidden/>
          </w:rPr>
          <w:fldChar w:fldCharType="separate"/>
        </w:r>
        <w:r>
          <w:rPr>
            <w:noProof/>
            <w:webHidden/>
          </w:rPr>
          <w:t>28</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83" w:history="1">
        <w:r w:rsidRPr="00E6357D">
          <w:rPr>
            <w:rStyle w:val="Hyperlink"/>
            <w:rFonts w:ascii="Arial" w:hAnsi="Arial"/>
            <w:noProof/>
          </w:rPr>
          <w:t>SDW – Structure de données – Membres</w:t>
        </w:r>
        <w:r>
          <w:rPr>
            <w:noProof/>
            <w:webHidden/>
          </w:rPr>
          <w:tab/>
        </w:r>
        <w:r>
          <w:rPr>
            <w:noProof/>
            <w:webHidden/>
          </w:rPr>
          <w:fldChar w:fldCharType="begin"/>
        </w:r>
        <w:r>
          <w:rPr>
            <w:noProof/>
            <w:webHidden/>
          </w:rPr>
          <w:instrText xml:space="preserve"> PAGEREF _Toc66371683 \h </w:instrText>
        </w:r>
        <w:r>
          <w:rPr>
            <w:noProof/>
            <w:webHidden/>
          </w:rPr>
        </w:r>
        <w:r>
          <w:rPr>
            <w:noProof/>
            <w:webHidden/>
          </w:rPr>
          <w:fldChar w:fldCharType="separate"/>
        </w:r>
        <w:r>
          <w:rPr>
            <w:noProof/>
            <w:webHidden/>
          </w:rPr>
          <w:t>29</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84" w:history="1">
        <w:r w:rsidRPr="00E6357D">
          <w:rPr>
            <w:rStyle w:val="Hyperlink"/>
            <w:rFonts w:ascii="Arial" w:hAnsi="Arial"/>
            <w:noProof/>
          </w:rPr>
          <w:t>SDW – Structure de données – État de réponse</w:t>
        </w:r>
        <w:r>
          <w:rPr>
            <w:noProof/>
            <w:webHidden/>
          </w:rPr>
          <w:tab/>
        </w:r>
        <w:r>
          <w:rPr>
            <w:noProof/>
            <w:webHidden/>
          </w:rPr>
          <w:fldChar w:fldCharType="begin"/>
        </w:r>
        <w:r>
          <w:rPr>
            <w:noProof/>
            <w:webHidden/>
          </w:rPr>
          <w:instrText xml:space="preserve"> PAGEREF _Toc66371684 \h </w:instrText>
        </w:r>
        <w:r>
          <w:rPr>
            <w:noProof/>
            <w:webHidden/>
          </w:rPr>
        </w:r>
        <w:r>
          <w:rPr>
            <w:noProof/>
            <w:webHidden/>
          </w:rPr>
          <w:fldChar w:fldCharType="separate"/>
        </w:r>
        <w:r>
          <w:rPr>
            <w:noProof/>
            <w:webHidden/>
          </w:rPr>
          <w:t>30</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85" w:history="1">
        <w:r w:rsidRPr="00E6357D">
          <w:rPr>
            <w:rStyle w:val="Hyperlink"/>
            <w:rFonts w:ascii="Arial" w:hAnsi="Arial"/>
            <w:noProof/>
          </w:rPr>
          <w:t>SDW – Structure de données – Point de donnée</w:t>
        </w:r>
        <w:r>
          <w:rPr>
            <w:noProof/>
            <w:webHidden/>
          </w:rPr>
          <w:tab/>
        </w:r>
        <w:r>
          <w:rPr>
            <w:noProof/>
            <w:webHidden/>
          </w:rPr>
          <w:fldChar w:fldCharType="begin"/>
        </w:r>
        <w:r>
          <w:rPr>
            <w:noProof/>
            <w:webHidden/>
          </w:rPr>
          <w:instrText xml:space="preserve"> PAGEREF _Toc66371685 \h </w:instrText>
        </w:r>
        <w:r>
          <w:rPr>
            <w:noProof/>
            <w:webHidden/>
          </w:rPr>
        </w:r>
        <w:r>
          <w:rPr>
            <w:noProof/>
            <w:webHidden/>
          </w:rPr>
          <w:fldChar w:fldCharType="separate"/>
        </w:r>
        <w:r>
          <w:rPr>
            <w:noProof/>
            <w:webHidden/>
          </w:rPr>
          <w:t>31</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86" w:history="1">
        <w:r w:rsidRPr="00E6357D">
          <w:rPr>
            <w:rStyle w:val="Hyperlink"/>
            <w:rFonts w:ascii="Arial" w:hAnsi="Arial"/>
            <w:noProof/>
          </w:rPr>
          <w:t>SDW – Structure de données – Information sur la série</w:t>
        </w:r>
        <w:r>
          <w:rPr>
            <w:noProof/>
            <w:webHidden/>
          </w:rPr>
          <w:tab/>
        </w:r>
        <w:r>
          <w:rPr>
            <w:noProof/>
            <w:webHidden/>
          </w:rPr>
          <w:fldChar w:fldCharType="begin"/>
        </w:r>
        <w:r>
          <w:rPr>
            <w:noProof/>
            <w:webHidden/>
          </w:rPr>
          <w:instrText xml:space="preserve"> PAGEREF _Toc66371686 \h </w:instrText>
        </w:r>
        <w:r>
          <w:rPr>
            <w:noProof/>
            <w:webHidden/>
          </w:rPr>
        </w:r>
        <w:r>
          <w:rPr>
            <w:noProof/>
            <w:webHidden/>
          </w:rPr>
          <w:fldChar w:fldCharType="separate"/>
        </w:r>
        <w:r>
          <w:rPr>
            <w:noProof/>
            <w:webHidden/>
          </w:rPr>
          <w:t>33</w:t>
        </w:r>
        <w:r>
          <w:rPr>
            <w:noProof/>
            <w:webHidden/>
          </w:rPr>
          <w:fldChar w:fldCharType="end"/>
        </w:r>
      </w:hyperlink>
    </w:p>
    <w:p w:rsidR="00B77F3C" w:rsidRDefault="00B77F3C">
      <w:pPr>
        <w:pStyle w:val="TOC1"/>
        <w:rPr>
          <w:rFonts w:asciiTheme="minorHAnsi" w:eastAsiaTheme="minorEastAsia" w:hAnsiTheme="minorHAnsi" w:cstheme="minorBidi"/>
          <w:noProof/>
          <w:snapToGrid/>
          <w:sz w:val="22"/>
          <w:szCs w:val="22"/>
          <w:lang w:val="en-CA" w:eastAsia="en-CA"/>
        </w:rPr>
      </w:pPr>
      <w:hyperlink w:anchor="_Toc66371687" w:history="1">
        <w:r w:rsidRPr="00E6357D">
          <w:rPr>
            <w:rStyle w:val="Hyperlink"/>
            <w:rFonts w:ascii="Arial" w:hAnsi="Arial" w:cs="Arial"/>
            <w:noProof/>
          </w:rPr>
          <w:t>Annexe A</w:t>
        </w:r>
        <w:r>
          <w:rPr>
            <w:noProof/>
            <w:webHidden/>
          </w:rPr>
          <w:tab/>
        </w:r>
        <w:r>
          <w:rPr>
            <w:noProof/>
            <w:webHidden/>
          </w:rPr>
          <w:fldChar w:fldCharType="begin"/>
        </w:r>
        <w:r>
          <w:rPr>
            <w:noProof/>
            <w:webHidden/>
          </w:rPr>
          <w:instrText xml:space="preserve"> PAGEREF _Toc66371687 \h </w:instrText>
        </w:r>
        <w:r>
          <w:rPr>
            <w:noProof/>
            <w:webHidden/>
          </w:rPr>
        </w:r>
        <w:r>
          <w:rPr>
            <w:noProof/>
            <w:webHidden/>
          </w:rPr>
          <w:fldChar w:fldCharType="separate"/>
        </w:r>
        <w:r>
          <w:rPr>
            <w:noProof/>
            <w:webHidden/>
          </w:rPr>
          <w:t>34</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88" w:history="1">
        <w:r w:rsidRPr="00E6357D">
          <w:rPr>
            <w:rStyle w:val="Hyperlink"/>
            <w:rFonts w:ascii="Arial" w:hAnsi="Arial"/>
            <w:noProof/>
          </w:rPr>
          <w:t>Ensembles de codes symbolCode</w:t>
        </w:r>
        <w:r>
          <w:rPr>
            <w:noProof/>
            <w:webHidden/>
          </w:rPr>
          <w:tab/>
        </w:r>
        <w:r>
          <w:rPr>
            <w:noProof/>
            <w:webHidden/>
          </w:rPr>
          <w:fldChar w:fldCharType="begin"/>
        </w:r>
        <w:r>
          <w:rPr>
            <w:noProof/>
            <w:webHidden/>
          </w:rPr>
          <w:instrText xml:space="preserve"> PAGEREF _Toc66371688 \h </w:instrText>
        </w:r>
        <w:r>
          <w:rPr>
            <w:noProof/>
            <w:webHidden/>
          </w:rPr>
        </w:r>
        <w:r>
          <w:rPr>
            <w:noProof/>
            <w:webHidden/>
          </w:rPr>
          <w:fldChar w:fldCharType="separate"/>
        </w:r>
        <w:r>
          <w:rPr>
            <w:noProof/>
            <w:webHidden/>
          </w:rPr>
          <w:t>34</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89" w:history="1">
        <w:r w:rsidRPr="00E6357D">
          <w:rPr>
            <w:rStyle w:val="Hyperlink"/>
            <w:rFonts w:ascii="Arial" w:hAnsi="Arial"/>
            <w:noProof/>
          </w:rPr>
          <w:t>Ensembles de codes statusCode</w:t>
        </w:r>
        <w:r>
          <w:rPr>
            <w:noProof/>
            <w:webHidden/>
          </w:rPr>
          <w:tab/>
        </w:r>
        <w:r>
          <w:rPr>
            <w:noProof/>
            <w:webHidden/>
          </w:rPr>
          <w:fldChar w:fldCharType="begin"/>
        </w:r>
        <w:r>
          <w:rPr>
            <w:noProof/>
            <w:webHidden/>
          </w:rPr>
          <w:instrText xml:space="preserve"> PAGEREF _Toc66371689 \h </w:instrText>
        </w:r>
        <w:r>
          <w:rPr>
            <w:noProof/>
            <w:webHidden/>
          </w:rPr>
        </w:r>
        <w:r>
          <w:rPr>
            <w:noProof/>
            <w:webHidden/>
          </w:rPr>
          <w:fldChar w:fldCharType="separate"/>
        </w:r>
        <w:r>
          <w:rPr>
            <w:noProof/>
            <w:webHidden/>
          </w:rPr>
          <w:t>35</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90" w:history="1">
        <w:r w:rsidRPr="00E6357D">
          <w:rPr>
            <w:rStyle w:val="Hyperlink"/>
            <w:rFonts w:ascii="Arial" w:hAnsi="Arial"/>
            <w:noProof/>
          </w:rPr>
          <w:t>Ensembles de codes securityLevelCode</w:t>
        </w:r>
        <w:r>
          <w:rPr>
            <w:noProof/>
            <w:webHidden/>
          </w:rPr>
          <w:tab/>
        </w:r>
        <w:r>
          <w:rPr>
            <w:noProof/>
            <w:webHidden/>
          </w:rPr>
          <w:fldChar w:fldCharType="begin"/>
        </w:r>
        <w:r>
          <w:rPr>
            <w:noProof/>
            <w:webHidden/>
          </w:rPr>
          <w:instrText xml:space="preserve"> PAGEREF _Toc66371690 \h </w:instrText>
        </w:r>
        <w:r>
          <w:rPr>
            <w:noProof/>
            <w:webHidden/>
          </w:rPr>
        </w:r>
        <w:r>
          <w:rPr>
            <w:noProof/>
            <w:webHidden/>
          </w:rPr>
          <w:fldChar w:fldCharType="separate"/>
        </w:r>
        <w:r>
          <w:rPr>
            <w:noProof/>
            <w:webHidden/>
          </w:rPr>
          <w:t>36</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91" w:history="1">
        <w:r w:rsidRPr="00E6357D">
          <w:rPr>
            <w:rStyle w:val="Hyperlink"/>
            <w:rFonts w:ascii="Arial" w:hAnsi="Arial"/>
            <w:noProof/>
          </w:rPr>
          <w:t>Ensembles de codes for scalorFactorCode</w:t>
        </w:r>
        <w:r>
          <w:rPr>
            <w:noProof/>
            <w:webHidden/>
          </w:rPr>
          <w:tab/>
        </w:r>
        <w:r>
          <w:rPr>
            <w:noProof/>
            <w:webHidden/>
          </w:rPr>
          <w:fldChar w:fldCharType="begin"/>
        </w:r>
        <w:r>
          <w:rPr>
            <w:noProof/>
            <w:webHidden/>
          </w:rPr>
          <w:instrText xml:space="preserve"> PAGEREF _Toc66371691 \h </w:instrText>
        </w:r>
        <w:r>
          <w:rPr>
            <w:noProof/>
            <w:webHidden/>
          </w:rPr>
        </w:r>
        <w:r>
          <w:rPr>
            <w:noProof/>
            <w:webHidden/>
          </w:rPr>
          <w:fldChar w:fldCharType="separate"/>
        </w:r>
        <w:r>
          <w:rPr>
            <w:noProof/>
            <w:webHidden/>
          </w:rPr>
          <w:t>36</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92" w:history="1">
        <w:r w:rsidRPr="00E6357D">
          <w:rPr>
            <w:rStyle w:val="Hyperlink"/>
            <w:rFonts w:ascii="Arial" w:hAnsi="Arial"/>
            <w:noProof/>
          </w:rPr>
          <w:t>Ensembles de codes for frequencyCode</w:t>
        </w:r>
        <w:r>
          <w:rPr>
            <w:noProof/>
            <w:webHidden/>
          </w:rPr>
          <w:tab/>
        </w:r>
        <w:r>
          <w:rPr>
            <w:noProof/>
            <w:webHidden/>
          </w:rPr>
          <w:fldChar w:fldCharType="begin"/>
        </w:r>
        <w:r>
          <w:rPr>
            <w:noProof/>
            <w:webHidden/>
          </w:rPr>
          <w:instrText xml:space="preserve"> PAGEREF _Toc66371692 \h </w:instrText>
        </w:r>
        <w:r>
          <w:rPr>
            <w:noProof/>
            <w:webHidden/>
          </w:rPr>
        </w:r>
        <w:r>
          <w:rPr>
            <w:noProof/>
            <w:webHidden/>
          </w:rPr>
          <w:fldChar w:fldCharType="separate"/>
        </w:r>
        <w:r>
          <w:rPr>
            <w:noProof/>
            <w:webHidden/>
          </w:rPr>
          <w:t>36</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93" w:history="1">
        <w:r w:rsidRPr="00E6357D">
          <w:rPr>
            <w:rStyle w:val="Hyperlink"/>
            <w:rFonts w:ascii="Arial" w:hAnsi="Arial"/>
            <w:noProof/>
          </w:rPr>
          <w:t>Ensembles de codes for memberUomCode</w:t>
        </w:r>
        <w:r>
          <w:rPr>
            <w:noProof/>
            <w:webHidden/>
          </w:rPr>
          <w:tab/>
        </w:r>
        <w:r>
          <w:rPr>
            <w:noProof/>
            <w:webHidden/>
          </w:rPr>
          <w:fldChar w:fldCharType="begin"/>
        </w:r>
        <w:r>
          <w:rPr>
            <w:noProof/>
            <w:webHidden/>
          </w:rPr>
          <w:instrText xml:space="preserve"> PAGEREF _Toc66371693 \h </w:instrText>
        </w:r>
        <w:r>
          <w:rPr>
            <w:noProof/>
            <w:webHidden/>
          </w:rPr>
        </w:r>
        <w:r>
          <w:rPr>
            <w:noProof/>
            <w:webHidden/>
          </w:rPr>
          <w:fldChar w:fldCharType="separate"/>
        </w:r>
        <w:r>
          <w:rPr>
            <w:noProof/>
            <w:webHidden/>
          </w:rPr>
          <w:t>37</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94" w:history="1">
        <w:r w:rsidRPr="00E6357D">
          <w:rPr>
            <w:rStyle w:val="Hyperlink"/>
            <w:rFonts w:ascii="Arial" w:hAnsi="Arial"/>
            <w:noProof/>
          </w:rPr>
          <w:t>Ensembles de codes for subjectCode</w:t>
        </w:r>
        <w:r>
          <w:rPr>
            <w:noProof/>
            <w:webHidden/>
          </w:rPr>
          <w:tab/>
        </w:r>
        <w:r>
          <w:rPr>
            <w:noProof/>
            <w:webHidden/>
          </w:rPr>
          <w:fldChar w:fldCharType="begin"/>
        </w:r>
        <w:r>
          <w:rPr>
            <w:noProof/>
            <w:webHidden/>
          </w:rPr>
          <w:instrText xml:space="preserve"> PAGEREF _Toc66371694 \h </w:instrText>
        </w:r>
        <w:r>
          <w:rPr>
            <w:noProof/>
            <w:webHidden/>
          </w:rPr>
        </w:r>
        <w:r>
          <w:rPr>
            <w:noProof/>
            <w:webHidden/>
          </w:rPr>
          <w:fldChar w:fldCharType="separate"/>
        </w:r>
        <w:r>
          <w:rPr>
            <w:noProof/>
            <w:webHidden/>
          </w:rPr>
          <w:t>46</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95" w:history="1">
        <w:r w:rsidRPr="00E6357D">
          <w:rPr>
            <w:rStyle w:val="Hyperlink"/>
            <w:rFonts w:ascii="Arial" w:hAnsi="Arial"/>
            <w:noProof/>
          </w:rPr>
          <w:t>Code sets for surveyCode</w:t>
        </w:r>
        <w:r>
          <w:rPr>
            <w:noProof/>
            <w:webHidden/>
          </w:rPr>
          <w:tab/>
        </w:r>
        <w:r>
          <w:rPr>
            <w:noProof/>
            <w:webHidden/>
          </w:rPr>
          <w:fldChar w:fldCharType="begin"/>
        </w:r>
        <w:r>
          <w:rPr>
            <w:noProof/>
            <w:webHidden/>
          </w:rPr>
          <w:instrText xml:space="preserve"> PAGEREF _Toc66371695 \h </w:instrText>
        </w:r>
        <w:r>
          <w:rPr>
            <w:noProof/>
            <w:webHidden/>
          </w:rPr>
        </w:r>
        <w:r>
          <w:rPr>
            <w:noProof/>
            <w:webHidden/>
          </w:rPr>
          <w:fldChar w:fldCharType="separate"/>
        </w:r>
        <w:r>
          <w:rPr>
            <w:noProof/>
            <w:webHidden/>
          </w:rPr>
          <w:t>71</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96" w:history="1">
        <w:r w:rsidRPr="00E6357D">
          <w:rPr>
            <w:rStyle w:val="Hyperlink"/>
            <w:rFonts w:ascii="Arial" w:hAnsi="Arial"/>
            <w:noProof/>
          </w:rPr>
          <w:t>Ensembles de codes for classificationType</w:t>
        </w:r>
        <w:r>
          <w:rPr>
            <w:noProof/>
            <w:webHidden/>
          </w:rPr>
          <w:tab/>
        </w:r>
        <w:r>
          <w:rPr>
            <w:noProof/>
            <w:webHidden/>
          </w:rPr>
          <w:fldChar w:fldCharType="begin"/>
        </w:r>
        <w:r>
          <w:rPr>
            <w:noProof/>
            <w:webHidden/>
          </w:rPr>
          <w:instrText xml:space="preserve"> PAGEREF _Toc66371696 \h </w:instrText>
        </w:r>
        <w:r>
          <w:rPr>
            <w:noProof/>
            <w:webHidden/>
          </w:rPr>
        </w:r>
        <w:r>
          <w:rPr>
            <w:noProof/>
            <w:webHidden/>
          </w:rPr>
          <w:fldChar w:fldCharType="separate"/>
        </w:r>
        <w:r>
          <w:rPr>
            <w:noProof/>
            <w:webHidden/>
          </w:rPr>
          <w:t>97</w:t>
        </w:r>
        <w:r>
          <w:rPr>
            <w:noProof/>
            <w:webHidden/>
          </w:rPr>
          <w:fldChar w:fldCharType="end"/>
        </w:r>
      </w:hyperlink>
    </w:p>
    <w:p w:rsidR="00B77F3C" w:rsidRDefault="00B77F3C">
      <w:pPr>
        <w:pStyle w:val="TOC2"/>
        <w:rPr>
          <w:rFonts w:asciiTheme="minorHAnsi" w:eastAsiaTheme="minorEastAsia" w:hAnsiTheme="minorHAnsi" w:cstheme="minorBidi"/>
          <w:noProof/>
          <w:snapToGrid/>
          <w:sz w:val="22"/>
          <w:szCs w:val="22"/>
          <w:lang w:val="en-CA" w:eastAsia="en-CA"/>
        </w:rPr>
      </w:pPr>
      <w:hyperlink w:anchor="_Toc66371697" w:history="1">
        <w:r w:rsidRPr="00E6357D">
          <w:rPr>
            <w:rStyle w:val="Hyperlink"/>
            <w:rFonts w:ascii="Arial" w:hAnsi="Arial" w:cs="Arial"/>
            <w:noProof/>
          </w:rPr>
          <w:t>Ensembles de codes pour responseStatusCode</w:t>
        </w:r>
        <w:r>
          <w:rPr>
            <w:noProof/>
            <w:webHidden/>
          </w:rPr>
          <w:tab/>
        </w:r>
        <w:r>
          <w:rPr>
            <w:noProof/>
            <w:webHidden/>
          </w:rPr>
          <w:fldChar w:fldCharType="begin"/>
        </w:r>
        <w:r>
          <w:rPr>
            <w:noProof/>
            <w:webHidden/>
          </w:rPr>
          <w:instrText xml:space="preserve"> PAGEREF _Toc66371697 \h </w:instrText>
        </w:r>
        <w:r>
          <w:rPr>
            <w:noProof/>
            <w:webHidden/>
          </w:rPr>
        </w:r>
        <w:r>
          <w:rPr>
            <w:noProof/>
            <w:webHidden/>
          </w:rPr>
          <w:fldChar w:fldCharType="separate"/>
        </w:r>
        <w:r>
          <w:rPr>
            <w:noProof/>
            <w:webHidden/>
          </w:rPr>
          <w:t>99</w:t>
        </w:r>
        <w:r>
          <w:rPr>
            <w:noProof/>
            <w:webHidden/>
          </w:rPr>
          <w:fldChar w:fldCharType="end"/>
        </w:r>
      </w:hyperlink>
    </w:p>
    <w:p w:rsidR="003B04B8" w:rsidRPr="00A525BE" w:rsidRDefault="003B04B8" w:rsidP="00A525BE">
      <w:pPr>
        <w:widowControl/>
        <w:rPr>
          <w:rFonts w:ascii="Arial" w:hAnsi="Arial" w:cs="Arial"/>
        </w:rPr>
      </w:pPr>
      <w:r w:rsidRPr="00AD741D">
        <w:rPr>
          <w:rFonts w:ascii="Arial" w:hAnsi="Arial" w:cs="Arial"/>
        </w:rPr>
        <w:fldChar w:fldCharType="end"/>
      </w:r>
    </w:p>
    <w:p w:rsidR="00614ECD" w:rsidRPr="00A525BE" w:rsidRDefault="00614ECD" w:rsidP="00A525BE">
      <w:pPr>
        <w:pStyle w:val="Heading1"/>
        <w:widowControl/>
        <w:rPr>
          <w:rFonts w:ascii="Arial" w:hAnsi="Arial" w:cs="Arial"/>
          <w:sz w:val="36"/>
          <w:szCs w:val="36"/>
        </w:rPr>
      </w:pPr>
      <w:bookmarkStart w:id="2" w:name="_Toc422217139"/>
    </w:p>
    <w:p w:rsidR="007F483B" w:rsidRPr="00A525BE" w:rsidRDefault="002063DD" w:rsidP="00A525BE">
      <w:pPr>
        <w:pStyle w:val="Heading1"/>
        <w:widowControl/>
        <w:rPr>
          <w:rFonts w:ascii="Arial" w:hAnsi="Arial" w:cs="Arial"/>
          <w:sz w:val="36"/>
          <w:szCs w:val="36"/>
        </w:rPr>
      </w:pPr>
      <w:r w:rsidRPr="00A525BE">
        <w:br w:type="page"/>
      </w:r>
      <w:bookmarkStart w:id="3" w:name="_Toc455987483"/>
      <w:bookmarkStart w:id="4" w:name="_Toc66371648"/>
      <w:r w:rsidRPr="00A525BE">
        <w:rPr>
          <w:rFonts w:ascii="Arial" w:hAnsi="Arial"/>
          <w:sz w:val="36"/>
          <w:szCs w:val="36"/>
        </w:rPr>
        <w:lastRenderedPageBreak/>
        <w:t>Historique des révisions</w:t>
      </w:r>
      <w:bookmarkEnd w:id="3"/>
      <w:bookmarkEnd w:id="4"/>
    </w:p>
    <w:p w:rsidR="007F483B" w:rsidRPr="00A525BE" w:rsidRDefault="007F483B" w:rsidP="00A525BE">
      <w:pPr>
        <w:widowControl/>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950"/>
        <w:gridCol w:w="4902"/>
        <w:gridCol w:w="2390"/>
      </w:tblGrid>
      <w:tr w:rsidR="00F66242" w:rsidRPr="00A525BE" w:rsidTr="00BB6E14">
        <w:tc>
          <w:tcPr>
            <w:tcW w:w="1671" w:type="dxa"/>
            <w:shd w:val="clear" w:color="auto" w:fill="auto"/>
          </w:tcPr>
          <w:p w:rsidR="007F483B" w:rsidRPr="00A525BE" w:rsidRDefault="007F483B" w:rsidP="00A525BE">
            <w:pPr>
              <w:widowControl/>
              <w:rPr>
                <w:rFonts w:ascii="Arial" w:hAnsi="Arial" w:cs="Arial"/>
                <w:b/>
                <w:sz w:val="20"/>
              </w:rPr>
            </w:pPr>
            <w:r w:rsidRPr="00A525BE">
              <w:rPr>
                <w:rFonts w:ascii="Arial" w:hAnsi="Arial"/>
                <w:b/>
                <w:sz w:val="20"/>
              </w:rPr>
              <w:t>Date</w:t>
            </w:r>
          </w:p>
        </w:tc>
        <w:tc>
          <w:tcPr>
            <w:tcW w:w="754" w:type="dxa"/>
            <w:shd w:val="clear" w:color="auto" w:fill="auto"/>
          </w:tcPr>
          <w:p w:rsidR="007F483B" w:rsidRPr="00A525BE" w:rsidRDefault="007F483B" w:rsidP="00A525BE">
            <w:pPr>
              <w:widowControl/>
              <w:rPr>
                <w:rFonts w:ascii="Arial" w:hAnsi="Arial" w:cs="Arial"/>
                <w:b/>
                <w:sz w:val="20"/>
              </w:rPr>
            </w:pPr>
            <w:r w:rsidRPr="00A525BE">
              <w:rPr>
                <w:rFonts w:ascii="Arial" w:hAnsi="Arial"/>
                <w:b/>
                <w:sz w:val="20"/>
              </w:rPr>
              <w:t>Version</w:t>
            </w:r>
          </w:p>
        </w:tc>
        <w:tc>
          <w:tcPr>
            <w:tcW w:w="4956" w:type="dxa"/>
            <w:shd w:val="clear" w:color="auto" w:fill="auto"/>
          </w:tcPr>
          <w:p w:rsidR="007F483B" w:rsidRPr="00A525BE" w:rsidRDefault="007F483B" w:rsidP="00A525BE">
            <w:pPr>
              <w:widowControl/>
              <w:rPr>
                <w:rFonts w:ascii="Arial" w:hAnsi="Arial" w:cs="Arial"/>
                <w:b/>
                <w:sz w:val="20"/>
              </w:rPr>
            </w:pPr>
            <w:r w:rsidRPr="00A525BE">
              <w:rPr>
                <w:rFonts w:ascii="Arial" w:hAnsi="Arial"/>
                <w:b/>
                <w:sz w:val="20"/>
              </w:rPr>
              <w:t>Description</w:t>
            </w:r>
          </w:p>
        </w:tc>
        <w:tc>
          <w:tcPr>
            <w:tcW w:w="2514" w:type="dxa"/>
            <w:shd w:val="clear" w:color="auto" w:fill="auto"/>
          </w:tcPr>
          <w:p w:rsidR="007F483B" w:rsidRPr="00A525BE" w:rsidRDefault="007F483B" w:rsidP="00A525BE">
            <w:pPr>
              <w:widowControl/>
              <w:rPr>
                <w:rFonts w:ascii="Arial" w:hAnsi="Arial" w:cs="Arial"/>
                <w:b/>
                <w:sz w:val="20"/>
              </w:rPr>
            </w:pPr>
            <w:r w:rsidRPr="00A525BE">
              <w:rPr>
                <w:rFonts w:ascii="Arial" w:hAnsi="Arial"/>
                <w:b/>
                <w:sz w:val="20"/>
              </w:rPr>
              <w:t>Auteur</w:t>
            </w:r>
          </w:p>
        </w:tc>
      </w:tr>
      <w:tr w:rsidR="00F66242" w:rsidRPr="00A525BE" w:rsidTr="00BB6E14">
        <w:tc>
          <w:tcPr>
            <w:tcW w:w="1671" w:type="dxa"/>
            <w:shd w:val="clear" w:color="auto" w:fill="auto"/>
          </w:tcPr>
          <w:p w:rsidR="007F483B" w:rsidRPr="00A525BE" w:rsidRDefault="0076365E" w:rsidP="00A525BE">
            <w:pPr>
              <w:widowControl/>
              <w:rPr>
                <w:rFonts w:ascii="Arial" w:hAnsi="Arial" w:cs="Arial"/>
                <w:sz w:val="20"/>
              </w:rPr>
            </w:pPr>
            <w:r w:rsidRPr="00A525BE">
              <w:rPr>
                <w:rFonts w:ascii="Arial" w:hAnsi="Arial"/>
                <w:sz w:val="20"/>
              </w:rPr>
              <w:t>15 mars 2018</w:t>
            </w:r>
          </w:p>
        </w:tc>
        <w:tc>
          <w:tcPr>
            <w:tcW w:w="754" w:type="dxa"/>
            <w:shd w:val="clear" w:color="auto" w:fill="auto"/>
          </w:tcPr>
          <w:p w:rsidR="007F483B" w:rsidRPr="00A525BE" w:rsidRDefault="007F483B" w:rsidP="00A525BE">
            <w:pPr>
              <w:widowControl/>
              <w:rPr>
                <w:rFonts w:ascii="Arial" w:hAnsi="Arial" w:cs="Arial"/>
                <w:sz w:val="20"/>
              </w:rPr>
            </w:pPr>
            <w:r w:rsidRPr="00A525BE">
              <w:rPr>
                <w:rFonts w:ascii="Arial" w:hAnsi="Arial"/>
                <w:sz w:val="20"/>
              </w:rPr>
              <w:t>1.0</w:t>
            </w:r>
          </w:p>
        </w:tc>
        <w:tc>
          <w:tcPr>
            <w:tcW w:w="4956" w:type="dxa"/>
            <w:shd w:val="clear" w:color="auto" w:fill="auto"/>
          </w:tcPr>
          <w:p w:rsidR="007F483B" w:rsidRPr="00A525BE" w:rsidRDefault="0076365E" w:rsidP="00A525BE">
            <w:pPr>
              <w:widowControl/>
              <w:rPr>
                <w:rFonts w:ascii="Arial" w:hAnsi="Arial" w:cs="Arial"/>
                <w:sz w:val="20"/>
              </w:rPr>
            </w:pPr>
            <w:r w:rsidRPr="00A525BE">
              <w:rPr>
                <w:rFonts w:ascii="Arial" w:hAnsi="Arial"/>
                <w:sz w:val="20"/>
              </w:rPr>
              <w:t>Guide de l</w:t>
            </w:r>
            <w:r w:rsidR="00A525BE" w:rsidRPr="00A525BE">
              <w:rPr>
                <w:rFonts w:ascii="Arial" w:hAnsi="Arial"/>
                <w:sz w:val="20"/>
              </w:rPr>
              <w:t>’</w:t>
            </w:r>
            <w:r w:rsidRPr="00A525BE">
              <w:rPr>
                <w:rFonts w:ascii="Arial" w:hAnsi="Arial"/>
                <w:sz w:val="20"/>
              </w:rPr>
              <w:t>utilisateur</w:t>
            </w:r>
          </w:p>
        </w:tc>
        <w:tc>
          <w:tcPr>
            <w:tcW w:w="2514" w:type="dxa"/>
            <w:shd w:val="clear" w:color="auto" w:fill="auto"/>
          </w:tcPr>
          <w:p w:rsidR="007F483B" w:rsidRPr="00A525BE" w:rsidRDefault="0076365E" w:rsidP="00A525BE">
            <w:pPr>
              <w:widowControl/>
              <w:rPr>
                <w:rFonts w:ascii="Arial" w:hAnsi="Arial" w:cs="Arial"/>
                <w:sz w:val="20"/>
              </w:rPr>
            </w:pPr>
            <w:r w:rsidRPr="00A525BE">
              <w:rPr>
                <w:rFonts w:ascii="Arial" w:hAnsi="Arial"/>
                <w:sz w:val="20"/>
              </w:rPr>
              <w:t>Division de la diffusion</w:t>
            </w:r>
          </w:p>
        </w:tc>
      </w:tr>
      <w:tr w:rsidR="00F66242" w:rsidRPr="00A525BE" w:rsidTr="00BB6E14">
        <w:tc>
          <w:tcPr>
            <w:tcW w:w="1671" w:type="dxa"/>
            <w:shd w:val="clear" w:color="auto" w:fill="auto"/>
          </w:tcPr>
          <w:p w:rsidR="007F483B" w:rsidRPr="00A525BE" w:rsidRDefault="00C80789" w:rsidP="00A525BE">
            <w:pPr>
              <w:widowControl/>
              <w:rPr>
                <w:rFonts w:ascii="Arial" w:hAnsi="Arial" w:cs="Arial"/>
                <w:sz w:val="20"/>
              </w:rPr>
            </w:pPr>
            <w:r w:rsidRPr="00A525BE">
              <w:rPr>
                <w:rFonts w:ascii="Arial" w:hAnsi="Arial"/>
                <w:sz w:val="20"/>
              </w:rPr>
              <w:t>1</w:t>
            </w:r>
            <w:r w:rsidRPr="00A525BE">
              <w:rPr>
                <w:rFonts w:ascii="Arial" w:hAnsi="Arial"/>
                <w:sz w:val="20"/>
                <w:vertAlign w:val="superscript"/>
              </w:rPr>
              <w:t>er</w:t>
            </w:r>
            <w:r w:rsidRPr="00A525BE">
              <w:rPr>
                <w:rFonts w:ascii="Arial" w:hAnsi="Arial"/>
                <w:sz w:val="20"/>
              </w:rPr>
              <w:t> avril 2018</w:t>
            </w:r>
          </w:p>
        </w:tc>
        <w:tc>
          <w:tcPr>
            <w:tcW w:w="754" w:type="dxa"/>
            <w:shd w:val="clear" w:color="auto" w:fill="auto"/>
          </w:tcPr>
          <w:p w:rsidR="007F483B" w:rsidRPr="00A525BE" w:rsidRDefault="00C80789" w:rsidP="00A525BE">
            <w:pPr>
              <w:widowControl/>
              <w:rPr>
                <w:rFonts w:ascii="Arial" w:hAnsi="Arial" w:cs="Arial"/>
                <w:sz w:val="20"/>
              </w:rPr>
            </w:pPr>
            <w:r w:rsidRPr="00A525BE">
              <w:rPr>
                <w:rFonts w:ascii="Arial" w:hAnsi="Arial"/>
                <w:sz w:val="20"/>
              </w:rPr>
              <w:t>1.1</w:t>
            </w:r>
          </w:p>
        </w:tc>
        <w:tc>
          <w:tcPr>
            <w:tcW w:w="4956" w:type="dxa"/>
            <w:shd w:val="clear" w:color="auto" w:fill="auto"/>
          </w:tcPr>
          <w:p w:rsidR="007F483B" w:rsidRPr="00A525BE" w:rsidRDefault="00BB6B5C" w:rsidP="00A525BE">
            <w:pPr>
              <w:widowControl/>
              <w:rPr>
                <w:rFonts w:ascii="Arial" w:hAnsi="Arial" w:cs="Arial"/>
                <w:sz w:val="20"/>
              </w:rPr>
            </w:pPr>
            <w:r>
              <w:rPr>
                <w:rFonts w:ascii="Arial" w:hAnsi="Arial"/>
                <w:sz w:val="20"/>
              </w:rPr>
              <w:t>Modifications</w:t>
            </w:r>
          </w:p>
        </w:tc>
        <w:tc>
          <w:tcPr>
            <w:tcW w:w="2514" w:type="dxa"/>
            <w:shd w:val="clear" w:color="auto" w:fill="auto"/>
          </w:tcPr>
          <w:p w:rsidR="007F483B" w:rsidRPr="00A525BE" w:rsidRDefault="00C80789" w:rsidP="00A525BE">
            <w:pPr>
              <w:widowControl/>
              <w:rPr>
                <w:rFonts w:ascii="Arial" w:hAnsi="Arial" w:cs="Arial"/>
                <w:sz w:val="20"/>
              </w:rPr>
            </w:pPr>
            <w:r w:rsidRPr="00A525BE">
              <w:rPr>
                <w:rFonts w:ascii="Arial" w:hAnsi="Arial"/>
                <w:sz w:val="20"/>
              </w:rPr>
              <w:t>Division de la diffusion</w:t>
            </w:r>
          </w:p>
        </w:tc>
      </w:tr>
      <w:tr w:rsidR="00F66242" w:rsidRPr="00A525BE" w:rsidTr="00BB6E14">
        <w:tc>
          <w:tcPr>
            <w:tcW w:w="1671" w:type="dxa"/>
            <w:shd w:val="clear" w:color="auto" w:fill="auto"/>
          </w:tcPr>
          <w:p w:rsidR="00A245E0" w:rsidRPr="00A525BE" w:rsidRDefault="00A245E0" w:rsidP="00A525BE">
            <w:pPr>
              <w:widowControl/>
              <w:rPr>
                <w:rFonts w:ascii="Arial" w:hAnsi="Arial"/>
                <w:sz w:val="20"/>
              </w:rPr>
            </w:pPr>
            <w:r>
              <w:rPr>
                <w:rFonts w:ascii="Arial" w:hAnsi="Arial"/>
                <w:sz w:val="20"/>
              </w:rPr>
              <w:t>19 juillet 2018</w:t>
            </w:r>
          </w:p>
        </w:tc>
        <w:tc>
          <w:tcPr>
            <w:tcW w:w="754" w:type="dxa"/>
            <w:shd w:val="clear" w:color="auto" w:fill="auto"/>
          </w:tcPr>
          <w:p w:rsidR="00A245E0" w:rsidRPr="00A525BE" w:rsidRDefault="00A245E0" w:rsidP="00A525BE">
            <w:pPr>
              <w:widowControl/>
              <w:rPr>
                <w:rFonts w:ascii="Arial" w:hAnsi="Arial"/>
                <w:sz w:val="20"/>
              </w:rPr>
            </w:pPr>
            <w:r>
              <w:rPr>
                <w:rFonts w:ascii="Arial" w:hAnsi="Arial"/>
                <w:sz w:val="20"/>
              </w:rPr>
              <w:t>1.2</w:t>
            </w:r>
          </w:p>
        </w:tc>
        <w:tc>
          <w:tcPr>
            <w:tcW w:w="4956" w:type="dxa"/>
            <w:shd w:val="clear" w:color="auto" w:fill="auto"/>
          </w:tcPr>
          <w:p w:rsidR="00A245E0" w:rsidRPr="00A245E0" w:rsidRDefault="00A245E0" w:rsidP="00A525BE">
            <w:pPr>
              <w:widowControl/>
              <w:rPr>
                <w:rFonts w:ascii="Arial" w:hAnsi="Arial"/>
                <w:sz w:val="20"/>
              </w:rPr>
            </w:pPr>
            <w:r w:rsidRPr="00A245E0">
              <w:rPr>
                <w:rFonts w:ascii="Arial" w:hAnsi="Arial"/>
                <w:sz w:val="20"/>
              </w:rPr>
              <w:t>Ajout l’ensemble</w:t>
            </w:r>
            <w:r w:rsidRPr="00206B56">
              <w:rPr>
                <w:rFonts w:ascii="Arial" w:hAnsi="Arial"/>
                <w:sz w:val="20"/>
              </w:rPr>
              <w:t xml:space="preserve"> de codes pour </w:t>
            </w:r>
            <w:r w:rsidRPr="00A245E0">
              <w:rPr>
                <w:rFonts w:ascii="Arial" w:hAnsi="Arial"/>
                <w:sz w:val="20"/>
              </w:rPr>
              <w:t>responseStatusCode</w:t>
            </w:r>
          </w:p>
        </w:tc>
        <w:tc>
          <w:tcPr>
            <w:tcW w:w="2514" w:type="dxa"/>
            <w:shd w:val="clear" w:color="auto" w:fill="auto"/>
          </w:tcPr>
          <w:p w:rsidR="00A245E0" w:rsidRPr="00A525BE" w:rsidRDefault="00A245E0" w:rsidP="00A525BE">
            <w:pPr>
              <w:widowControl/>
              <w:rPr>
                <w:rFonts w:ascii="Arial" w:hAnsi="Arial"/>
                <w:sz w:val="20"/>
              </w:rPr>
            </w:pPr>
            <w:r>
              <w:rPr>
                <w:rFonts w:ascii="Arial" w:hAnsi="Arial"/>
                <w:sz w:val="20"/>
              </w:rPr>
              <w:t>Division de la diffusion</w:t>
            </w:r>
          </w:p>
        </w:tc>
      </w:tr>
      <w:tr w:rsidR="00F66242" w:rsidRPr="00A525BE" w:rsidTr="00BB6E14">
        <w:tc>
          <w:tcPr>
            <w:tcW w:w="1671" w:type="dxa"/>
            <w:shd w:val="clear" w:color="auto" w:fill="auto"/>
          </w:tcPr>
          <w:p w:rsidR="001411F8" w:rsidRDefault="001411F8" w:rsidP="00A525BE">
            <w:pPr>
              <w:widowControl/>
              <w:rPr>
                <w:rFonts w:ascii="Arial" w:hAnsi="Arial"/>
                <w:sz w:val="20"/>
              </w:rPr>
            </w:pPr>
            <w:r>
              <w:rPr>
                <w:rFonts w:ascii="Arial" w:hAnsi="Arial"/>
                <w:sz w:val="20"/>
              </w:rPr>
              <w:t>20 janvier 2019</w:t>
            </w:r>
          </w:p>
        </w:tc>
        <w:tc>
          <w:tcPr>
            <w:tcW w:w="754" w:type="dxa"/>
            <w:shd w:val="clear" w:color="auto" w:fill="auto"/>
          </w:tcPr>
          <w:p w:rsidR="001411F8" w:rsidRDefault="001411F8" w:rsidP="00A525BE">
            <w:pPr>
              <w:widowControl/>
              <w:rPr>
                <w:rFonts w:ascii="Arial" w:hAnsi="Arial"/>
                <w:sz w:val="20"/>
              </w:rPr>
            </w:pPr>
            <w:r>
              <w:rPr>
                <w:rFonts w:ascii="Arial" w:hAnsi="Arial"/>
                <w:sz w:val="20"/>
              </w:rPr>
              <w:t>1.3</w:t>
            </w:r>
          </w:p>
        </w:tc>
        <w:tc>
          <w:tcPr>
            <w:tcW w:w="4956" w:type="dxa"/>
            <w:shd w:val="clear" w:color="auto" w:fill="auto"/>
          </w:tcPr>
          <w:p w:rsidR="001411F8" w:rsidRPr="00A245E0" w:rsidRDefault="001411F8" w:rsidP="00A525BE">
            <w:pPr>
              <w:widowControl/>
              <w:rPr>
                <w:rFonts w:ascii="Arial" w:hAnsi="Arial"/>
                <w:sz w:val="20"/>
              </w:rPr>
            </w:pPr>
            <w:r>
              <w:rPr>
                <w:rFonts w:ascii="Arial" w:hAnsi="Arial"/>
                <w:sz w:val="20"/>
              </w:rPr>
              <w:t>Modifications</w:t>
            </w:r>
          </w:p>
        </w:tc>
        <w:tc>
          <w:tcPr>
            <w:tcW w:w="2514" w:type="dxa"/>
            <w:shd w:val="clear" w:color="auto" w:fill="auto"/>
          </w:tcPr>
          <w:p w:rsidR="001411F8" w:rsidRDefault="001411F8" w:rsidP="00A525BE">
            <w:pPr>
              <w:widowControl/>
              <w:rPr>
                <w:rFonts w:ascii="Arial" w:hAnsi="Arial"/>
                <w:sz w:val="20"/>
              </w:rPr>
            </w:pPr>
            <w:r>
              <w:rPr>
                <w:rFonts w:ascii="Arial" w:hAnsi="Arial"/>
                <w:sz w:val="20"/>
              </w:rPr>
              <w:t>Division de la diffusion</w:t>
            </w:r>
          </w:p>
        </w:tc>
      </w:tr>
      <w:tr w:rsidR="00F66242" w:rsidRPr="00A525BE" w:rsidTr="00BB6E14">
        <w:tc>
          <w:tcPr>
            <w:tcW w:w="1671" w:type="dxa"/>
            <w:shd w:val="clear" w:color="auto" w:fill="auto"/>
          </w:tcPr>
          <w:p w:rsidR="001411F8" w:rsidRPr="001411F8" w:rsidRDefault="001411F8" w:rsidP="001411F8">
            <w:pPr>
              <w:widowControl/>
              <w:autoSpaceDE w:val="0"/>
              <w:autoSpaceDN w:val="0"/>
              <w:adjustRightInd w:val="0"/>
              <w:rPr>
                <w:rFonts w:ascii="MS Shell Dlg 2" w:hAnsi="MS Shell Dlg 2" w:cs="MS Shell Dlg 2"/>
                <w:snapToGrid/>
                <w:sz w:val="20"/>
                <w:lang w:val="en-CA" w:eastAsia="en-CA"/>
              </w:rPr>
            </w:pPr>
            <w:r w:rsidRPr="001411F8">
              <w:rPr>
                <w:rFonts w:ascii="Arial" w:hAnsi="Arial"/>
                <w:sz w:val="20"/>
              </w:rPr>
              <w:t>07 f</w:t>
            </w:r>
            <w:r w:rsidRPr="001411F8">
              <w:rPr>
                <w:rFonts w:ascii="Arial" w:hAnsi="Arial" w:cs="Arial"/>
                <w:snapToGrid/>
                <w:sz w:val="20"/>
                <w:lang w:val="en-CA" w:eastAsia="en-CA"/>
              </w:rPr>
              <w:t>é</w:t>
            </w:r>
            <w:r w:rsidRPr="001411F8">
              <w:rPr>
                <w:rFonts w:ascii="Arial" w:hAnsi="Arial"/>
                <w:sz w:val="20"/>
              </w:rPr>
              <w:t>vrier 2020</w:t>
            </w:r>
          </w:p>
        </w:tc>
        <w:tc>
          <w:tcPr>
            <w:tcW w:w="754" w:type="dxa"/>
            <w:shd w:val="clear" w:color="auto" w:fill="auto"/>
          </w:tcPr>
          <w:p w:rsidR="001411F8" w:rsidRDefault="001411F8" w:rsidP="00A525BE">
            <w:pPr>
              <w:widowControl/>
              <w:rPr>
                <w:rFonts w:ascii="Arial" w:hAnsi="Arial"/>
                <w:sz w:val="20"/>
              </w:rPr>
            </w:pPr>
            <w:r>
              <w:rPr>
                <w:rFonts w:ascii="Arial" w:hAnsi="Arial"/>
                <w:sz w:val="20"/>
              </w:rPr>
              <w:t>1.4</w:t>
            </w:r>
          </w:p>
        </w:tc>
        <w:tc>
          <w:tcPr>
            <w:tcW w:w="4956" w:type="dxa"/>
            <w:shd w:val="clear" w:color="auto" w:fill="auto"/>
          </w:tcPr>
          <w:p w:rsidR="001411F8" w:rsidRDefault="001411F8" w:rsidP="00A525BE">
            <w:pPr>
              <w:widowControl/>
              <w:rPr>
                <w:rFonts w:ascii="Arial" w:hAnsi="Arial"/>
                <w:sz w:val="20"/>
              </w:rPr>
            </w:pPr>
            <w:r>
              <w:rPr>
                <w:rFonts w:ascii="Arial" w:hAnsi="Arial"/>
                <w:sz w:val="20"/>
              </w:rPr>
              <w:t xml:space="preserve">Ajout </w:t>
            </w:r>
            <w:r w:rsidR="00F66242">
              <w:rPr>
                <w:rFonts w:ascii="Arial" w:hAnsi="Arial"/>
                <w:sz w:val="20"/>
              </w:rPr>
              <w:t>de la méthode</w:t>
            </w:r>
            <w:r>
              <w:rPr>
                <w:rFonts w:ascii="Arial" w:hAnsi="Arial"/>
                <w:sz w:val="20"/>
              </w:rPr>
              <w:t xml:space="preserve"> getAllCubesList</w:t>
            </w:r>
          </w:p>
        </w:tc>
        <w:tc>
          <w:tcPr>
            <w:tcW w:w="2514" w:type="dxa"/>
            <w:shd w:val="clear" w:color="auto" w:fill="auto"/>
          </w:tcPr>
          <w:p w:rsidR="001411F8" w:rsidRDefault="001411F8" w:rsidP="00A525BE">
            <w:pPr>
              <w:widowControl/>
              <w:rPr>
                <w:rFonts w:ascii="Arial" w:hAnsi="Arial"/>
                <w:sz w:val="20"/>
              </w:rPr>
            </w:pPr>
            <w:r>
              <w:rPr>
                <w:rFonts w:ascii="Arial" w:hAnsi="Arial"/>
                <w:sz w:val="20"/>
              </w:rPr>
              <w:t>Division de la diffusion</w:t>
            </w:r>
          </w:p>
        </w:tc>
      </w:tr>
      <w:tr w:rsidR="00F66242" w:rsidRPr="00A525BE" w:rsidTr="00BB6E14">
        <w:tc>
          <w:tcPr>
            <w:tcW w:w="1671" w:type="dxa"/>
            <w:shd w:val="clear" w:color="auto" w:fill="auto"/>
          </w:tcPr>
          <w:p w:rsidR="005D10D4" w:rsidRPr="001411F8" w:rsidRDefault="005D10D4" w:rsidP="001411F8">
            <w:pPr>
              <w:widowControl/>
              <w:autoSpaceDE w:val="0"/>
              <w:autoSpaceDN w:val="0"/>
              <w:adjustRightInd w:val="0"/>
              <w:rPr>
                <w:rFonts w:ascii="Arial" w:hAnsi="Arial"/>
                <w:sz w:val="20"/>
              </w:rPr>
            </w:pPr>
            <w:r>
              <w:rPr>
                <w:rFonts w:ascii="Arial" w:hAnsi="Arial"/>
                <w:sz w:val="20"/>
              </w:rPr>
              <w:t>10 fé</w:t>
            </w:r>
            <w:r w:rsidR="00F66242">
              <w:rPr>
                <w:rFonts w:ascii="Arial" w:hAnsi="Arial"/>
                <w:sz w:val="20"/>
              </w:rPr>
              <w:t>vrier 2021</w:t>
            </w:r>
          </w:p>
        </w:tc>
        <w:tc>
          <w:tcPr>
            <w:tcW w:w="754" w:type="dxa"/>
            <w:shd w:val="clear" w:color="auto" w:fill="auto"/>
          </w:tcPr>
          <w:p w:rsidR="005D10D4" w:rsidRDefault="00F66242" w:rsidP="00A525BE">
            <w:pPr>
              <w:widowControl/>
              <w:rPr>
                <w:rFonts w:ascii="Arial" w:hAnsi="Arial"/>
                <w:sz w:val="20"/>
              </w:rPr>
            </w:pPr>
            <w:r>
              <w:rPr>
                <w:rFonts w:ascii="Arial" w:hAnsi="Arial"/>
                <w:sz w:val="20"/>
              </w:rPr>
              <w:t>1.5</w:t>
            </w:r>
          </w:p>
        </w:tc>
        <w:tc>
          <w:tcPr>
            <w:tcW w:w="4956" w:type="dxa"/>
            <w:shd w:val="clear" w:color="auto" w:fill="auto"/>
          </w:tcPr>
          <w:p w:rsidR="00F66242" w:rsidRDefault="00F66242" w:rsidP="00A525BE">
            <w:pPr>
              <w:widowControl/>
              <w:rPr>
                <w:rFonts w:ascii="Arial" w:hAnsi="Arial" w:cs="Arial"/>
                <w:sz w:val="20"/>
                <w:lang w:val="fr-FR"/>
              </w:rPr>
            </w:pPr>
            <w:r>
              <w:rPr>
                <w:rFonts w:ascii="Arial" w:hAnsi="Arial"/>
                <w:sz w:val="20"/>
              </w:rPr>
              <w:t xml:space="preserve">Ajout de la méthode  </w:t>
            </w:r>
            <w:r w:rsidRPr="00BB6E14">
              <w:rPr>
                <w:rFonts w:ascii="Arial" w:hAnsi="Arial" w:cs="Arial"/>
                <w:sz w:val="20"/>
                <w:lang w:val="fr-FR"/>
              </w:rPr>
              <w:t xml:space="preserve">getDataFromVectorByReferencePeriodRange </w:t>
            </w:r>
          </w:p>
          <w:p w:rsidR="005D10D4" w:rsidRPr="00BB6E14" w:rsidRDefault="00F66242" w:rsidP="00A525BE">
            <w:pPr>
              <w:widowControl/>
              <w:rPr>
                <w:rFonts w:ascii="Arial" w:hAnsi="Arial"/>
                <w:sz w:val="20"/>
                <w:lang w:val="fr-FR"/>
              </w:rPr>
            </w:pPr>
            <w:r w:rsidRPr="00BB6E14">
              <w:rPr>
                <w:rFonts w:ascii="Arial" w:hAnsi="Arial" w:cs="Arial"/>
                <w:sz w:val="20"/>
                <w:lang w:val="fr-FR"/>
              </w:rPr>
              <w:t>Aj</w:t>
            </w:r>
            <w:r>
              <w:rPr>
                <w:rFonts w:ascii="Arial" w:hAnsi="Arial" w:cs="Arial"/>
                <w:sz w:val="20"/>
                <w:lang w:val="fr-FR"/>
              </w:rPr>
              <w:t>out</w:t>
            </w:r>
            <w:r w:rsidRPr="00BB6E14">
              <w:rPr>
                <w:rFonts w:ascii="Arial" w:hAnsi="Arial" w:cs="Arial"/>
                <w:sz w:val="20"/>
                <w:lang w:val="fr-FR"/>
              </w:rPr>
              <w:t xml:space="preserve"> </w:t>
            </w:r>
            <w:r>
              <w:rPr>
                <w:rFonts w:ascii="Arial" w:hAnsi="Arial" w:cs="Arial"/>
                <w:sz w:val="20"/>
                <w:lang w:val="fr-FR"/>
              </w:rPr>
              <w:t xml:space="preserve">du champ </w:t>
            </w:r>
            <w:r w:rsidRPr="00BB6E14">
              <w:rPr>
                <w:rFonts w:ascii="Arial" w:hAnsi="Arial" w:cs="Arial"/>
                <w:sz w:val="20"/>
                <w:lang w:val="fr-FR"/>
              </w:rPr>
              <w:t>refperRaw</w:t>
            </w:r>
            <w:r>
              <w:rPr>
                <w:rFonts w:ascii="Arial" w:hAnsi="Arial" w:cs="Arial"/>
                <w:sz w:val="20"/>
                <w:lang w:val="fr-FR"/>
              </w:rPr>
              <w:t xml:space="preserve"> </w:t>
            </w:r>
          </w:p>
        </w:tc>
        <w:tc>
          <w:tcPr>
            <w:tcW w:w="2514" w:type="dxa"/>
            <w:shd w:val="clear" w:color="auto" w:fill="auto"/>
          </w:tcPr>
          <w:p w:rsidR="005D10D4" w:rsidRDefault="00F66242" w:rsidP="00A525BE">
            <w:pPr>
              <w:widowControl/>
              <w:rPr>
                <w:rFonts w:ascii="Arial" w:hAnsi="Arial"/>
                <w:sz w:val="20"/>
              </w:rPr>
            </w:pPr>
            <w:r>
              <w:rPr>
                <w:rFonts w:ascii="Arial" w:hAnsi="Arial"/>
                <w:sz w:val="20"/>
              </w:rPr>
              <w:t>Division de la diffusion</w:t>
            </w:r>
          </w:p>
        </w:tc>
      </w:tr>
    </w:tbl>
    <w:p w:rsidR="007F483B" w:rsidRPr="00A525BE" w:rsidRDefault="007F483B" w:rsidP="00A525BE">
      <w:pPr>
        <w:widowControl/>
      </w:pPr>
    </w:p>
    <w:p w:rsidR="00891D7F" w:rsidRPr="00A525BE" w:rsidRDefault="009033D2" w:rsidP="00A525BE">
      <w:pPr>
        <w:pStyle w:val="Heading1"/>
        <w:keepNext w:val="0"/>
        <w:widowControl/>
        <w:rPr>
          <w:rFonts w:ascii="Arial" w:hAnsi="Arial" w:cs="Arial"/>
          <w:sz w:val="36"/>
          <w:szCs w:val="36"/>
        </w:rPr>
      </w:pPr>
      <w:r w:rsidRPr="00A525BE">
        <w:br w:type="page"/>
      </w:r>
      <w:bookmarkStart w:id="5" w:name="_Toc66371649"/>
      <w:r w:rsidRPr="00A525BE">
        <w:rPr>
          <w:rFonts w:ascii="Arial" w:hAnsi="Arial"/>
          <w:sz w:val="36"/>
          <w:szCs w:val="36"/>
        </w:rPr>
        <w:lastRenderedPageBreak/>
        <w:t>Objet</w:t>
      </w:r>
      <w:bookmarkEnd w:id="2"/>
      <w:r w:rsidRPr="00A525BE">
        <w:rPr>
          <w:rFonts w:ascii="Arial" w:hAnsi="Arial"/>
          <w:sz w:val="36"/>
          <w:szCs w:val="36"/>
        </w:rPr>
        <w:t xml:space="preserve"> du document</w:t>
      </w:r>
      <w:bookmarkEnd w:id="5"/>
    </w:p>
    <w:p w:rsidR="00CA0CEA" w:rsidRPr="00A525BE" w:rsidRDefault="00CA0CEA" w:rsidP="00A525BE">
      <w:pPr>
        <w:keepNext/>
        <w:widowControl/>
      </w:pPr>
    </w:p>
    <w:p w:rsidR="0076365E" w:rsidRPr="0034627B" w:rsidRDefault="0076365E" w:rsidP="00A525BE">
      <w:pPr>
        <w:widowControl/>
        <w:rPr>
          <w:rFonts w:ascii="Arial" w:hAnsi="Arial" w:cs="Arial"/>
          <w:sz w:val="20"/>
        </w:rPr>
      </w:pPr>
      <w:r w:rsidRPr="00A525BE">
        <w:rPr>
          <w:rFonts w:ascii="Arial" w:hAnsi="Arial"/>
          <w:sz w:val="20"/>
        </w:rPr>
        <w:t>L</w:t>
      </w:r>
      <w:r w:rsidR="00A525BE" w:rsidRPr="00A525BE">
        <w:rPr>
          <w:rFonts w:ascii="Arial" w:hAnsi="Arial"/>
          <w:sz w:val="20"/>
        </w:rPr>
        <w:t>’</w:t>
      </w:r>
      <w:r w:rsidRPr="00A525BE">
        <w:rPr>
          <w:rFonts w:ascii="Arial" w:hAnsi="Arial"/>
          <w:sz w:val="20"/>
        </w:rPr>
        <w:t>objet de ce</w:t>
      </w:r>
      <w:r w:rsidRPr="00A525BE">
        <w:rPr>
          <w:rFonts w:ascii="Arial" w:hAnsi="Arial"/>
          <w:color w:val="000000"/>
          <w:sz w:val="20"/>
        </w:rPr>
        <w:t xml:space="preserve"> document est de fournir aux utilisateurs un guide d</w:t>
      </w:r>
      <w:r w:rsidR="00A525BE" w:rsidRPr="00A525BE">
        <w:rPr>
          <w:rFonts w:ascii="Arial" w:hAnsi="Arial"/>
          <w:color w:val="000000"/>
          <w:sz w:val="20"/>
        </w:rPr>
        <w:t>’</w:t>
      </w:r>
      <w:r w:rsidRPr="00A525BE">
        <w:rPr>
          <w:rFonts w:ascii="Arial" w:hAnsi="Arial"/>
          <w:color w:val="000000"/>
          <w:sz w:val="20"/>
        </w:rPr>
        <w:t xml:space="preserve">utilisation </w:t>
      </w:r>
      <w:r w:rsidR="00AD741D">
        <w:rPr>
          <w:rFonts w:ascii="Arial" w:hAnsi="Arial"/>
          <w:color w:val="000000"/>
          <w:sz w:val="20"/>
        </w:rPr>
        <w:t>du</w:t>
      </w:r>
      <w:r w:rsidR="00AD741D" w:rsidRPr="00A525BE">
        <w:rPr>
          <w:rFonts w:ascii="Arial" w:hAnsi="Arial"/>
          <w:color w:val="000000"/>
          <w:sz w:val="20"/>
        </w:rPr>
        <w:t xml:space="preserve"> </w:t>
      </w:r>
      <w:r w:rsidRPr="00A525BE">
        <w:rPr>
          <w:rFonts w:ascii="Arial" w:hAnsi="Arial"/>
          <w:color w:val="000000"/>
          <w:sz w:val="20"/>
        </w:rPr>
        <w:t>Service de données Web</w:t>
      </w:r>
      <w:r w:rsidRPr="00A525BE">
        <w:rPr>
          <w:rFonts w:ascii="Arial" w:hAnsi="Arial"/>
          <w:sz w:val="20"/>
        </w:rPr>
        <w:t xml:space="preserve"> (SDW), qui ser</w:t>
      </w:r>
      <w:r w:rsidR="00AD741D">
        <w:rPr>
          <w:rFonts w:ascii="Arial" w:hAnsi="Arial"/>
          <w:sz w:val="20"/>
        </w:rPr>
        <w:t xml:space="preserve">a </w:t>
      </w:r>
      <w:r w:rsidRPr="00A525BE">
        <w:rPr>
          <w:rFonts w:ascii="Arial" w:hAnsi="Arial"/>
          <w:sz w:val="20"/>
        </w:rPr>
        <w:t>disponible sur le site Web de Statistique Canada afin d</w:t>
      </w:r>
      <w:r w:rsidR="00A525BE" w:rsidRPr="00A525BE">
        <w:rPr>
          <w:rFonts w:ascii="Arial" w:hAnsi="Arial"/>
          <w:sz w:val="20"/>
        </w:rPr>
        <w:t>’</w:t>
      </w:r>
      <w:r w:rsidRPr="00A525BE">
        <w:rPr>
          <w:rFonts w:ascii="Arial" w:hAnsi="Arial"/>
          <w:sz w:val="20"/>
        </w:rPr>
        <w:t xml:space="preserve">accéder à </w:t>
      </w:r>
      <w:r w:rsidR="00AD741D">
        <w:rPr>
          <w:rFonts w:ascii="Arial" w:hAnsi="Arial"/>
          <w:sz w:val="20"/>
        </w:rPr>
        <w:t>la</w:t>
      </w:r>
      <w:r w:rsidR="00AD741D" w:rsidRPr="00A525BE">
        <w:rPr>
          <w:rFonts w:ascii="Arial" w:hAnsi="Arial"/>
          <w:sz w:val="20"/>
        </w:rPr>
        <w:t xml:space="preserve"> </w:t>
      </w:r>
      <w:r w:rsidRPr="00A525BE">
        <w:rPr>
          <w:rFonts w:ascii="Arial" w:hAnsi="Arial"/>
          <w:sz w:val="20"/>
        </w:rPr>
        <w:t xml:space="preserve">principale base de données de </w:t>
      </w:r>
      <w:r w:rsidR="00AD741D">
        <w:rPr>
          <w:rFonts w:ascii="Arial" w:hAnsi="Arial"/>
          <w:sz w:val="20"/>
        </w:rPr>
        <w:t>sortie</w:t>
      </w:r>
      <w:r w:rsidRPr="00A525BE">
        <w:rPr>
          <w:rFonts w:ascii="Arial" w:hAnsi="Arial"/>
          <w:sz w:val="20"/>
        </w:rPr>
        <w:t xml:space="preserve">. </w:t>
      </w:r>
      <w:r w:rsidR="00F941B1">
        <w:rPr>
          <w:rFonts w:ascii="Arial" w:hAnsi="Arial"/>
          <w:sz w:val="20"/>
        </w:rPr>
        <w:t>Le</w:t>
      </w:r>
      <w:r w:rsidR="00AD741D" w:rsidRPr="00A525BE">
        <w:rPr>
          <w:rFonts w:ascii="Arial" w:hAnsi="Arial"/>
          <w:sz w:val="20"/>
        </w:rPr>
        <w:t xml:space="preserve"> </w:t>
      </w:r>
      <w:r w:rsidR="00F941B1">
        <w:rPr>
          <w:rFonts w:ascii="Arial" w:hAnsi="Arial"/>
          <w:sz w:val="20"/>
        </w:rPr>
        <w:t>S</w:t>
      </w:r>
      <w:r w:rsidRPr="00A525BE">
        <w:rPr>
          <w:rFonts w:ascii="Arial" w:hAnsi="Arial"/>
          <w:sz w:val="20"/>
        </w:rPr>
        <w:t xml:space="preserve">ervice Web </w:t>
      </w:r>
      <w:r w:rsidR="00F941B1">
        <w:rPr>
          <w:rFonts w:ascii="Arial" w:hAnsi="Arial"/>
          <w:sz w:val="20"/>
        </w:rPr>
        <w:t>est</w:t>
      </w:r>
      <w:r w:rsidR="00AD741D" w:rsidRPr="00A525BE">
        <w:rPr>
          <w:rFonts w:ascii="Arial" w:hAnsi="Arial"/>
          <w:sz w:val="20"/>
        </w:rPr>
        <w:t xml:space="preserve"> </w:t>
      </w:r>
      <w:r w:rsidRPr="0034627B">
        <w:rPr>
          <w:rFonts w:ascii="Arial" w:hAnsi="Arial"/>
          <w:sz w:val="20"/>
        </w:rPr>
        <w:t>couramment appelé interface de programmation d</w:t>
      </w:r>
      <w:r w:rsidR="00A525BE" w:rsidRPr="0034627B">
        <w:rPr>
          <w:rFonts w:ascii="Arial" w:hAnsi="Arial"/>
          <w:sz w:val="20"/>
        </w:rPr>
        <w:t>’</w:t>
      </w:r>
      <w:r w:rsidRPr="0034627B">
        <w:rPr>
          <w:rFonts w:ascii="Arial" w:hAnsi="Arial"/>
          <w:sz w:val="20"/>
        </w:rPr>
        <w:t>applications</w:t>
      </w:r>
      <w:r w:rsidR="00AD741D" w:rsidRPr="0034627B">
        <w:rPr>
          <w:rFonts w:ascii="Arial" w:hAnsi="Arial"/>
          <w:sz w:val="20"/>
        </w:rPr>
        <w:t xml:space="preserve"> (IPA</w:t>
      </w:r>
      <w:r w:rsidRPr="0034627B">
        <w:rPr>
          <w:rFonts w:ascii="Arial" w:hAnsi="Arial"/>
          <w:sz w:val="20"/>
        </w:rPr>
        <w:t>).</w:t>
      </w:r>
    </w:p>
    <w:p w:rsidR="00BA7BFD" w:rsidRPr="00A525BE" w:rsidRDefault="00BA7BFD" w:rsidP="00A525BE">
      <w:pPr>
        <w:pStyle w:val="Heading1"/>
        <w:widowControl/>
        <w:rPr>
          <w:rFonts w:ascii="Arial" w:hAnsi="Arial" w:cs="Arial"/>
          <w:sz w:val="36"/>
          <w:szCs w:val="36"/>
        </w:rPr>
      </w:pPr>
      <w:bookmarkStart w:id="6" w:name="_Toc66371650"/>
      <w:r w:rsidRPr="0034627B">
        <w:rPr>
          <w:rFonts w:ascii="Arial" w:hAnsi="Arial"/>
          <w:sz w:val="36"/>
          <w:szCs w:val="36"/>
        </w:rPr>
        <w:t>Résumé</w:t>
      </w:r>
      <w:bookmarkEnd w:id="6"/>
    </w:p>
    <w:p w:rsidR="00CA0CEA" w:rsidRPr="00A525BE" w:rsidRDefault="00CA0CEA" w:rsidP="00A525BE">
      <w:pPr>
        <w:keepNext/>
        <w:widowControl/>
      </w:pPr>
    </w:p>
    <w:p w:rsidR="00AD68C9" w:rsidRPr="00A525BE" w:rsidRDefault="00B015F8" w:rsidP="00A525BE">
      <w:pPr>
        <w:widowControl/>
        <w:rPr>
          <w:sz w:val="20"/>
        </w:rPr>
      </w:pPr>
      <w:r w:rsidRPr="00A525BE">
        <w:rPr>
          <w:rFonts w:ascii="Arial" w:hAnsi="Arial"/>
          <w:sz w:val="20"/>
        </w:rPr>
        <w:t>Le Service de données Web est une IPA qui permettra d</w:t>
      </w:r>
      <w:r w:rsidR="00A525BE" w:rsidRPr="00A525BE">
        <w:rPr>
          <w:rFonts w:ascii="Arial" w:hAnsi="Arial"/>
          <w:sz w:val="20"/>
        </w:rPr>
        <w:t>’</w:t>
      </w:r>
      <w:r w:rsidRPr="00A525BE">
        <w:rPr>
          <w:rFonts w:ascii="Arial" w:hAnsi="Arial"/>
          <w:sz w:val="20"/>
        </w:rPr>
        <w:t>accéder aux données et aux métadonnées que Statistique Canada diffuse chaque jour ouvrable. Les méthodes du Service de données Web sont les mécanismes recommandés aux utilisateurs souhaitant utiliser un</w:t>
      </w:r>
      <w:r w:rsidR="00AD741D">
        <w:rPr>
          <w:rFonts w:ascii="Arial" w:hAnsi="Arial"/>
          <w:sz w:val="20"/>
        </w:rPr>
        <w:t>e</w:t>
      </w:r>
      <w:r w:rsidRPr="00A525BE">
        <w:rPr>
          <w:rFonts w:ascii="Arial" w:hAnsi="Arial"/>
          <w:sz w:val="20"/>
        </w:rPr>
        <w:t xml:space="preserve"> </w:t>
      </w:r>
      <w:r w:rsidR="00AD741D">
        <w:rPr>
          <w:rFonts w:ascii="Arial" w:hAnsi="Arial"/>
          <w:sz w:val="20"/>
        </w:rPr>
        <w:t xml:space="preserve">quantité </w:t>
      </w:r>
      <w:r w:rsidR="00787C91">
        <w:rPr>
          <w:rFonts w:ascii="Arial" w:hAnsi="Arial"/>
          <w:sz w:val="20"/>
        </w:rPr>
        <w:t>limitée</w:t>
      </w:r>
      <w:r w:rsidRPr="00A525BE">
        <w:rPr>
          <w:rFonts w:ascii="Arial" w:hAnsi="Arial"/>
          <w:sz w:val="20"/>
        </w:rPr>
        <w:t xml:space="preserve"> de points de données au moyen du site Web de Statistique Canada. Ce service Web permet d</w:t>
      </w:r>
      <w:r w:rsidR="00A525BE" w:rsidRPr="00A525BE">
        <w:rPr>
          <w:rFonts w:ascii="Arial" w:hAnsi="Arial"/>
          <w:sz w:val="20"/>
        </w:rPr>
        <w:t>’</w:t>
      </w:r>
      <w:r w:rsidRPr="00A525BE">
        <w:rPr>
          <w:rFonts w:ascii="Arial" w:hAnsi="Arial"/>
          <w:sz w:val="20"/>
        </w:rPr>
        <w:t xml:space="preserve">accéder à la principale base de données de </w:t>
      </w:r>
      <w:r w:rsidR="00787C91">
        <w:rPr>
          <w:rFonts w:ascii="Arial" w:hAnsi="Arial"/>
          <w:sz w:val="20"/>
        </w:rPr>
        <w:t>sortie</w:t>
      </w:r>
      <w:r w:rsidR="00787C91" w:rsidRPr="00A525BE">
        <w:rPr>
          <w:rFonts w:ascii="Arial" w:hAnsi="Arial"/>
          <w:sz w:val="20"/>
        </w:rPr>
        <w:t xml:space="preserve"> </w:t>
      </w:r>
      <w:r w:rsidRPr="00A525BE">
        <w:rPr>
          <w:rFonts w:ascii="Arial" w:hAnsi="Arial"/>
          <w:sz w:val="20"/>
        </w:rPr>
        <w:t>de Statistique Canada par un nombre d</w:t>
      </w:r>
      <w:r w:rsidR="00A525BE" w:rsidRPr="00A525BE">
        <w:rPr>
          <w:rFonts w:ascii="Arial" w:hAnsi="Arial"/>
          <w:sz w:val="20"/>
        </w:rPr>
        <w:t>’</w:t>
      </w:r>
      <w:r w:rsidRPr="00A525BE">
        <w:rPr>
          <w:rFonts w:ascii="Arial" w:hAnsi="Arial"/>
          <w:sz w:val="20"/>
        </w:rPr>
        <w:t>« appels » ou de « méthodes » qui recueillent ces données et métadonnées dans leur forme brute et les renvoient à l</w:t>
      </w:r>
      <w:r w:rsidR="00A525BE" w:rsidRPr="00A525BE">
        <w:rPr>
          <w:rFonts w:ascii="Arial" w:hAnsi="Arial"/>
          <w:sz w:val="20"/>
        </w:rPr>
        <w:t>’</w:t>
      </w:r>
      <w:r w:rsidRPr="00A525BE">
        <w:rPr>
          <w:rFonts w:ascii="Arial" w:hAnsi="Arial"/>
          <w:sz w:val="20"/>
        </w:rPr>
        <w:t>appelant. Ces méthodes sont décrites en détail dans les sections suivantes du présent document.</w:t>
      </w:r>
    </w:p>
    <w:p w:rsidR="0059594F" w:rsidRPr="00A525BE" w:rsidRDefault="0059594F" w:rsidP="00A525BE">
      <w:pPr>
        <w:widowControl/>
        <w:rPr>
          <w:rFonts w:ascii="Arial" w:hAnsi="Arial" w:cs="Arial"/>
          <w:sz w:val="20"/>
        </w:rPr>
      </w:pPr>
    </w:p>
    <w:p w:rsidR="00413297" w:rsidRPr="00A525BE" w:rsidRDefault="0059594F" w:rsidP="00A525BE">
      <w:pPr>
        <w:widowControl/>
        <w:rPr>
          <w:rFonts w:ascii="Arial" w:hAnsi="Arial" w:cs="Arial"/>
          <w:sz w:val="20"/>
        </w:rPr>
      </w:pPr>
      <w:r w:rsidRPr="00A525BE">
        <w:rPr>
          <w:rFonts w:ascii="Arial" w:hAnsi="Arial"/>
          <w:sz w:val="20"/>
        </w:rPr>
        <w:t>Les méthodes du Service de données Web ne sont pas conçues pour obtenir d</w:t>
      </w:r>
      <w:r w:rsidR="00A525BE" w:rsidRPr="00A525BE">
        <w:rPr>
          <w:rFonts w:ascii="Arial" w:hAnsi="Arial"/>
          <w:sz w:val="20"/>
        </w:rPr>
        <w:t>’</w:t>
      </w:r>
      <w:r w:rsidRPr="00A525BE">
        <w:rPr>
          <w:rFonts w:ascii="Arial" w:hAnsi="Arial"/>
          <w:sz w:val="20"/>
        </w:rPr>
        <w:t xml:space="preserve">importantes mises à jour de données, puisque le nombre de points de données sera limité pour chaque demande. </w:t>
      </w:r>
      <w:r w:rsidRPr="00A525BE">
        <w:rPr>
          <w:rFonts w:ascii="Arial" w:hAnsi="Arial"/>
          <w:snapToGrid/>
          <w:sz w:val="20"/>
        </w:rPr>
        <w:t>Un autre mécanisme, appelé « fichier delta », s</w:t>
      </w:r>
      <w:r w:rsidR="00A525BE" w:rsidRPr="00A525BE">
        <w:rPr>
          <w:rFonts w:ascii="Arial" w:hAnsi="Arial"/>
          <w:snapToGrid/>
          <w:sz w:val="20"/>
        </w:rPr>
        <w:t>’</w:t>
      </w:r>
      <w:r w:rsidRPr="00A525BE">
        <w:rPr>
          <w:rFonts w:ascii="Arial" w:hAnsi="Arial"/>
          <w:snapToGrid/>
          <w:sz w:val="20"/>
        </w:rPr>
        <w:t>adresse aux utilisateurs qui doivent utiliser de grands volumes de points de données.</w:t>
      </w:r>
      <w:r w:rsidRPr="00A525BE">
        <w:rPr>
          <w:rFonts w:ascii="Arial" w:hAnsi="Arial"/>
          <w:sz w:val="20"/>
        </w:rPr>
        <w:t xml:space="preserve"> Le ficher delta est un fichier non hiérarchique contenant tous les points de données modifiés un jour de diffusion donné. D</w:t>
      </w:r>
      <w:r w:rsidR="00A525BE" w:rsidRPr="00A525BE">
        <w:rPr>
          <w:rFonts w:ascii="Arial" w:hAnsi="Arial"/>
          <w:sz w:val="20"/>
        </w:rPr>
        <w:t>’</w:t>
      </w:r>
      <w:r w:rsidRPr="00A525BE">
        <w:rPr>
          <w:rFonts w:ascii="Arial" w:hAnsi="Arial"/>
          <w:sz w:val="20"/>
        </w:rPr>
        <w:t>autres méthodes d</w:t>
      </w:r>
      <w:r w:rsidR="00A525BE" w:rsidRPr="00A525BE">
        <w:rPr>
          <w:rFonts w:ascii="Arial" w:hAnsi="Arial"/>
          <w:sz w:val="20"/>
        </w:rPr>
        <w:t>’</w:t>
      </w:r>
      <w:r w:rsidRPr="00A525BE">
        <w:rPr>
          <w:rFonts w:ascii="Arial" w:hAnsi="Arial"/>
          <w:sz w:val="20"/>
        </w:rPr>
        <w:t>accès aux données de Statistique Canada, notamment le fichier delta, figurent dans la section s</w:t>
      </w:r>
      <w:r w:rsidR="00A525BE" w:rsidRPr="00A525BE">
        <w:rPr>
          <w:rFonts w:ascii="Arial" w:hAnsi="Arial"/>
          <w:sz w:val="20"/>
        </w:rPr>
        <w:t>’</w:t>
      </w:r>
      <w:r w:rsidRPr="00A525BE">
        <w:rPr>
          <w:rFonts w:ascii="Arial" w:hAnsi="Arial"/>
          <w:sz w:val="20"/>
        </w:rPr>
        <w:t>adressant aux développeurs sur la page d</w:t>
      </w:r>
      <w:r w:rsidR="00A525BE" w:rsidRPr="00A525BE">
        <w:rPr>
          <w:rFonts w:ascii="Arial" w:hAnsi="Arial"/>
          <w:sz w:val="20"/>
        </w:rPr>
        <w:t>’</w:t>
      </w:r>
      <w:r w:rsidRPr="00A525BE">
        <w:rPr>
          <w:rFonts w:ascii="Arial" w:hAnsi="Arial"/>
          <w:sz w:val="20"/>
        </w:rPr>
        <w:t>accueil de notre site Web.</w:t>
      </w:r>
    </w:p>
    <w:p w:rsidR="004F3254" w:rsidRPr="00A525BE" w:rsidRDefault="004F3254" w:rsidP="00A525BE">
      <w:pPr>
        <w:widowControl/>
        <w:rPr>
          <w:rFonts w:ascii="Arial" w:hAnsi="Arial" w:cs="Arial"/>
          <w:i/>
          <w:sz w:val="20"/>
        </w:rPr>
      </w:pPr>
    </w:p>
    <w:p w:rsidR="00A525BE" w:rsidRPr="00A525BE" w:rsidRDefault="004F3254" w:rsidP="00A525BE">
      <w:pPr>
        <w:pStyle w:val="Heading1"/>
        <w:widowControl/>
        <w:rPr>
          <w:rFonts w:ascii="Arial" w:hAnsi="Arial"/>
          <w:sz w:val="36"/>
          <w:szCs w:val="36"/>
        </w:rPr>
      </w:pPr>
      <w:bookmarkStart w:id="7" w:name="_Toc66371651"/>
      <w:r w:rsidRPr="00A525BE">
        <w:rPr>
          <w:rFonts w:ascii="Arial" w:hAnsi="Arial"/>
          <w:sz w:val="36"/>
          <w:szCs w:val="36"/>
        </w:rPr>
        <w:t>Disponibilité</w:t>
      </w:r>
      <w:bookmarkEnd w:id="7"/>
    </w:p>
    <w:p w:rsidR="00CA0CEA" w:rsidRPr="00A525BE" w:rsidRDefault="00CA0CEA" w:rsidP="00A525BE">
      <w:pPr>
        <w:keepNext/>
        <w:widowControl/>
      </w:pPr>
    </w:p>
    <w:p w:rsidR="004F3254" w:rsidRPr="00A525BE" w:rsidRDefault="004F3254" w:rsidP="00A525BE">
      <w:pPr>
        <w:widowControl/>
        <w:numPr>
          <w:ilvl w:val="0"/>
          <w:numId w:val="2"/>
        </w:numPr>
        <w:rPr>
          <w:rFonts w:ascii="Arial" w:hAnsi="Arial" w:cs="Arial"/>
          <w:sz w:val="20"/>
        </w:rPr>
      </w:pPr>
      <w:r w:rsidRPr="00A525BE">
        <w:rPr>
          <w:rFonts w:ascii="Arial" w:hAnsi="Arial"/>
          <w:sz w:val="20"/>
        </w:rPr>
        <w:t>Ce service Web fonctionne 24 heures sur 24, 7 jours sur 7.</w:t>
      </w:r>
    </w:p>
    <w:p w:rsidR="004F3254" w:rsidRPr="00A525BE" w:rsidRDefault="004F3254" w:rsidP="00A525BE">
      <w:pPr>
        <w:widowControl/>
        <w:rPr>
          <w:sz w:val="20"/>
        </w:rPr>
      </w:pPr>
    </w:p>
    <w:p w:rsidR="002C0E05" w:rsidRPr="00A525BE" w:rsidRDefault="00F76BB2" w:rsidP="00A525BE">
      <w:pPr>
        <w:widowControl/>
        <w:numPr>
          <w:ilvl w:val="0"/>
          <w:numId w:val="1"/>
        </w:numPr>
        <w:rPr>
          <w:rFonts w:ascii="Arial" w:hAnsi="Arial" w:cs="Arial"/>
          <w:sz w:val="20"/>
        </w:rPr>
      </w:pPr>
      <w:r w:rsidRPr="00A525BE">
        <w:rPr>
          <w:rFonts w:ascii="Arial" w:hAnsi="Arial"/>
          <w:sz w:val="20"/>
        </w:rPr>
        <w:t>Des mises à jour de données seront disponibles chaque jour ouvrable à 8 h 30 (heure normale de l</w:t>
      </w:r>
      <w:r w:rsidR="00A525BE" w:rsidRPr="00A525BE">
        <w:rPr>
          <w:rFonts w:ascii="Arial" w:hAnsi="Arial"/>
          <w:sz w:val="20"/>
        </w:rPr>
        <w:t>’</w:t>
      </w:r>
      <w:r w:rsidRPr="00A525BE">
        <w:rPr>
          <w:rFonts w:ascii="Arial" w:hAnsi="Arial"/>
          <w:sz w:val="20"/>
        </w:rPr>
        <w:t>Est).</w:t>
      </w:r>
    </w:p>
    <w:p w:rsidR="009C389E" w:rsidRPr="00A525BE" w:rsidRDefault="009C389E" w:rsidP="00A525BE">
      <w:pPr>
        <w:widowControl/>
        <w:ind w:left="720"/>
        <w:rPr>
          <w:rFonts w:ascii="Arial" w:hAnsi="Arial" w:cs="Arial"/>
          <w:sz w:val="20"/>
        </w:rPr>
      </w:pPr>
    </w:p>
    <w:p w:rsidR="009C389E" w:rsidRPr="00B86D6B" w:rsidRDefault="009C389E" w:rsidP="00A525BE">
      <w:pPr>
        <w:widowControl/>
        <w:numPr>
          <w:ilvl w:val="0"/>
          <w:numId w:val="1"/>
        </w:numPr>
        <w:rPr>
          <w:rFonts w:ascii="Arial" w:hAnsi="Arial" w:cs="Arial"/>
          <w:sz w:val="20"/>
        </w:rPr>
      </w:pPr>
      <w:r w:rsidRPr="00A525BE">
        <w:rPr>
          <w:rFonts w:ascii="Arial" w:hAnsi="Arial"/>
          <w:sz w:val="20"/>
        </w:rPr>
        <w:t>Entre minuit et 8 h 30 (HNE), certaines méthodes ne fourniront pas de données.</w:t>
      </w:r>
    </w:p>
    <w:p w:rsidR="00C33064" w:rsidRDefault="00C33064" w:rsidP="00BB6E14">
      <w:pPr>
        <w:pStyle w:val="ListParagraph"/>
        <w:rPr>
          <w:rFonts w:ascii="Arial" w:hAnsi="Arial" w:cs="Arial"/>
          <w:sz w:val="20"/>
        </w:rPr>
      </w:pPr>
    </w:p>
    <w:p w:rsidR="00C33064" w:rsidRPr="00A525BE" w:rsidRDefault="00C33064" w:rsidP="00A525BE">
      <w:pPr>
        <w:widowControl/>
        <w:numPr>
          <w:ilvl w:val="0"/>
          <w:numId w:val="1"/>
        </w:numPr>
        <w:rPr>
          <w:rFonts w:ascii="Arial" w:hAnsi="Arial" w:cs="Arial"/>
          <w:sz w:val="20"/>
        </w:rPr>
      </w:pPr>
      <w:r w:rsidRPr="00C33064">
        <w:rPr>
          <w:rFonts w:ascii="Arial" w:hAnsi="Arial" w:cs="Arial"/>
          <w:sz w:val="20"/>
        </w:rPr>
        <w:t>Limitation des serveurs à 50 demandes par seconde, avec une limite de 25 demandes par seconde pour chaque adresse IP.</w:t>
      </w:r>
    </w:p>
    <w:p w:rsidR="004F3254" w:rsidRPr="00A525BE" w:rsidRDefault="004F3254" w:rsidP="00A525BE">
      <w:pPr>
        <w:pStyle w:val="Heading1"/>
        <w:widowControl/>
        <w:rPr>
          <w:rFonts w:ascii="Arial" w:hAnsi="Arial" w:cs="Arial"/>
          <w:sz w:val="36"/>
          <w:szCs w:val="36"/>
        </w:rPr>
      </w:pPr>
      <w:bookmarkStart w:id="8" w:name="_Toc66371652"/>
      <w:r w:rsidRPr="00A525BE">
        <w:rPr>
          <w:rFonts w:ascii="Arial" w:hAnsi="Arial"/>
          <w:sz w:val="36"/>
          <w:szCs w:val="36"/>
        </w:rPr>
        <w:t>Technologie</w:t>
      </w:r>
      <w:bookmarkEnd w:id="8"/>
    </w:p>
    <w:p w:rsidR="004F3254" w:rsidRPr="00A525BE" w:rsidRDefault="004F3254" w:rsidP="00A525BE">
      <w:pPr>
        <w:keepNext/>
        <w:widowControl/>
        <w:rPr>
          <w:rFonts w:ascii="Arial" w:hAnsi="Arial" w:cs="Arial"/>
          <w:i/>
          <w:sz w:val="20"/>
        </w:rPr>
      </w:pPr>
    </w:p>
    <w:p w:rsidR="009033D2" w:rsidRPr="00A525BE" w:rsidRDefault="009033D2" w:rsidP="00A525BE">
      <w:pPr>
        <w:widowControl/>
        <w:numPr>
          <w:ilvl w:val="0"/>
          <w:numId w:val="2"/>
        </w:numPr>
        <w:rPr>
          <w:rFonts w:ascii="Arial" w:hAnsi="Arial" w:cs="Arial"/>
          <w:sz w:val="20"/>
        </w:rPr>
      </w:pPr>
      <w:r w:rsidRPr="00A525BE">
        <w:rPr>
          <w:rFonts w:ascii="Arial" w:hAnsi="Arial"/>
          <w:sz w:val="20"/>
        </w:rPr>
        <w:t>L</w:t>
      </w:r>
      <w:r w:rsidR="00A525BE" w:rsidRPr="00A525BE">
        <w:rPr>
          <w:rFonts w:ascii="Arial" w:hAnsi="Arial"/>
          <w:sz w:val="20"/>
        </w:rPr>
        <w:t>’</w:t>
      </w:r>
      <w:r w:rsidRPr="00A525BE">
        <w:rPr>
          <w:rFonts w:ascii="Arial" w:hAnsi="Arial"/>
          <w:sz w:val="20"/>
        </w:rPr>
        <w:t>IPA du Service de données Web s</w:t>
      </w:r>
      <w:r w:rsidR="00A525BE" w:rsidRPr="00A525BE">
        <w:rPr>
          <w:rFonts w:ascii="Arial" w:hAnsi="Arial"/>
          <w:sz w:val="20"/>
        </w:rPr>
        <w:t>’</w:t>
      </w:r>
      <w:r w:rsidRPr="00A525BE">
        <w:rPr>
          <w:rFonts w:ascii="Arial" w:hAnsi="Arial"/>
          <w:sz w:val="20"/>
        </w:rPr>
        <w:t>adresse aux utilisateurs possédant une expérience technique.</w:t>
      </w:r>
    </w:p>
    <w:p w:rsidR="009033D2" w:rsidRPr="00A525BE" w:rsidRDefault="009033D2" w:rsidP="00A525BE">
      <w:pPr>
        <w:widowControl/>
        <w:ind w:left="720"/>
        <w:rPr>
          <w:rFonts w:ascii="Arial" w:hAnsi="Arial" w:cs="Arial"/>
          <w:sz w:val="20"/>
        </w:rPr>
      </w:pPr>
    </w:p>
    <w:p w:rsidR="007A613D" w:rsidRPr="00A525BE" w:rsidRDefault="007A613D" w:rsidP="00A525BE">
      <w:pPr>
        <w:widowControl/>
        <w:numPr>
          <w:ilvl w:val="0"/>
          <w:numId w:val="2"/>
        </w:numPr>
        <w:rPr>
          <w:rFonts w:ascii="Arial" w:hAnsi="Arial" w:cs="Arial"/>
          <w:sz w:val="20"/>
        </w:rPr>
      </w:pPr>
      <w:r w:rsidRPr="00A525BE">
        <w:rPr>
          <w:rFonts w:ascii="Arial" w:hAnsi="Arial"/>
          <w:sz w:val="20"/>
        </w:rPr>
        <w:t>La mise en œuvre consiste en un service de données Web RESTful par protocole HTTPS, qui fournira des données en langage JSON</w:t>
      </w:r>
      <w:r w:rsidRPr="00A525BE">
        <w:rPr>
          <w:rFonts w:ascii="Arial" w:hAnsi="Arial"/>
          <w:color w:val="000000"/>
          <w:sz w:val="20"/>
        </w:rPr>
        <w:t xml:space="preserve"> (notation d</w:t>
      </w:r>
      <w:r w:rsidR="00A525BE" w:rsidRPr="00A525BE">
        <w:rPr>
          <w:rFonts w:ascii="Arial" w:hAnsi="Arial"/>
          <w:color w:val="000000"/>
          <w:sz w:val="20"/>
        </w:rPr>
        <w:t>’</w:t>
      </w:r>
      <w:r w:rsidRPr="00A525BE">
        <w:rPr>
          <w:rFonts w:ascii="Arial" w:hAnsi="Arial"/>
          <w:color w:val="000000"/>
          <w:sz w:val="20"/>
        </w:rPr>
        <w:t>objet JavaScript).</w:t>
      </w:r>
    </w:p>
    <w:p w:rsidR="007A613D" w:rsidRPr="00A525BE" w:rsidRDefault="007A613D" w:rsidP="00A525BE">
      <w:pPr>
        <w:widowControl/>
        <w:ind w:left="720"/>
        <w:rPr>
          <w:rFonts w:ascii="Arial" w:hAnsi="Arial" w:cs="Arial"/>
          <w:sz w:val="20"/>
        </w:rPr>
      </w:pPr>
    </w:p>
    <w:p w:rsidR="007A613D" w:rsidRPr="00A525BE" w:rsidRDefault="00C71C00" w:rsidP="00A525BE">
      <w:pPr>
        <w:widowControl/>
        <w:numPr>
          <w:ilvl w:val="0"/>
          <w:numId w:val="2"/>
        </w:numPr>
        <w:rPr>
          <w:rFonts w:ascii="Arial" w:hAnsi="Arial" w:cs="Arial"/>
          <w:sz w:val="20"/>
        </w:rPr>
      </w:pPr>
      <w:r w:rsidRPr="00A525BE">
        <w:rPr>
          <w:rFonts w:ascii="Arial" w:hAnsi="Arial"/>
          <w:sz w:val="20"/>
        </w:rPr>
        <w:t>Le transfert de l</w:t>
      </w:r>
      <w:r w:rsidR="00A525BE" w:rsidRPr="00A525BE">
        <w:rPr>
          <w:rFonts w:ascii="Arial" w:hAnsi="Arial"/>
          <w:sz w:val="20"/>
        </w:rPr>
        <w:t>’</w:t>
      </w:r>
      <w:r w:rsidRPr="00A525BE">
        <w:rPr>
          <w:rFonts w:ascii="Arial" w:hAnsi="Arial"/>
          <w:sz w:val="20"/>
        </w:rPr>
        <w:t>état représentationnel (REST) est un style architectural précisant des contraintes, comme l</w:t>
      </w:r>
      <w:r w:rsidR="00A525BE" w:rsidRPr="00A525BE">
        <w:rPr>
          <w:rFonts w:ascii="Arial" w:hAnsi="Arial"/>
          <w:sz w:val="20"/>
        </w:rPr>
        <w:t>’</w:t>
      </w:r>
      <w:r w:rsidRPr="00A525BE">
        <w:rPr>
          <w:rFonts w:ascii="Arial" w:hAnsi="Arial"/>
          <w:sz w:val="20"/>
        </w:rPr>
        <w:t xml:space="preserve">interface uniforme. Si ces contraintes sont appliquées à un service Web, elles </w:t>
      </w:r>
      <w:r w:rsidRPr="00A525BE">
        <w:rPr>
          <w:rFonts w:ascii="Arial" w:hAnsi="Arial"/>
          <w:sz w:val="20"/>
        </w:rPr>
        <w:lastRenderedPageBreak/>
        <w:t>produisent les propriétés voulues, comme le rendement, la variabilité dimensionnelle et la « modifiabilité » qui permettent aux services de fonctionner plus efficacement sur Internet.</w:t>
      </w:r>
    </w:p>
    <w:p w:rsidR="0076365E" w:rsidRPr="00A525BE" w:rsidRDefault="0076365E" w:rsidP="00A525BE">
      <w:pPr>
        <w:pStyle w:val="ListParagraph"/>
        <w:rPr>
          <w:rFonts w:ascii="Arial" w:hAnsi="Arial" w:cs="Arial"/>
          <w:sz w:val="20"/>
          <w:szCs w:val="20"/>
        </w:rPr>
      </w:pPr>
    </w:p>
    <w:p w:rsidR="009033D2" w:rsidRPr="00A525BE" w:rsidRDefault="0076365E" w:rsidP="00A525BE">
      <w:pPr>
        <w:widowControl/>
        <w:numPr>
          <w:ilvl w:val="0"/>
          <w:numId w:val="2"/>
        </w:numPr>
        <w:rPr>
          <w:rFonts w:ascii="Arial" w:hAnsi="Arial" w:cs="Arial"/>
          <w:sz w:val="20"/>
        </w:rPr>
      </w:pPr>
      <w:r w:rsidRPr="00A525BE">
        <w:rPr>
          <w:rFonts w:ascii="Arial" w:hAnsi="Arial"/>
          <w:sz w:val="20"/>
        </w:rPr>
        <w:t>Le protocole de transfert hypertexte HTTP(S) est une façon standard de communiquer sur le Web et comprend des méthodes telles que GET et POST qu</w:t>
      </w:r>
      <w:r w:rsidR="00A525BE" w:rsidRPr="00A525BE">
        <w:rPr>
          <w:rFonts w:ascii="Arial" w:hAnsi="Arial"/>
          <w:sz w:val="20"/>
        </w:rPr>
        <w:t>’</w:t>
      </w:r>
      <w:r w:rsidRPr="00A525BE">
        <w:rPr>
          <w:rFonts w:ascii="Arial" w:hAnsi="Arial"/>
          <w:sz w:val="20"/>
        </w:rPr>
        <w:t>utilise le Service Web.</w:t>
      </w:r>
    </w:p>
    <w:p w:rsidR="009033D2" w:rsidRPr="00A525BE" w:rsidRDefault="009033D2" w:rsidP="00A525BE">
      <w:pPr>
        <w:pStyle w:val="ListParagraph"/>
        <w:rPr>
          <w:rFonts w:ascii="Arial" w:hAnsi="Arial" w:cs="Arial"/>
          <w:sz w:val="20"/>
          <w:szCs w:val="20"/>
        </w:rPr>
      </w:pPr>
    </w:p>
    <w:p w:rsidR="008A1EA2" w:rsidRPr="00A525BE" w:rsidRDefault="00C71C00" w:rsidP="00A525BE">
      <w:pPr>
        <w:widowControl/>
        <w:numPr>
          <w:ilvl w:val="0"/>
          <w:numId w:val="18"/>
        </w:numPr>
        <w:rPr>
          <w:sz w:val="20"/>
        </w:rPr>
      </w:pPr>
      <w:r w:rsidRPr="00A525BE">
        <w:rPr>
          <w:rFonts w:ascii="Arial" w:hAnsi="Arial"/>
          <w:sz w:val="20"/>
        </w:rPr>
        <w:t xml:space="preserve">Le format de fichier CSV (valeur séparée par une virgule) a généralement recours à une virgule ou un </w:t>
      </w:r>
      <w:r w:rsidR="00787C91" w:rsidRPr="00A525BE">
        <w:rPr>
          <w:rFonts w:ascii="Arial" w:hAnsi="Arial"/>
          <w:sz w:val="20"/>
        </w:rPr>
        <w:t>point-virgule</w:t>
      </w:r>
      <w:r w:rsidRPr="00A525BE">
        <w:rPr>
          <w:rFonts w:ascii="Arial" w:hAnsi="Arial"/>
          <w:sz w:val="20"/>
        </w:rPr>
        <w:t xml:space="preserve"> comme séparateur. Ce format est compatible avec Microsoft Excel</w:t>
      </w:r>
      <w:r w:rsidR="00787C91">
        <w:rPr>
          <w:rFonts w:ascii="Arial" w:hAnsi="Arial"/>
          <w:sz w:val="20"/>
        </w:rPr>
        <w:t xml:space="preserve"> et</w:t>
      </w:r>
      <w:r w:rsidRPr="00A525BE">
        <w:rPr>
          <w:rFonts w:ascii="Arial" w:hAnsi="Arial"/>
          <w:sz w:val="20"/>
        </w:rPr>
        <w:t xml:space="preserve"> est ouvert et commun.</w:t>
      </w:r>
    </w:p>
    <w:p w:rsidR="008A1EA2" w:rsidRPr="00A525BE" w:rsidRDefault="008A1EA2" w:rsidP="00A525BE">
      <w:pPr>
        <w:widowControl/>
        <w:ind w:left="720"/>
        <w:rPr>
          <w:sz w:val="20"/>
        </w:rPr>
      </w:pPr>
    </w:p>
    <w:p w:rsidR="00F129CD" w:rsidRPr="00A525BE" w:rsidRDefault="00C71C00" w:rsidP="00A525BE">
      <w:pPr>
        <w:widowControl/>
        <w:numPr>
          <w:ilvl w:val="0"/>
          <w:numId w:val="18"/>
        </w:numPr>
        <w:rPr>
          <w:sz w:val="20"/>
        </w:rPr>
      </w:pPr>
      <w:r w:rsidRPr="00A525BE">
        <w:rPr>
          <w:rFonts w:ascii="Arial" w:hAnsi="Arial"/>
          <w:sz w:val="20"/>
        </w:rPr>
        <w:t>Le format de fichier d</w:t>
      </w:r>
      <w:r w:rsidR="00A525BE" w:rsidRPr="00A525BE">
        <w:rPr>
          <w:rFonts w:ascii="Arial" w:hAnsi="Arial"/>
          <w:sz w:val="20"/>
        </w:rPr>
        <w:t>’</w:t>
      </w:r>
      <w:r w:rsidRPr="00A525BE">
        <w:rPr>
          <w:rFonts w:ascii="Arial" w:hAnsi="Arial"/>
          <w:sz w:val="20"/>
        </w:rPr>
        <w:t>échange de données et métadonnées statistiques SDMX est fondé sur un langage de balisage XML. Le format SDMX est une norme internationale qu</w:t>
      </w:r>
      <w:r w:rsidR="00A525BE" w:rsidRPr="00A525BE">
        <w:rPr>
          <w:rFonts w:ascii="Arial" w:hAnsi="Arial"/>
          <w:sz w:val="20"/>
        </w:rPr>
        <w:t>’</w:t>
      </w:r>
      <w:r w:rsidRPr="00A525BE">
        <w:rPr>
          <w:rFonts w:ascii="Arial" w:hAnsi="Arial"/>
          <w:sz w:val="20"/>
        </w:rPr>
        <w:t>utilisent d</w:t>
      </w:r>
      <w:r w:rsidR="00A525BE" w:rsidRPr="00A525BE">
        <w:rPr>
          <w:rFonts w:ascii="Arial" w:hAnsi="Arial"/>
          <w:sz w:val="20"/>
        </w:rPr>
        <w:t>’</w:t>
      </w:r>
      <w:r w:rsidRPr="00A525BE">
        <w:rPr>
          <w:rFonts w:ascii="Arial" w:hAnsi="Arial"/>
          <w:sz w:val="20"/>
        </w:rPr>
        <w:t>autres organismes statistiques dans le monde.</w:t>
      </w:r>
    </w:p>
    <w:p w:rsidR="00F129CD" w:rsidRPr="00A525BE" w:rsidRDefault="00F129CD" w:rsidP="00A525BE">
      <w:pPr>
        <w:widowControl/>
        <w:rPr>
          <w:rFonts w:ascii="Times New Roman" w:eastAsia="Calibri" w:hAnsi="Times New Roman"/>
          <w:snapToGrid/>
          <w:sz w:val="36"/>
          <w:szCs w:val="36"/>
          <w:lang w:eastAsia="en-CA"/>
        </w:rPr>
      </w:pPr>
    </w:p>
    <w:p w:rsidR="00F129CD" w:rsidRPr="00A525BE" w:rsidRDefault="000D37B1" w:rsidP="00A525BE">
      <w:pPr>
        <w:pStyle w:val="Heading1"/>
        <w:widowControl/>
        <w:rPr>
          <w:rFonts w:ascii="Arial" w:hAnsi="Arial" w:cs="Arial"/>
        </w:rPr>
      </w:pPr>
      <w:bookmarkStart w:id="9" w:name="_Toc66371653"/>
      <w:r w:rsidRPr="00A525BE">
        <w:rPr>
          <w:rFonts w:ascii="Arial" w:hAnsi="Arial"/>
        </w:rPr>
        <w:t>Définitions utiles</w:t>
      </w:r>
      <w:bookmarkEnd w:id="9"/>
    </w:p>
    <w:p w:rsidR="00F129CD" w:rsidRPr="00A525BE" w:rsidRDefault="00F129CD" w:rsidP="00A525BE">
      <w:pPr>
        <w:keepNext/>
        <w:widowControl/>
        <w:rPr>
          <w:rFonts w:ascii="Arial" w:hAnsi="Arial" w:cs="Arial"/>
          <w:i/>
          <w:sz w:val="20"/>
          <w:highlight w:val="yellow"/>
        </w:rPr>
      </w:pPr>
    </w:p>
    <w:p w:rsidR="00F129CD" w:rsidRPr="00A525BE" w:rsidRDefault="00F129CD" w:rsidP="00A525BE">
      <w:pPr>
        <w:widowControl/>
        <w:numPr>
          <w:ilvl w:val="0"/>
          <w:numId w:val="11"/>
        </w:numPr>
        <w:rPr>
          <w:rFonts w:ascii="Arial" w:hAnsi="Arial" w:cs="Arial"/>
          <w:sz w:val="20"/>
        </w:rPr>
      </w:pPr>
      <w:r w:rsidRPr="00A525BE">
        <w:rPr>
          <w:rFonts w:ascii="Arial" w:hAnsi="Arial"/>
          <w:sz w:val="20"/>
        </w:rPr>
        <w:t>Le mot « cube » est utilisé indifféremment du mot « tableau » et fait référence à de grands tableaux de données multidimensionnels enregistrés dans la base de données de Statistique Canada.</w:t>
      </w:r>
    </w:p>
    <w:p w:rsidR="00F129CD" w:rsidRPr="00A525BE" w:rsidRDefault="00F129CD" w:rsidP="00A525BE">
      <w:pPr>
        <w:widowControl/>
        <w:ind w:left="720"/>
        <w:rPr>
          <w:rFonts w:ascii="Arial" w:hAnsi="Arial" w:cs="Arial"/>
          <w:sz w:val="20"/>
        </w:rPr>
      </w:pPr>
    </w:p>
    <w:p w:rsidR="00F129CD" w:rsidRPr="00A525BE" w:rsidRDefault="00F129CD" w:rsidP="00A525BE">
      <w:pPr>
        <w:widowControl/>
        <w:numPr>
          <w:ilvl w:val="0"/>
          <w:numId w:val="11"/>
        </w:numPr>
        <w:rPr>
          <w:rFonts w:ascii="Arial" w:hAnsi="Arial" w:cs="Arial"/>
          <w:sz w:val="20"/>
        </w:rPr>
      </w:pPr>
      <w:r w:rsidRPr="00A525BE">
        <w:rPr>
          <w:rFonts w:ascii="Arial" w:hAnsi="Arial"/>
          <w:sz w:val="20"/>
        </w:rPr>
        <w:t xml:space="preserve">Les identificateurs de produit sont des numéros uniques correspondant à chaque produit de Statistique Canada, </w:t>
      </w:r>
      <w:r w:rsidR="00787C91">
        <w:rPr>
          <w:rFonts w:ascii="Arial" w:hAnsi="Arial"/>
          <w:sz w:val="20"/>
        </w:rPr>
        <w:t>y compris</w:t>
      </w:r>
      <w:r w:rsidR="00787C91" w:rsidRPr="00A525BE">
        <w:rPr>
          <w:rFonts w:ascii="Arial" w:hAnsi="Arial"/>
          <w:sz w:val="20"/>
        </w:rPr>
        <w:t xml:space="preserve"> </w:t>
      </w:r>
      <w:r w:rsidRPr="00A525BE">
        <w:rPr>
          <w:rFonts w:ascii="Arial" w:hAnsi="Arial"/>
          <w:sz w:val="20"/>
        </w:rPr>
        <w:t>aux grands tableaux multidimensionnels. Les deux premiers numéros font référence à un sujet, les deux suivants au type de produit, les quatre derniers au produit lui-même.</w:t>
      </w:r>
    </w:p>
    <w:p w:rsidR="00F129CD" w:rsidRPr="00A525BE" w:rsidRDefault="00F129CD" w:rsidP="00A525BE">
      <w:pPr>
        <w:widowControl/>
        <w:ind w:left="720"/>
        <w:rPr>
          <w:rFonts w:ascii="Arial" w:hAnsi="Arial" w:cs="Arial"/>
          <w:sz w:val="20"/>
        </w:rPr>
      </w:pPr>
    </w:p>
    <w:p w:rsidR="00A525BE" w:rsidRPr="00A525BE" w:rsidRDefault="00F129CD" w:rsidP="00A525BE">
      <w:pPr>
        <w:widowControl/>
        <w:numPr>
          <w:ilvl w:val="0"/>
          <w:numId w:val="11"/>
        </w:numPr>
        <w:rPr>
          <w:rFonts w:ascii="Arial" w:hAnsi="Arial"/>
          <w:sz w:val="20"/>
        </w:rPr>
      </w:pPr>
      <w:r w:rsidRPr="00A525BE">
        <w:rPr>
          <w:rFonts w:ascii="Arial" w:hAnsi="Arial"/>
          <w:sz w:val="20"/>
        </w:rPr>
        <w:t>Une coordonnée est une concaténation des valeurs d</w:t>
      </w:r>
      <w:r w:rsidR="00A525BE" w:rsidRPr="00A525BE">
        <w:rPr>
          <w:rFonts w:ascii="Arial" w:hAnsi="Arial"/>
          <w:sz w:val="20"/>
        </w:rPr>
        <w:t>’</w:t>
      </w:r>
      <w:r w:rsidRPr="00A525BE">
        <w:rPr>
          <w:rFonts w:ascii="Arial" w:hAnsi="Arial"/>
          <w:sz w:val="20"/>
        </w:rPr>
        <w:t>identification des membres de chaque dimension.</w:t>
      </w:r>
      <w:r w:rsidRPr="00A525BE">
        <w:rPr>
          <w:rFonts w:ascii="Arial" w:hAnsi="Arial"/>
          <w:color w:val="000000"/>
          <w:sz w:val="20"/>
        </w:rPr>
        <w:t xml:space="preserve"> Une seule valeur </w:t>
      </w:r>
      <w:r w:rsidR="00787C91">
        <w:rPr>
          <w:rFonts w:ascii="Arial" w:hAnsi="Arial"/>
          <w:color w:val="000000"/>
          <w:sz w:val="20"/>
        </w:rPr>
        <w:t>est associée à chaque</w:t>
      </w:r>
      <w:r w:rsidR="00787C91" w:rsidRPr="00A525BE">
        <w:rPr>
          <w:rFonts w:ascii="Arial" w:hAnsi="Arial"/>
          <w:color w:val="000000"/>
          <w:sz w:val="20"/>
        </w:rPr>
        <w:t xml:space="preserve"> </w:t>
      </w:r>
      <w:r w:rsidRPr="00A525BE">
        <w:rPr>
          <w:rFonts w:ascii="Arial" w:hAnsi="Arial"/>
          <w:color w:val="000000"/>
          <w:sz w:val="20"/>
        </w:rPr>
        <w:t>dimension</w:t>
      </w:r>
      <w:r w:rsidRPr="00A525BE">
        <w:rPr>
          <w:rFonts w:ascii="Arial" w:hAnsi="Arial"/>
          <w:sz w:val="20"/>
        </w:rPr>
        <w:t xml:space="preserve"> (p. ex. « 1.3.1.1.1.1.0.0.0.0 »). Un identificateur de tableau combiné à une coordonnée désigne une série chronologique unique de points de données.</w:t>
      </w:r>
    </w:p>
    <w:p w:rsidR="00F129CD" w:rsidRPr="00A525BE" w:rsidRDefault="00F129CD" w:rsidP="00A525BE">
      <w:pPr>
        <w:widowControl/>
        <w:rPr>
          <w:rFonts w:ascii="Arial" w:hAnsi="Arial" w:cs="Arial"/>
          <w:sz w:val="20"/>
        </w:rPr>
      </w:pPr>
    </w:p>
    <w:p w:rsidR="00F129CD" w:rsidRPr="00A525BE" w:rsidRDefault="00F129CD" w:rsidP="00A525BE">
      <w:pPr>
        <w:widowControl/>
        <w:numPr>
          <w:ilvl w:val="0"/>
          <w:numId w:val="11"/>
        </w:numPr>
        <w:rPr>
          <w:rFonts w:ascii="Arial" w:hAnsi="Arial" w:cs="Arial"/>
          <w:sz w:val="20"/>
        </w:rPr>
      </w:pPr>
      <w:r w:rsidRPr="00A525BE">
        <w:rPr>
          <w:rFonts w:ascii="Arial" w:hAnsi="Arial"/>
          <w:sz w:val="20"/>
        </w:rPr>
        <w:t>Un vecteur est un identificateur court qui désigne une série chronologique de points de données. Il s</w:t>
      </w:r>
      <w:r w:rsidR="00A525BE" w:rsidRPr="00A525BE">
        <w:rPr>
          <w:rFonts w:ascii="Arial" w:hAnsi="Arial"/>
          <w:sz w:val="20"/>
        </w:rPr>
        <w:t>’</w:t>
      </w:r>
      <w:r w:rsidRPr="00A525BE">
        <w:rPr>
          <w:rFonts w:ascii="Arial" w:hAnsi="Arial"/>
          <w:sz w:val="20"/>
        </w:rPr>
        <w:t>agit d</w:t>
      </w:r>
      <w:r w:rsidR="00A525BE" w:rsidRPr="00A525BE">
        <w:rPr>
          <w:rFonts w:ascii="Arial" w:hAnsi="Arial"/>
          <w:sz w:val="20"/>
        </w:rPr>
        <w:t>’</w:t>
      </w:r>
      <w:r w:rsidRPr="00A525BE">
        <w:rPr>
          <w:rFonts w:ascii="Arial" w:hAnsi="Arial"/>
          <w:sz w:val="20"/>
        </w:rPr>
        <w:t>un code de référence unique d</w:t>
      </w:r>
      <w:r w:rsidR="00A525BE" w:rsidRPr="00A525BE">
        <w:rPr>
          <w:rFonts w:ascii="Arial" w:hAnsi="Arial"/>
          <w:sz w:val="20"/>
        </w:rPr>
        <w:t>’</w:t>
      </w:r>
      <w:r w:rsidRPr="00A525BE">
        <w:rPr>
          <w:rFonts w:ascii="Arial" w:hAnsi="Arial"/>
          <w:sz w:val="20"/>
        </w:rPr>
        <w:t>une longueur variable, consistant en la lettre V suivie de 10 chiffres maximum (p. ex. V1234567890, V1, etc.)</w:t>
      </w:r>
    </w:p>
    <w:p w:rsidR="00F129CD" w:rsidRPr="00A525BE" w:rsidRDefault="00F129CD" w:rsidP="00A525BE">
      <w:pPr>
        <w:pStyle w:val="ListParagraph"/>
        <w:spacing w:after="100" w:afterAutospacing="1"/>
        <w:ind w:left="0"/>
        <w:contextualSpacing/>
        <w:rPr>
          <w:rFonts w:ascii="Arial" w:hAnsi="Arial" w:cs="Arial"/>
          <w:strike/>
          <w:color w:val="000000"/>
          <w:sz w:val="20"/>
        </w:rPr>
      </w:pPr>
    </w:p>
    <w:p w:rsidR="00F129CD" w:rsidRPr="00A525BE" w:rsidRDefault="00F129CD" w:rsidP="00A525BE">
      <w:pPr>
        <w:pStyle w:val="ListParagraph"/>
        <w:numPr>
          <w:ilvl w:val="0"/>
          <w:numId w:val="11"/>
        </w:numPr>
        <w:spacing w:after="100" w:afterAutospacing="1"/>
        <w:ind w:left="714" w:hanging="357"/>
        <w:contextualSpacing/>
        <w:rPr>
          <w:rFonts w:ascii="Arial" w:hAnsi="Arial" w:cs="Arial"/>
          <w:strike/>
          <w:color w:val="000000"/>
          <w:sz w:val="20"/>
        </w:rPr>
      </w:pPr>
      <w:r w:rsidRPr="00A525BE">
        <w:rPr>
          <w:rFonts w:ascii="Arial" w:hAnsi="Arial"/>
          <w:sz w:val="20"/>
        </w:rPr>
        <w:t>Pour les points de données devant être représentés par des nombres décimaux, la décimale est appliquée à la valeur au sein des données retournées.</w:t>
      </w:r>
      <w:r w:rsidR="00A525BE" w:rsidRPr="00A525BE">
        <w:rPr>
          <w:rFonts w:ascii="Arial" w:hAnsi="Arial"/>
          <w:sz w:val="20"/>
        </w:rPr>
        <w:t xml:space="preserve"> </w:t>
      </w:r>
      <w:r w:rsidRPr="00A525BE">
        <w:rPr>
          <w:rFonts w:ascii="Arial" w:hAnsi="Arial"/>
          <w:color w:val="000000"/>
          <w:sz w:val="20"/>
        </w:rPr>
        <w:t>Cependant, un champ de précision décimale supplémentaire est également compris dans la structure des données retournées, afin d</w:t>
      </w:r>
      <w:r w:rsidR="00A525BE" w:rsidRPr="00A525BE">
        <w:rPr>
          <w:rFonts w:ascii="Arial" w:hAnsi="Arial"/>
          <w:color w:val="000000"/>
          <w:sz w:val="20"/>
        </w:rPr>
        <w:t>’</w:t>
      </w:r>
      <w:r w:rsidRPr="00A525BE">
        <w:rPr>
          <w:rFonts w:ascii="Arial" w:hAnsi="Arial"/>
          <w:color w:val="000000"/>
          <w:sz w:val="20"/>
        </w:rPr>
        <w:t>indiquer explicitement la précision décimale de chaque point de données.</w:t>
      </w:r>
    </w:p>
    <w:p w:rsidR="00F76BB2" w:rsidRPr="00A525BE" w:rsidRDefault="008A1EA2" w:rsidP="00A525BE">
      <w:pPr>
        <w:pStyle w:val="Heading1"/>
        <w:widowControl/>
        <w:rPr>
          <w:rFonts w:ascii="Arial" w:hAnsi="Arial" w:cs="Arial"/>
          <w:sz w:val="20"/>
          <w:szCs w:val="20"/>
        </w:rPr>
      </w:pPr>
      <w:r w:rsidRPr="00A525BE">
        <w:br w:type="page"/>
      </w:r>
      <w:bookmarkStart w:id="10" w:name="_Toc66371654"/>
      <w:r w:rsidRPr="00A525BE">
        <w:rPr>
          <w:rFonts w:ascii="Arial" w:hAnsi="Arial"/>
          <w:sz w:val="36"/>
        </w:rPr>
        <w:lastRenderedPageBreak/>
        <w:t>Information pour les utilisateurs d</w:t>
      </w:r>
      <w:r w:rsidR="00A525BE" w:rsidRPr="00A525BE">
        <w:rPr>
          <w:rFonts w:ascii="Arial" w:hAnsi="Arial"/>
          <w:sz w:val="36"/>
        </w:rPr>
        <w:t>’</w:t>
      </w:r>
      <w:r w:rsidRPr="00A525BE">
        <w:rPr>
          <w:rFonts w:ascii="Arial" w:hAnsi="Arial"/>
          <w:sz w:val="36"/>
        </w:rPr>
        <w:t>anciens tableaux CANSIM</w:t>
      </w:r>
      <w:bookmarkEnd w:id="10"/>
    </w:p>
    <w:p w:rsidR="0076365E" w:rsidRPr="00A525BE" w:rsidRDefault="0076365E" w:rsidP="00A525BE">
      <w:pPr>
        <w:keepNext/>
        <w:widowControl/>
      </w:pPr>
    </w:p>
    <w:p w:rsidR="00F76BB2" w:rsidRPr="00A525BE" w:rsidRDefault="00B629D1" w:rsidP="00A525BE">
      <w:pPr>
        <w:widowControl/>
        <w:numPr>
          <w:ilvl w:val="0"/>
          <w:numId w:val="10"/>
        </w:numPr>
        <w:spacing w:before="100" w:beforeAutospacing="1" w:after="100" w:afterAutospacing="1"/>
        <w:rPr>
          <w:rFonts w:ascii="Arial" w:hAnsi="Arial" w:cs="Arial"/>
          <w:sz w:val="20"/>
        </w:rPr>
      </w:pPr>
      <w:r w:rsidRPr="00A525BE">
        <w:rPr>
          <w:rFonts w:ascii="Arial" w:hAnsi="Arial"/>
          <w:sz w:val="20"/>
        </w:rPr>
        <w:t>Les numéros des tableaux CANSIM utilisés</w:t>
      </w:r>
      <w:r w:rsidR="00787C91">
        <w:rPr>
          <w:rFonts w:ascii="Arial" w:hAnsi="Arial"/>
          <w:sz w:val="20"/>
        </w:rPr>
        <w:t xml:space="preserve"> </w:t>
      </w:r>
      <w:r w:rsidR="00787C91" w:rsidRPr="00A525BE">
        <w:rPr>
          <w:rFonts w:ascii="Arial" w:hAnsi="Arial"/>
          <w:sz w:val="20"/>
        </w:rPr>
        <w:t>précédemment</w:t>
      </w:r>
      <w:r w:rsidRPr="00A525BE">
        <w:rPr>
          <w:rFonts w:ascii="Arial" w:hAnsi="Arial"/>
          <w:sz w:val="20"/>
        </w:rPr>
        <w:t xml:space="preserve"> ont été remplacés par des identificateurs de produits uniques. Le tableau CANSIM 251-0008, par exemple, sera désormais identifié par l</w:t>
      </w:r>
      <w:r w:rsidR="00A525BE" w:rsidRPr="00A525BE">
        <w:rPr>
          <w:rFonts w:ascii="Arial" w:hAnsi="Arial"/>
          <w:sz w:val="20"/>
        </w:rPr>
        <w:t>’</w:t>
      </w:r>
      <w:r w:rsidRPr="00A525BE">
        <w:rPr>
          <w:rFonts w:ascii="Arial" w:hAnsi="Arial"/>
          <w:sz w:val="20"/>
        </w:rPr>
        <w:t>identificateur 35100003</w:t>
      </w:r>
      <w:r w:rsidRPr="00A525BE">
        <w:rPr>
          <w:rFonts w:ascii="Arial" w:hAnsi="Arial"/>
          <w:color w:val="A6A6A6"/>
          <w:sz w:val="20"/>
        </w:rPr>
        <w:t>.</w:t>
      </w:r>
      <w:r w:rsidR="00A525BE" w:rsidRPr="00A525BE">
        <w:rPr>
          <w:rFonts w:ascii="Arial" w:hAnsi="Arial"/>
          <w:color w:val="A6A6A6"/>
          <w:sz w:val="20"/>
        </w:rPr>
        <w:t xml:space="preserve"> </w:t>
      </w:r>
      <w:r w:rsidRPr="00A525BE">
        <w:rPr>
          <w:rFonts w:ascii="Arial" w:hAnsi="Arial"/>
          <w:sz w:val="20"/>
        </w:rPr>
        <w:t>Un tableau de référence est fourni sur notre site Web pour indiquer la concordance entre les numéros de tableaux CANSIM et leurs nouveaux identificateurs. Saisir le numéro du tableau CANSIM dans l</w:t>
      </w:r>
      <w:r w:rsidR="00A525BE" w:rsidRPr="00A525BE">
        <w:rPr>
          <w:rFonts w:ascii="Arial" w:hAnsi="Arial"/>
          <w:sz w:val="20"/>
        </w:rPr>
        <w:t>’</w:t>
      </w:r>
      <w:r w:rsidRPr="00A525BE">
        <w:rPr>
          <w:rFonts w:ascii="Arial" w:hAnsi="Arial"/>
          <w:sz w:val="20"/>
        </w:rPr>
        <w:t>outil de recherche de notre site Web fournit un lien vers le nouvel identificateur; les données sous-jacentes demeurent inchangées. La concordance entre un identificateur donné et un numéro de tableau CANSIM est également accessible par la méthode getCubeMetadata, que nous décrivons dans le présent document.</w:t>
      </w:r>
    </w:p>
    <w:p w:rsidR="00F76BB2" w:rsidRPr="00A525BE" w:rsidRDefault="00787C91" w:rsidP="00A525BE">
      <w:pPr>
        <w:widowControl/>
        <w:numPr>
          <w:ilvl w:val="0"/>
          <w:numId w:val="10"/>
        </w:numPr>
        <w:spacing w:before="100" w:beforeAutospacing="1" w:after="100" w:afterAutospacing="1"/>
        <w:rPr>
          <w:rFonts w:ascii="Arial" w:hAnsi="Arial" w:cs="Arial"/>
          <w:sz w:val="20"/>
        </w:rPr>
      </w:pPr>
      <w:r>
        <w:rPr>
          <w:rFonts w:ascii="Arial" w:hAnsi="Arial"/>
          <w:sz w:val="20"/>
        </w:rPr>
        <w:t>Les</w:t>
      </w:r>
      <w:r w:rsidRPr="00A525BE">
        <w:rPr>
          <w:rFonts w:ascii="Arial" w:hAnsi="Arial"/>
          <w:sz w:val="20"/>
        </w:rPr>
        <w:t xml:space="preserve"> </w:t>
      </w:r>
      <w:r w:rsidR="003F6EDC" w:rsidRPr="00A525BE">
        <w:rPr>
          <w:rFonts w:ascii="Arial" w:hAnsi="Arial"/>
          <w:sz w:val="20"/>
        </w:rPr>
        <w:t>vecteur</w:t>
      </w:r>
      <w:r>
        <w:rPr>
          <w:rFonts w:ascii="Arial" w:hAnsi="Arial"/>
          <w:sz w:val="20"/>
        </w:rPr>
        <w:t>s</w:t>
      </w:r>
      <w:r w:rsidR="003F6EDC" w:rsidRPr="00A525BE">
        <w:rPr>
          <w:rFonts w:ascii="Arial" w:hAnsi="Arial"/>
          <w:sz w:val="20"/>
        </w:rPr>
        <w:t xml:space="preserve"> </w:t>
      </w:r>
      <w:r>
        <w:rPr>
          <w:rFonts w:ascii="Arial" w:hAnsi="Arial"/>
          <w:sz w:val="20"/>
        </w:rPr>
        <w:t>sont des</w:t>
      </w:r>
      <w:r w:rsidR="003F6EDC" w:rsidRPr="00A525BE">
        <w:rPr>
          <w:rFonts w:ascii="Arial" w:hAnsi="Arial"/>
          <w:sz w:val="20"/>
        </w:rPr>
        <w:t xml:space="preserve"> identificateur</w:t>
      </w:r>
      <w:r>
        <w:rPr>
          <w:rFonts w:ascii="Arial" w:hAnsi="Arial"/>
          <w:sz w:val="20"/>
        </w:rPr>
        <w:t>s</w:t>
      </w:r>
      <w:r w:rsidR="003F6EDC" w:rsidRPr="00A525BE">
        <w:rPr>
          <w:rFonts w:ascii="Arial" w:hAnsi="Arial"/>
          <w:sz w:val="20"/>
        </w:rPr>
        <w:t xml:space="preserve"> unique</w:t>
      </w:r>
      <w:r>
        <w:rPr>
          <w:rFonts w:ascii="Arial" w:hAnsi="Arial"/>
          <w:sz w:val="20"/>
        </w:rPr>
        <w:t>s</w:t>
      </w:r>
      <w:r w:rsidR="003F6EDC" w:rsidRPr="00A525BE">
        <w:rPr>
          <w:rFonts w:ascii="Arial" w:hAnsi="Arial"/>
          <w:sz w:val="20"/>
        </w:rPr>
        <w:t xml:space="preserve"> désignant une série chronologique de points de données (p. ex. </w:t>
      </w:r>
      <w:r>
        <w:rPr>
          <w:rFonts w:ascii="Arial" w:hAnsi="Arial"/>
          <w:sz w:val="20"/>
        </w:rPr>
        <w:t>V</w:t>
      </w:r>
      <w:r w:rsidR="003F6EDC" w:rsidRPr="00A525BE">
        <w:rPr>
          <w:rFonts w:ascii="Arial" w:hAnsi="Arial"/>
          <w:sz w:val="20"/>
        </w:rPr>
        <w:t>123456). Il</w:t>
      </w:r>
      <w:r>
        <w:rPr>
          <w:rFonts w:ascii="Arial" w:hAnsi="Arial"/>
          <w:sz w:val="20"/>
        </w:rPr>
        <w:t>s</w:t>
      </w:r>
      <w:r w:rsidR="003F6EDC" w:rsidRPr="00A525BE">
        <w:rPr>
          <w:rFonts w:ascii="Arial" w:hAnsi="Arial"/>
          <w:sz w:val="20"/>
        </w:rPr>
        <w:t xml:space="preserve"> ne change</w:t>
      </w:r>
      <w:r>
        <w:rPr>
          <w:rFonts w:ascii="Arial" w:hAnsi="Arial"/>
          <w:sz w:val="20"/>
        </w:rPr>
        <w:t>nt</w:t>
      </w:r>
      <w:r w:rsidR="003F6EDC" w:rsidRPr="00A525BE">
        <w:rPr>
          <w:rFonts w:ascii="Arial" w:hAnsi="Arial"/>
          <w:sz w:val="20"/>
        </w:rPr>
        <w:t xml:space="preserve"> pas. Tous les tableaux CANSIM </w:t>
      </w:r>
      <w:r>
        <w:rPr>
          <w:rFonts w:ascii="Arial" w:hAnsi="Arial"/>
          <w:sz w:val="20"/>
        </w:rPr>
        <w:t>sont migrés</w:t>
      </w:r>
      <w:r w:rsidR="003F6EDC" w:rsidRPr="00A525BE">
        <w:rPr>
          <w:rFonts w:ascii="Arial" w:hAnsi="Arial"/>
          <w:sz w:val="20"/>
        </w:rPr>
        <w:t xml:space="preserve"> vers notre nouvelle base de données. Puisque le numéro de vecteur ne change pas, tout comme la série chronologique, les utilisateurs peuvent toujours utiliser les mêmes vecteurs comme raccourcis vers les points de données qui les intéressent.</w:t>
      </w:r>
    </w:p>
    <w:p w:rsidR="00F76BB2" w:rsidRPr="00A525BE" w:rsidRDefault="003F6EDC" w:rsidP="00A525BE">
      <w:pPr>
        <w:widowControl/>
        <w:numPr>
          <w:ilvl w:val="0"/>
          <w:numId w:val="10"/>
        </w:numPr>
        <w:spacing w:before="100" w:beforeAutospacing="1" w:after="100" w:afterAutospacing="1"/>
        <w:rPr>
          <w:rFonts w:ascii="Arial" w:hAnsi="Arial" w:cs="Arial"/>
          <w:sz w:val="20"/>
        </w:rPr>
      </w:pPr>
      <w:r w:rsidRPr="00A525BE">
        <w:rPr>
          <w:rFonts w:ascii="Arial" w:hAnsi="Arial"/>
          <w:sz w:val="20"/>
        </w:rPr>
        <w:t>Les nouveaux tableaux ne comprendront plus de numéro de tableau CANSIM. Les systèmes devront accepter l</w:t>
      </w:r>
      <w:r w:rsidR="00A525BE" w:rsidRPr="00A525BE">
        <w:rPr>
          <w:rFonts w:ascii="Arial" w:hAnsi="Arial"/>
          <w:sz w:val="20"/>
        </w:rPr>
        <w:t>’</w:t>
      </w:r>
      <w:r w:rsidRPr="00A525BE">
        <w:rPr>
          <w:rFonts w:ascii="Arial" w:hAnsi="Arial"/>
          <w:sz w:val="20"/>
        </w:rPr>
        <w:t>identificateur de produit de huit chiffres plutôt que le numéro de tableau CANSIM de sept chiffres maximum. Les nouveaux tableaux comprendront également des vecteurs.</w:t>
      </w:r>
    </w:p>
    <w:p w:rsidR="0076365E" w:rsidRPr="00A525BE" w:rsidRDefault="0076365E" w:rsidP="00A525BE">
      <w:pPr>
        <w:widowControl/>
        <w:numPr>
          <w:ilvl w:val="0"/>
          <w:numId w:val="10"/>
        </w:numPr>
        <w:rPr>
          <w:rFonts w:ascii="Arial" w:hAnsi="Arial" w:cs="Arial"/>
          <w:sz w:val="20"/>
        </w:rPr>
      </w:pPr>
      <w:r w:rsidRPr="00A525BE">
        <w:rPr>
          <w:rFonts w:ascii="Arial" w:hAnsi="Arial"/>
          <w:sz w:val="20"/>
        </w:rPr>
        <w:t>La valeur décimale fournie est appliquée automatiquement à la valeur du point de données. Cela diffère de certains résultats de tableaux CANSIM, dans le cadre desquels la valeur décimale doit être appliquée à la valeur de point de données après extraction.</w:t>
      </w:r>
    </w:p>
    <w:p w:rsidR="0076365E" w:rsidRPr="00A525BE" w:rsidRDefault="0076365E" w:rsidP="00A525BE">
      <w:pPr>
        <w:widowControl/>
        <w:rPr>
          <w:rFonts w:ascii="Arial" w:hAnsi="Arial" w:cs="Arial"/>
          <w:sz w:val="20"/>
        </w:rPr>
      </w:pPr>
    </w:p>
    <w:p w:rsidR="00A525BE" w:rsidRPr="00A525BE" w:rsidRDefault="0076365E" w:rsidP="00A525BE">
      <w:pPr>
        <w:widowControl/>
        <w:numPr>
          <w:ilvl w:val="0"/>
          <w:numId w:val="10"/>
        </w:numPr>
        <w:rPr>
          <w:rStyle w:val="Emphasis"/>
          <w:rFonts w:ascii="Arial" w:hAnsi="Arial"/>
          <w:i w:val="0"/>
          <w:color w:val="000000"/>
          <w:sz w:val="20"/>
        </w:rPr>
      </w:pPr>
      <w:r w:rsidRPr="00A525BE">
        <w:rPr>
          <w:rFonts w:ascii="Arial" w:hAnsi="Arial"/>
          <w:sz w:val="20"/>
        </w:rPr>
        <w:t>La valeur scalaire n</w:t>
      </w:r>
      <w:r w:rsidR="00A525BE" w:rsidRPr="00A525BE">
        <w:rPr>
          <w:rFonts w:ascii="Arial" w:hAnsi="Arial"/>
          <w:sz w:val="20"/>
        </w:rPr>
        <w:t>’</w:t>
      </w:r>
      <w:r w:rsidRPr="00A525BE">
        <w:rPr>
          <w:rFonts w:ascii="Arial" w:hAnsi="Arial"/>
          <w:sz w:val="20"/>
        </w:rPr>
        <w:t>apparaît pas automatiquement dans la valeur de donnée retournée par le Service de données Web. Il faut effectuer une requête dans un champ scalaire distinct et l</w:t>
      </w:r>
      <w:r w:rsidR="00A525BE" w:rsidRPr="00A525BE">
        <w:rPr>
          <w:rFonts w:ascii="Arial" w:hAnsi="Arial"/>
          <w:sz w:val="20"/>
        </w:rPr>
        <w:t>’</w:t>
      </w:r>
      <w:r w:rsidRPr="00A525BE">
        <w:rPr>
          <w:rFonts w:ascii="Arial" w:hAnsi="Arial"/>
          <w:sz w:val="20"/>
        </w:rPr>
        <w:t xml:space="preserve">appliquer à la valeur du point de données pour produire un résultat final. </w:t>
      </w:r>
      <w:r w:rsidRPr="00A525BE">
        <w:rPr>
          <w:rStyle w:val="Emphasis"/>
          <w:rFonts w:ascii="Arial" w:hAnsi="Arial"/>
          <w:i w:val="0"/>
          <w:color w:val="000000"/>
          <w:sz w:val="20"/>
        </w:rPr>
        <w:t>La valeur scalaire retournée sera un code reflétant la valeur du multiplicateur. Utilisez la méthode getCodesets pour obtenir la description (en français et en anglais) associée aux codes scalaires.</w:t>
      </w:r>
    </w:p>
    <w:p w:rsidR="00CF3D28" w:rsidRPr="00A525BE" w:rsidRDefault="00CF3D28" w:rsidP="00A525BE">
      <w:pPr>
        <w:pStyle w:val="ListParagraph"/>
        <w:ind w:left="0"/>
        <w:rPr>
          <w:rFonts w:ascii="Arial" w:hAnsi="Arial" w:cs="Arial"/>
          <w:snapToGrid w:val="0"/>
          <w:sz w:val="20"/>
          <w:szCs w:val="20"/>
          <w:lang w:eastAsia="en-US"/>
        </w:rPr>
      </w:pPr>
    </w:p>
    <w:p w:rsidR="00CE4E56" w:rsidRPr="00A525BE" w:rsidRDefault="00F129CD" w:rsidP="00A525BE">
      <w:pPr>
        <w:pStyle w:val="Heading1"/>
        <w:widowControl/>
        <w:rPr>
          <w:rFonts w:ascii="Arial" w:hAnsi="Arial" w:cs="Arial"/>
          <w:sz w:val="36"/>
          <w:szCs w:val="36"/>
        </w:rPr>
      </w:pPr>
      <w:r w:rsidRPr="00A525BE">
        <w:br w:type="page"/>
      </w:r>
      <w:bookmarkStart w:id="11" w:name="_Toc66371655"/>
      <w:r w:rsidRPr="00A525BE">
        <w:rPr>
          <w:rFonts w:ascii="Arial" w:hAnsi="Arial"/>
          <w:sz w:val="36"/>
          <w:szCs w:val="36"/>
        </w:rPr>
        <w:lastRenderedPageBreak/>
        <w:t>Utilisation proposée du Service de données Web (SDW)</w:t>
      </w:r>
      <w:bookmarkEnd w:id="11"/>
    </w:p>
    <w:p w:rsidR="00CE4E56" w:rsidRPr="00A525BE" w:rsidRDefault="00CE4E56" w:rsidP="00A525BE">
      <w:pPr>
        <w:keepNext/>
        <w:widowControl/>
        <w:rPr>
          <w:rFonts w:ascii="Arial" w:hAnsi="Arial" w:cs="Arial"/>
          <w:snapToGrid/>
          <w:color w:val="000000"/>
          <w:sz w:val="20"/>
          <w:lang w:eastAsia="en-CA"/>
        </w:rPr>
      </w:pPr>
    </w:p>
    <w:p w:rsidR="006E523D" w:rsidRPr="00A525BE" w:rsidRDefault="006E523D" w:rsidP="00A525BE">
      <w:pPr>
        <w:keepNext/>
        <w:widowControl/>
        <w:rPr>
          <w:rFonts w:ascii="Arial" w:hAnsi="Arial" w:cs="Arial"/>
          <w:snapToGrid/>
          <w:color w:val="000000"/>
          <w:sz w:val="20"/>
          <w:lang w:eastAsia="en-C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431"/>
        <w:gridCol w:w="5161"/>
      </w:tblGrid>
      <w:tr w:rsidR="006E523D" w:rsidRPr="00A525BE" w:rsidTr="00753B50">
        <w:tc>
          <w:tcPr>
            <w:tcW w:w="10031" w:type="dxa"/>
            <w:gridSpan w:val="3"/>
            <w:shd w:val="clear" w:color="auto" w:fill="auto"/>
          </w:tcPr>
          <w:p w:rsidR="006E523D" w:rsidRPr="00A525BE" w:rsidRDefault="006E523D" w:rsidP="00A525BE">
            <w:pPr>
              <w:widowControl/>
              <w:spacing w:before="240" w:after="240"/>
              <w:jc w:val="center"/>
              <w:rPr>
                <w:rFonts w:ascii="Arial" w:hAnsi="Arial" w:cs="Arial"/>
                <w:b/>
                <w:snapToGrid/>
                <w:color w:val="000000"/>
                <w:sz w:val="22"/>
                <w:szCs w:val="22"/>
              </w:rPr>
            </w:pPr>
            <w:r w:rsidRPr="00A525BE">
              <w:rPr>
                <w:rFonts w:ascii="Arial" w:hAnsi="Arial"/>
                <w:b/>
                <w:snapToGrid/>
                <w:color w:val="000000"/>
                <w:sz w:val="22"/>
                <w:szCs w:val="22"/>
              </w:rPr>
              <w:t>SCÉNARIOS D</w:t>
            </w:r>
            <w:r w:rsidR="00A525BE" w:rsidRPr="00A525BE">
              <w:rPr>
                <w:rFonts w:ascii="Arial" w:hAnsi="Arial"/>
                <w:b/>
                <w:snapToGrid/>
                <w:color w:val="000000"/>
                <w:sz w:val="22"/>
                <w:szCs w:val="22"/>
              </w:rPr>
              <w:t>’</w:t>
            </w:r>
            <w:r w:rsidRPr="00A525BE">
              <w:rPr>
                <w:rFonts w:ascii="Arial" w:hAnsi="Arial"/>
                <w:b/>
                <w:snapToGrid/>
                <w:color w:val="000000"/>
                <w:sz w:val="22"/>
                <w:szCs w:val="22"/>
              </w:rPr>
              <w:t>UTILISATION</w:t>
            </w:r>
          </w:p>
        </w:tc>
      </w:tr>
      <w:tr w:rsidR="006E523D" w:rsidRPr="00A525BE" w:rsidTr="00FC5D3E">
        <w:trPr>
          <w:trHeight w:val="910"/>
        </w:trPr>
        <w:tc>
          <w:tcPr>
            <w:tcW w:w="437" w:type="dxa"/>
            <w:shd w:val="clear" w:color="auto" w:fill="F2F2F2"/>
          </w:tcPr>
          <w:p w:rsidR="007E4AD3" w:rsidRPr="00A525BE" w:rsidRDefault="007E4AD3" w:rsidP="00A525BE">
            <w:pPr>
              <w:widowControl/>
              <w:jc w:val="center"/>
              <w:rPr>
                <w:rFonts w:ascii="Arial" w:hAnsi="Arial" w:cs="Arial"/>
                <w:snapToGrid/>
                <w:color w:val="000000"/>
                <w:sz w:val="20"/>
                <w:lang w:val="en-CA" w:eastAsia="en-CA"/>
              </w:rPr>
            </w:pPr>
          </w:p>
          <w:p w:rsidR="006E523D" w:rsidRPr="00A525BE" w:rsidRDefault="007E4AD3" w:rsidP="00A525BE">
            <w:pPr>
              <w:widowControl/>
              <w:jc w:val="center"/>
              <w:rPr>
                <w:rFonts w:ascii="Arial" w:hAnsi="Arial" w:cs="Arial"/>
                <w:snapToGrid/>
                <w:color w:val="000000"/>
                <w:sz w:val="20"/>
              </w:rPr>
            </w:pPr>
            <w:r w:rsidRPr="00A525BE">
              <w:rPr>
                <w:rFonts w:ascii="Arial" w:hAnsi="Arial"/>
                <w:snapToGrid/>
                <w:color w:val="000000"/>
                <w:sz w:val="20"/>
              </w:rPr>
              <w:t>#1</w:t>
            </w:r>
          </w:p>
        </w:tc>
        <w:tc>
          <w:tcPr>
            <w:tcW w:w="4633" w:type="dxa"/>
            <w:shd w:val="clear" w:color="auto" w:fill="F2F2F2"/>
          </w:tcPr>
          <w:p w:rsidR="006E523D" w:rsidRPr="00A525BE" w:rsidRDefault="007E4AD3" w:rsidP="00453908">
            <w:pPr>
              <w:widowControl/>
              <w:spacing w:before="240" w:after="240"/>
              <w:jc w:val="center"/>
              <w:rPr>
                <w:rFonts w:ascii="Arial" w:hAnsi="Arial" w:cs="Arial"/>
                <w:b/>
                <w:snapToGrid/>
                <w:color w:val="000000"/>
                <w:sz w:val="22"/>
                <w:szCs w:val="22"/>
              </w:rPr>
            </w:pPr>
            <w:r w:rsidRPr="00A525BE">
              <w:rPr>
                <w:rFonts w:ascii="Arial" w:hAnsi="Arial"/>
                <w:b/>
                <w:snapToGrid/>
                <w:color w:val="000000"/>
                <w:sz w:val="22"/>
                <w:szCs w:val="22"/>
              </w:rPr>
              <w:t>Extraction de données en fonction d</w:t>
            </w:r>
            <w:r w:rsidR="00A525BE" w:rsidRPr="00A525BE">
              <w:rPr>
                <w:rFonts w:ascii="Arial" w:hAnsi="Arial"/>
                <w:b/>
                <w:snapToGrid/>
                <w:color w:val="000000"/>
                <w:sz w:val="22"/>
                <w:szCs w:val="22"/>
              </w:rPr>
              <w:t>’</w:t>
            </w:r>
            <w:r w:rsidRPr="00A525BE">
              <w:rPr>
                <w:rFonts w:ascii="Arial" w:hAnsi="Arial"/>
                <w:b/>
                <w:snapToGrid/>
                <w:color w:val="000000"/>
                <w:sz w:val="22"/>
                <w:szCs w:val="22"/>
              </w:rPr>
              <w:t xml:space="preserve">une liste de vecteurs </w:t>
            </w:r>
          </w:p>
        </w:tc>
        <w:tc>
          <w:tcPr>
            <w:tcW w:w="4961" w:type="dxa"/>
            <w:shd w:val="clear" w:color="auto" w:fill="F2F2F2"/>
          </w:tcPr>
          <w:p w:rsidR="006E523D" w:rsidRPr="00A525BE" w:rsidRDefault="007E4AD3" w:rsidP="00A525BE">
            <w:pPr>
              <w:widowControl/>
              <w:spacing w:before="240" w:after="240"/>
              <w:jc w:val="center"/>
              <w:rPr>
                <w:rFonts w:ascii="Arial" w:hAnsi="Arial" w:cs="Arial"/>
                <w:b/>
                <w:snapToGrid/>
                <w:color w:val="000000"/>
                <w:sz w:val="22"/>
                <w:szCs w:val="22"/>
              </w:rPr>
            </w:pPr>
            <w:r w:rsidRPr="00A525BE">
              <w:rPr>
                <w:rFonts w:ascii="Arial" w:hAnsi="Arial"/>
                <w:b/>
                <w:snapToGrid/>
                <w:color w:val="000000"/>
                <w:sz w:val="22"/>
                <w:szCs w:val="22"/>
              </w:rPr>
              <w:t>Extraction de données en fonction d</w:t>
            </w:r>
            <w:r w:rsidR="00A525BE" w:rsidRPr="00A525BE">
              <w:rPr>
                <w:rFonts w:ascii="Arial" w:hAnsi="Arial"/>
                <w:b/>
                <w:snapToGrid/>
                <w:color w:val="000000"/>
                <w:sz w:val="22"/>
                <w:szCs w:val="22"/>
              </w:rPr>
              <w:t>’</w:t>
            </w:r>
            <w:r w:rsidRPr="00A525BE">
              <w:rPr>
                <w:rFonts w:ascii="Arial" w:hAnsi="Arial"/>
                <w:b/>
                <w:snapToGrid/>
                <w:color w:val="000000"/>
                <w:sz w:val="22"/>
                <w:szCs w:val="22"/>
              </w:rPr>
              <w:t>une coordonnée et d</w:t>
            </w:r>
            <w:r w:rsidR="00A525BE" w:rsidRPr="00A525BE">
              <w:rPr>
                <w:rFonts w:ascii="Arial" w:hAnsi="Arial"/>
                <w:b/>
                <w:snapToGrid/>
                <w:color w:val="000000"/>
                <w:sz w:val="22"/>
                <w:szCs w:val="22"/>
              </w:rPr>
              <w:t>’</w:t>
            </w:r>
            <w:r w:rsidRPr="00A525BE">
              <w:rPr>
                <w:rFonts w:ascii="Arial" w:hAnsi="Arial"/>
                <w:b/>
                <w:snapToGrid/>
                <w:color w:val="000000"/>
                <w:sz w:val="22"/>
                <w:szCs w:val="22"/>
              </w:rPr>
              <w:t>un identificateur de produit</w:t>
            </w:r>
          </w:p>
        </w:tc>
      </w:tr>
      <w:tr w:rsidR="006E523D" w:rsidRPr="00A525BE" w:rsidTr="00753B50">
        <w:tc>
          <w:tcPr>
            <w:tcW w:w="437" w:type="dxa"/>
            <w:shd w:val="clear" w:color="auto" w:fill="auto"/>
          </w:tcPr>
          <w:p w:rsidR="006E523D" w:rsidRPr="00A525BE" w:rsidRDefault="006E523D" w:rsidP="00A525BE">
            <w:pPr>
              <w:widowControl/>
              <w:rPr>
                <w:rFonts w:ascii="Arial" w:hAnsi="Arial" w:cs="Arial"/>
                <w:snapToGrid/>
                <w:color w:val="000000"/>
                <w:sz w:val="20"/>
                <w:lang w:eastAsia="en-CA"/>
              </w:rPr>
            </w:pPr>
          </w:p>
        </w:tc>
        <w:tc>
          <w:tcPr>
            <w:tcW w:w="4633" w:type="dxa"/>
            <w:shd w:val="clear" w:color="auto" w:fill="auto"/>
          </w:tcPr>
          <w:p w:rsidR="006E523D" w:rsidRPr="005676F3" w:rsidRDefault="006E523D" w:rsidP="00E21C1E">
            <w:pPr>
              <w:widowControl/>
              <w:numPr>
                <w:ilvl w:val="0"/>
                <w:numId w:val="8"/>
              </w:numPr>
              <w:spacing w:before="240"/>
              <w:rPr>
                <w:rFonts w:ascii="Arial" w:hAnsi="Arial" w:cs="Arial"/>
                <w:i/>
                <w:snapToGrid/>
                <w:color w:val="000000"/>
                <w:sz w:val="20"/>
              </w:rPr>
            </w:pPr>
            <w:r w:rsidRPr="00A525BE">
              <w:rPr>
                <w:rFonts w:ascii="Arial" w:hAnsi="Arial"/>
                <w:color w:val="000000"/>
                <w:sz w:val="20"/>
              </w:rPr>
              <w:t>Appelez la méthode</w:t>
            </w:r>
            <w:r w:rsidRPr="00A525BE">
              <w:rPr>
                <w:rFonts w:ascii="Arial" w:hAnsi="Arial"/>
                <w:snapToGrid/>
                <w:color w:val="000000"/>
                <w:sz w:val="20"/>
              </w:rPr>
              <w:t xml:space="preserve"> </w:t>
            </w:r>
            <w:r w:rsidRPr="005676F3">
              <w:rPr>
                <w:rFonts w:ascii="Arial" w:hAnsi="Arial"/>
                <w:snapToGrid/>
                <w:color w:val="000000"/>
                <w:sz w:val="20"/>
              </w:rPr>
              <w:t xml:space="preserve">getChangedCubeList afin de voir les tableaux qui ont changé </w:t>
            </w:r>
            <w:r w:rsidR="00E21C1E" w:rsidRPr="00E21C1E">
              <w:rPr>
                <w:rStyle w:val="Emphasis"/>
                <w:rFonts w:ascii="Arial" w:hAnsi="Arial"/>
                <w:i w:val="0"/>
                <w:color w:val="000000"/>
                <w:sz w:val="20"/>
              </w:rPr>
              <w:t>pour une date spécifiée.</w:t>
            </w:r>
          </w:p>
          <w:p w:rsidR="006E523D" w:rsidRPr="005676F3" w:rsidRDefault="006E523D" w:rsidP="00A525BE">
            <w:pPr>
              <w:widowControl/>
              <w:numPr>
                <w:ilvl w:val="0"/>
                <w:numId w:val="8"/>
              </w:numPr>
              <w:spacing w:before="240"/>
              <w:rPr>
                <w:rFonts w:ascii="Arial" w:hAnsi="Arial" w:cs="Arial"/>
                <w:snapToGrid/>
                <w:color w:val="000000"/>
                <w:sz w:val="20"/>
              </w:rPr>
            </w:pPr>
            <w:r w:rsidRPr="005676F3">
              <w:rPr>
                <w:rFonts w:ascii="Arial" w:hAnsi="Arial"/>
                <w:snapToGrid/>
                <w:color w:val="000000"/>
                <w:sz w:val="20"/>
              </w:rPr>
              <w:t>Appelez la méthode getCubeMetadata afin d</w:t>
            </w:r>
            <w:r w:rsidR="00A525BE" w:rsidRPr="005676F3">
              <w:rPr>
                <w:rFonts w:ascii="Arial" w:hAnsi="Arial"/>
                <w:snapToGrid/>
                <w:color w:val="000000"/>
                <w:sz w:val="20"/>
              </w:rPr>
              <w:t>’</w:t>
            </w:r>
            <w:r w:rsidRPr="005676F3">
              <w:rPr>
                <w:rFonts w:ascii="Arial" w:hAnsi="Arial"/>
                <w:snapToGrid/>
                <w:color w:val="000000"/>
                <w:sz w:val="20"/>
              </w:rPr>
              <w:t>extraire les métadonnées étayant les données au niveau du tableau.</w:t>
            </w:r>
          </w:p>
          <w:p w:rsidR="006E523D" w:rsidRPr="005676F3" w:rsidRDefault="006E523D" w:rsidP="00A525BE">
            <w:pPr>
              <w:widowControl/>
              <w:numPr>
                <w:ilvl w:val="0"/>
                <w:numId w:val="8"/>
              </w:numPr>
              <w:spacing w:before="240"/>
              <w:rPr>
                <w:rFonts w:ascii="Arial" w:hAnsi="Arial" w:cs="Arial"/>
                <w:snapToGrid/>
                <w:color w:val="000000"/>
                <w:sz w:val="20"/>
              </w:rPr>
            </w:pPr>
            <w:r w:rsidRPr="005676F3">
              <w:rPr>
                <w:rFonts w:ascii="Arial" w:hAnsi="Arial"/>
                <w:snapToGrid/>
                <w:color w:val="000000"/>
                <w:sz w:val="20"/>
              </w:rPr>
              <w:t>Appelez la méthode getDataFromVectorAndLatestNPeriods afin d</w:t>
            </w:r>
            <w:r w:rsidR="00A525BE" w:rsidRPr="005676F3">
              <w:rPr>
                <w:rFonts w:ascii="Arial" w:hAnsi="Arial"/>
                <w:snapToGrid/>
                <w:color w:val="000000"/>
                <w:sz w:val="20"/>
              </w:rPr>
              <w:t>’</w:t>
            </w:r>
            <w:r w:rsidRPr="005676F3">
              <w:rPr>
                <w:rFonts w:ascii="Arial" w:hAnsi="Arial"/>
                <w:snapToGrid/>
                <w:color w:val="000000"/>
                <w:sz w:val="20"/>
              </w:rPr>
              <w:t>extraire les points de données réels pour un nombre précis # (N) de périodes de référence.</w:t>
            </w:r>
          </w:p>
          <w:p w:rsidR="006E523D" w:rsidRPr="00A525BE" w:rsidRDefault="006E523D" w:rsidP="00A525BE">
            <w:pPr>
              <w:widowControl/>
              <w:numPr>
                <w:ilvl w:val="0"/>
                <w:numId w:val="8"/>
              </w:numPr>
              <w:spacing w:before="240"/>
              <w:rPr>
                <w:rFonts w:ascii="Arial" w:hAnsi="Arial" w:cs="Arial"/>
                <w:snapToGrid/>
                <w:color w:val="000000"/>
                <w:sz w:val="20"/>
              </w:rPr>
            </w:pPr>
            <w:r w:rsidRPr="005676F3">
              <w:rPr>
                <w:rFonts w:ascii="Arial" w:hAnsi="Arial"/>
                <w:snapToGrid/>
                <w:color w:val="000000"/>
                <w:sz w:val="20"/>
              </w:rPr>
              <w:t>Appelez la méthode getCodesets a</w:t>
            </w:r>
            <w:r w:rsidRPr="00A525BE">
              <w:rPr>
                <w:rFonts w:ascii="Arial" w:hAnsi="Arial"/>
                <w:snapToGrid/>
                <w:color w:val="000000"/>
                <w:sz w:val="20"/>
              </w:rPr>
              <w:t>fin de faire correspondre les codes à leurs descriptions.</w:t>
            </w:r>
          </w:p>
          <w:p w:rsidR="006E523D" w:rsidRPr="00A525BE" w:rsidRDefault="006E523D" w:rsidP="00A525BE">
            <w:pPr>
              <w:widowControl/>
              <w:rPr>
                <w:rFonts w:ascii="Arial" w:hAnsi="Arial" w:cs="Arial"/>
                <w:snapToGrid/>
                <w:color w:val="000000"/>
                <w:sz w:val="20"/>
                <w:lang w:eastAsia="en-CA"/>
              </w:rPr>
            </w:pPr>
          </w:p>
        </w:tc>
        <w:tc>
          <w:tcPr>
            <w:tcW w:w="4961" w:type="dxa"/>
            <w:shd w:val="clear" w:color="auto" w:fill="auto"/>
          </w:tcPr>
          <w:p w:rsidR="006E523D" w:rsidRPr="005676F3" w:rsidRDefault="0069296E" w:rsidP="00E21C1E">
            <w:pPr>
              <w:widowControl/>
              <w:numPr>
                <w:ilvl w:val="0"/>
                <w:numId w:val="7"/>
              </w:numPr>
              <w:spacing w:before="240"/>
              <w:rPr>
                <w:rFonts w:ascii="Arial" w:hAnsi="Arial" w:cs="Arial"/>
                <w:i/>
                <w:snapToGrid/>
                <w:color w:val="000000"/>
                <w:sz w:val="20"/>
              </w:rPr>
            </w:pPr>
            <w:r w:rsidRPr="005676F3">
              <w:rPr>
                <w:rFonts w:ascii="Arial" w:hAnsi="Arial"/>
                <w:color w:val="000000"/>
                <w:sz w:val="20"/>
              </w:rPr>
              <w:t>Appelez la méthode</w:t>
            </w:r>
            <w:r w:rsidRPr="005676F3">
              <w:rPr>
                <w:rFonts w:ascii="Arial" w:hAnsi="Arial"/>
                <w:snapToGrid/>
                <w:color w:val="000000"/>
                <w:sz w:val="20"/>
              </w:rPr>
              <w:t xml:space="preserve"> getChangedCubeList afin de voir les tableaux qui ont changé </w:t>
            </w:r>
            <w:r w:rsidR="00E21C1E" w:rsidRPr="00E21C1E">
              <w:rPr>
                <w:rStyle w:val="Emphasis"/>
                <w:rFonts w:ascii="Arial" w:hAnsi="Arial"/>
                <w:i w:val="0"/>
                <w:color w:val="000000"/>
                <w:sz w:val="20"/>
              </w:rPr>
              <w:t>pour une date spécifiée</w:t>
            </w:r>
            <w:r w:rsidR="00E21C1E">
              <w:rPr>
                <w:rStyle w:val="Emphasis"/>
                <w:rFonts w:ascii="Arial" w:hAnsi="Arial"/>
                <w:i w:val="0"/>
                <w:color w:val="000000"/>
                <w:sz w:val="20"/>
              </w:rPr>
              <w:t>.</w:t>
            </w:r>
          </w:p>
          <w:p w:rsidR="006E523D" w:rsidRPr="005676F3" w:rsidRDefault="0069296E" w:rsidP="00A525BE">
            <w:pPr>
              <w:widowControl/>
              <w:numPr>
                <w:ilvl w:val="0"/>
                <w:numId w:val="7"/>
              </w:numPr>
              <w:spacing w:before="240"/>
              <w:rPr>
                <w:rFonts w:ascii="Arial" w:hAnsi="Arial" w:cs="Arial"/>
                <w:snapToGrid/>
                <w:color w:val="000000"/>
                <w:sz w:val="20"/>
              </w:rPr>
            </w:pPr>
            <w:r w:rsidRPr="005676F3">
              <w:rPr>
                <w:rFonts w:ascii="Arial" w:hAnsi="Arial"/>
                <w:snapToGrid/>
                <w:color w:val="000000"/>
                <w:sz w:val="20"/>
              </w:rPr>
              <w:t>Appelez la méthode getCubeMetadata afin d</w:t>
            </w:r>
            <w:r w:rsidR="00A525BE" w:rsidRPr="005676F3">
              <w:rPr>
                <w:rFonts w:ascii="Arial" w:hAnsi="Arial"/>
                <w:snapToGrid/>
                <w:color w:val="000000"/>
                <w:sz w:val="20"/>
              </w:rPr>
              <w:t>’</w:t>
            </w:r>
            <w:r w:rsidRPr="005676F3">
              <w:rPr>
                <w:rFonts w:ascii="Arial" w:hAnsi="Arial"/>
                <w:snapToGrid/>
                <w:color w:val="000000"/>
                <w:sz w:val="20"/>
              </w:rPr>
              <w:t>extraire les métadonnées étayant les données au niveau du tableau.</w:t>
            </w:r>
          </w:p>
          <w:p w:rsidR="006E523D" w:rsidRPr="005676F3" w:rsidRDefault="006E523D" w:rsidP="00A525BE">
            <w:pPr>
              <w:widowControl/>
              <w:numPr>
                <w:ilvl w:val="0"/>
                <w:numId w:val="7"/>
              </w:numPr>
              <w:spacing w:before="240"/>
              <w:rPr>
                <w:rFonts w:ascii="Arial" w:hAnsi="Arial" w:cs="Arial"/>
                <w:snapToGrid/>
                <w:color w:val="000000"/>
                <w:sz w:val="20"/>
              </w:rPr>
            </w:pPr>
            <w:r w:rsidRPr="005676F3">
              <w:rPr>
                <w:rFonts w:ascii="Arial" w:hAnsi="Arial"/>
                <w:snapToGrid/>
                <w:color w:val="000000"/>
                <w:sz w:val="20"/>
              </w:rPr>
              <w:t>Appelez la méthode getDataFromTablePidCoordAndLatestNPeriods afin d</w:t>
            </w:r>
            <w:r w:rsidR="00A525BE" w:rsidRPr="005676F3">
              <w:rPr>
                <w:rFonts w:ascii="Arial" w:hAnsi="Arial"/>
                <w:snapToGrid/>
                <w:color w:val="000000"/>
                <w:sz w:val="20"/>
              </w:rPr>
              <w:t>’</w:t>
            </w:r>
            <w:r w:rsidRPr="005676F3">
              <w:rPr>
                <w:rFonts w:ascii="Arial" w:hAnsi="Arial"/>
                <w:snapToGrid/>
                <w:color w:val="000000"/>
                <w:sz w:val="20"/>
              </w:rPr>
              <w:t>extraire des points de données réels pour un nombre donné de périodes de référence.</w:t>
            </w:r>
          </w:p>
          <w:p w:rsidR="006E523D" w:rsidRPr="00A525BE" w:rsidRDefault="006E523D" w:rsidP="00A525BE">
            <w:pPr>
              <w:widowControl/>
              <w:numPr>
                <w:ilvl w:val="0"/>
                <w:numId w:val="7"/>
              </w:numPr>
              <w:spacing w:before="240"/>
              <w:rPr>
                <w:rFonts w:ascii="Arial" w:hAnsi="Arial" w:cs="Arial"/>
                <w:snapToGrid/>
                <w:color w:val="000000"/>
                <w:sz w:val="20"/>
              </w:rPr>
            </w:pPr>
            <w:r w:rsidRPr="005676F3">
              <w:rPr>
                <w:rFonts w:ascii="Arial" w:hAnsi="Arial"/>
                <w:snapToGrid/>
                <w:color w:val="000000"/>
                <w:sz w:val="20"/>
              </w:rPr>
              <w:t>Appelez la méthode getCodesets afin de faire correspondre les codes à leurs descriptions</w:t>
            </w:r>
            <w:r w:rsidRPr="00A525BE">
              <w:rPr>
                <w:rFonts w:ascii="Arial" w:hAnsi="Arial"/>
                <w:snapToGrid/>
                <w:color w:val="000000"/>
                <w:sz w:val="20"/>
              </w:rPr>
              <w:t>.</w:t>
            </w:r>
          </w:p>
          <w:p w:rsidR="006E523D" w:rsidRPr="00A525BE" w:rsidRDefault="006E523D" w:rsidP="00A525BE">
            <w:pPr>
              <w:widowControl/>
              <w:rPr>
                <w:rFonts w:ascii="Arial" w:hAnsi="Arial" w:cs="Arial"/>
                <w:snapToGrid/>
                <w:color w:val="000000"/>
                <w:sz w:val="20"/>
                <w:lang w:eastAsia="en-CA"/>
              </w:rPr>
            </w:pPr>
          </w:p>
        </w:tc>
      </w:tr>
      <w:tr w:rsidR="007E4AD3" w:rsidRPr="00A525BE" w:rsidTr="00FC5D3E">
        <w:tc>
          <w:tcPr>
            <w:tcW w:w="437" w:type="dxa"/>
            <w:shd w:val="clear" w:color="auto" w:fill="F2F2F2"/>
          </w:tcPr>
          <w:p w:rsidR="007E4AD3" w:rsidRPr="00A525BE" w:rsidRDefault="007E4AD3" w:rsidP="00A525BE">
            <w:pPr>
              <w:widowControl/>
              <w:rPr>
                <w:rFonts w:ascii="Arial" w:hAnsi="Arial" w:cs="Arial"/>
                <w:snapToGrid/>
                <w:color w:val="000000"/>
                <w:sz w:val="20"/>
                <w:lang w:eastAsia="en-CA"/>
              </w:rPr>
            </w:pPr>
          </w:p>
          <w:p w:rsidR="007E4AD3" w:rsidRPr="00A525BE" w:rsidRDefault="007E4AD3" w:rsidP="00A525BE">
            <w:pPr>
              <w:widowControl/>
              <w:rPr>
                <w:rFonts w:ascii="Arial" w:hAnsi="Arial" w:cs="Arial"/>
                <w:snapToGrid/>
                <w:color w:val="000000"/>
                <w:sz w:val="20"/>
              </w:rPr>
            </w:pPr>
            <w:r w:rsidRPr="00A525BE">
              <w:rPr>
                <w:rFonts w:ascii="Arial" w:hAnsi="Arial"/>
                <w:snapToGrid/>
                <w:color w:val="000000"/>
                <w:sz w:val="20"/>
              </w:rPr>
              <w:t>#2</w:t>
            </w:r>
          </w:p>
        </w:tc>
        <w:tc>
          <w:tcPr>
            <w:tcW w:w="4633" w:type="dxa"/>
            <w:shd w:val="clear" w:color="auto" w:fill="F2F2F2"/>
          </w:tcPr>
          <w:p w:rsidR="007E4AD3" w:rsidRPr="00A525BE" w:rsidRDefault="007E4AD3" w:rsidP="00A525BE">
            <w:pPr>
              <w:widowControl/>
              <w:spacing w:before="240"/>
              <w:rPr>
                <w:rFonts w:ascii="Arial" w:hAnsi="Arial" w:cs="Arial"/>
                <w:b/>
                <w:snapToGrid/>
                <w:color w:val="000000"/>
                <w:sz w:val="20"/>
              </w:rPr>
            </w:pPr>
            <w:r w:rsidRPr="00A525BE">
              <w:rPr>
                <w:rFonts w:ascii="Arial" w:hAnsi="Arial"/>
                <w:b/>
                <w:snapToGrid/>
                <w:color w:val="000000"/>
                <w:sz w:val="20"/>
              </w:rPr>
              <w:t xml:space="preserve">Interrogation de </w:t>
            </w:r>
            <w:r w:rsidR="00453908">
              <w:rPr>
                <w:rFonts w:ascii="Arial" w:hAnsi="Arial"/>
                <w:b/>
                <w:snapToGrid/>
                <w:color w:val="000000"/>
                <w:sz w:val="20"/>
              </w:rPr>
              <w:t xml:space="preserve">la </w:t>
            </w:r>
            <w:r w:rsidRPr="00A525BE">
              <w:rPr>
                <w:rFonts w:ascii="Arial" w:hAnsi="Arial"/>
                <w:b/>
                <w:snapToGrid/>
                <w:color w:val="000000"/>
                <w:sz w:val="20"/>
              </w:rPr>
              <w:t>base de données en fonction de ce qui a changé aujourd</w:t>
            </w:r>
            <w:r w:rsidR="00A525BE" w:rsidRPr="00A525BE">
              <w:rPr>
                <w:rFonts w:ascii="Arial" w:hAnsi="Arial"/>
                <w:b/>
                <w:snapToGrid/>
                <w:color w:val="000000"/>
                <w:sz w:val="20"/>
              </w:rPr>
              <w:t>’</w:t>
            </w:r>
            <w:r w:rsidRPr="00A525BE">
              <w:rPr>
                <w:rFonts w:ascii="Arial" w:hAnsi="Arial"/>
                <w:b/>
                <w:snapToGrid/>
                <w:color w:val="000000"/>
                <w:sz w:val="20"/>
              </w:rPr>
              <w:t>hui à l</w:t>
            </w:r>
            <w:r w:rsidR="00A525BE" w:rsidRPr="00A525BE">
              <w:rPr>
                <w:rFonts w:ascii="Arial" w:hAnsi="Arial"/>
                <w:b/>
                <w:snapToGrid/>
                <w:color w:val="000000"/>
                <w:sz w:val="20"/>
              </w:rPr>
              <w:t>’</w:t>
            </w:r>
            <w:r w:rsidRPr="00A525BE">
              <w:rPr>
                <w:rFonts w:ascii="Arial" w:hAnsi="Arial"/>
                <w:b/>
                <w:snapToGrid/>
                <w:color w:val="000000"/>
                <w:sz w:val="20"/>
              </w:rPr>
              <w:t>aide de vecteurs</w:t>
            </w:r>
          </w:p>
        </w:tc>
        <w:tc>
          <w:tcPr>
            <w:tcW w:w="4961" w:type="dxa"/>
            <w:shd w:val="clear" w:color="auto" w:fill="F2F2F2"/>
          </w:tcPr>
          <w:p w:rsidR="007E4AD3" w:rsidRPr="00A525BE" w:rsidRDefault="007E4AD3" w:rsidP="00A525BE">
            <w:pPr>
              <w:widowControl/>
              <w:spacing w:before="240"/>
              <w:rPr>
                <w:rFonts w:ascii="Arial" w:hAnsi="Arial" w:cs="Arial"/>
                <w:b/>
                <w:snapToGrid/>
                <w:color w:val="000000"/>
                <w:sz w:val="20"/>
              </w:rPr>
            </w:pPr>
            <w:r w:rsidRPr="00A525BE">
              <w:rPr>
                <w:rFonts w:ascii="Arial" w:hAnsi="Arial"/>
                <w:b/>
                <w:snapToGrid/>
                <w:color w:val="000000"/>
                <w:sz w:val="20"/>
              </w:rPr>
              <w:t xml:space="preserve">Interrogation de </w:t>
            </w:r>
            <w:r w:rsidR="00453908">
              <w:rPr>
                <w:rFonts w:ascii="Arial" w:hAnsi="Arial"/>
                <w:b/>
                <w:snapToGrid/>
                <w:color w:val="000000"/>
                <w:sz w:val="20"/>
              </w:rPr>
              <w:t xml:space="preserve">la </w:t>
            </w:r>
            <w:r w:rsidRPr="00A525BE">
              <w:rPr>
                <w:rFonts w:ascii="Arial" w:hAnsi="Arial"/>
                <w:b/>
                <w:snapToGrid/>
                <w:color w:val="000000"/>
                <w:sz w:val="20"/>
              </w:rPr>
              <w:t>base de données en fonction de ce qui a changé aujourd</w:t>
            </w:r>
            <w:r w:rsidR="00A525BE" w:rsidRPr="00A525BE">
              <w:rPr>
                <w:rFonts w:ascii="Arial" w:hAnsi="Arial"/>
                <w:b/>
                <w:snapToGrid/>
                <w:color w:val="000000"/>
                <w:sz w:val="20"/>
              </w:rPr>
              <w:t>’</w:t>
            </w:r>
            <w:r w:rsidRPr="00A525BE">
              <w:rPr>
                <w:rFonts w:ascii="Arial" w:hAnsi="Arial"/>
                <w:b/>
                <w:snapToGrid/>
                <w:color w:val="000000"/>
                <w:sz w:val="20"/>
              </w:rPr>
              <w:t>hui à l</w:t>
            </w:r>
            <w:r w:rsidR="00A525BE" w:rsidRPr="00A525BE">
              <w:rPr>
                <w:rFonts w:ascii="Arial" w:hAnsi="Arial"/>
                <w:b/>
                <w:snapToGrid/>
                <w:color w:val="000000"/>
                <w:sz w:val="20"/>
              </w:rPr>
              <w:t>’</w:t>
            </w:r>
            <w:r w:rsidRPr="00A525BE">
              <w:rPr>
                <w:rFonts w:ascii="Arial" w:hAnsi="Arial"/>
                <w:b/>
                <w:snapToGrid/>
                <w:color w:val="000000"/>
                <w:sz w:val="20"/>
              </w:rPr>
              <w:t>aide de coordonnées et d</w:t>
            </w:r>
            <w:r w:rsidR="00A525BE" w:rsidRPr="00A525BE">
              <w:rPr>
                <w:rFonts w:ascii="Arial" w:hAnsi="Arial"/>
                <w:b/>
                <w:snapToGrid/>
                <w:color w:val="000000"/>
                <w:sz w:val="20"/>
              </w:rPr>
              <w:t>’</w:t>
            </w:r>
            <w:r w:rsidRPr="00A525BE">
              <w:rPr>
                <w:rFonts w:ascii="Arial" w:hAnsi="Arial"/>
                <w:b/>
                <w:snapToGrid/>
                <w:color w:val="000000"/>
                <w:sz w:val="20"/>
              </w:rPr>
              <w:t>identificateurs de produits</w:t>
            </w:r>
          </w:p>
        </w:tc>
      </w:tr>
      <w:tr w:rsidR="006E523D" w:rsidRPr="00A525BE" w:rsidTr="00753B50">
        <w:tc>
          <w:tcPr>
            <w:tcW w:w="437" w:type="dxa"/>
            <w:shd w:val="clear" w:color="auto" w:fill="auto"/>
          </w:tcPr>
          <w:p w:rsidR="006E523D" w:rsidRPr="00A525BE" w:rsidRDefault="006E523D" w:rsidP="00A525BE">
            <w:pPr>
              <w:widowControl/>
              <w:rPr>
                <w:rFonts w:ascii="Arial" w:hAnsi="Arial" w:cs="Arial"/>
                <w:snapToGrid/>
                <w:color w:val="000000"/>
                <w:sz w:val="20"/>
                <w:lang w:eastAsia="en-CA"/>
              </w:rPr>
            </w:pPr>
          </w:p>
        </w:tc>
        <w:tc>
          <w:tcPr>
            <w:tcW w:w="4633" w:type="dxa"/>
            <w:shd w:val="clear" w:color="auto" w:fill="auto"/>
          </w:tcPr>
          <w:p w:rsidR="006E523D" w:rsidRPr="005676F3" w:rsidRDefault="006E523D" w:rsidP="00A525BE">
            <w:pPr>
              <w:widowControl/>
              <w:numPr>
                <w:ilvl w:val="0"/>
                <w:numId w:val="5"/>
              </w:numPr>
              <w:spacing w:before="240"/>
              <w:rPr>
                <w:rFonts w:ascii="Arial" w:hAnsi="Arial" w:cs="Arial"/>
                <w:snapToGrid/>
                <w:color w:val="000000"/>
                <w:sz w:val="20"/>
              </w:rPr>
            </w:pPr>
            <w:r w:rsidRPr="00A525BE">
              <w:rPr>
                <w:rFonts w:ascii="Arial" w:hAnsi="Arial"/>
                <w:snapToGrid/>
                <w:color w:val="000000"/>
                <w:sz w:val="20"/>
              </w:rPr>
              <w:t xml:space="preserve">Appelez la méthode </w:t>
            </w:r>
            <w:r w:rsidRPr="005676F3">
              <w:rPr>
                <w:rFonts w:ascii="Arial" w:hAnsi="Arial"/>
                <w:snapToGrid/>
                <w:color w:val="000000"/>
                <w:sz w:val="20"/>
              </w:rPr>
              <w:t>getChangedSeriesList afin de connaître les séries ayant fait l</w:t>
            </w:r>
            <w:r w:rsidR="00A525BE" w:rsidRPr="005676F3">
              <w:rPr>
                <w:rFonts w:ascii="Arial" w:hAnsi="Arial"/>
                <w:snapToGrid/>
                <w:color w:val="000000"/>
                <w:sz w:val="20"/>
              </w:rPr>
              <w:t>’</w:t>
            </w:r>
            <w:r w:rsidRPr="005676F3">
              <w:rPr>
                <w:rFonts w:ascii="Arial" w:hAnsi="Arial"/>
                <w:snapToGrid/>
                <w:color w:val="000000"/>
                <w:sz w:val="20"/>
              </w:rPr>
              <w:t>objet de modifications aujourd</w:t>
            </w:r>
            <w:r w:rsidR="00A525BE" w:rsidRPr="005676F3">
              <w:rPr>
                <w:rFonts w:ascii="Arial" w:hAnsi="Arial"/>
                <w:snapToGrid/>
                <w:color w:val="000000"/>
                <w:sz w:val="20"/>
              </w:rPr>
              <w:t>’</w:t>
            </w:r>
            <w:r w:rsidRPr="005676F3">
              <w:rPr>
                <w:rFonts w:ascii="Arial" w:hAnsi="Arial"/>
                <w:snapToGrid/>
                <w:color w:val="000000"/>
                <w:sz w:val="20"/>
              </w:rPr>
              <w:t>hui.</w:t>
            </w:r>
          </w:p>
          <w:p w:rsidR="006E523D" w:rsidRPr="005676F3" w:rsidRDefault="006E523D" w:rsidP="00A525BE">
            <w:pPr>
              <w:widowControl/>
              <w:ind w:left="720"/>
              <w:rPr>
                <w:rFonts w:ascii="Arial" w:hAnsi="Arial" w:cs="Arial"/>
                <w:snapToGrid/>
                <w:color w:val="000000"/>
                <w:sz w:val="20"/>
                <w:lang w:eastAsia="en-CA"/>
              </w:rPr>
            </w:pPr>
          </w:p>
          <w:p w:rsidR="006E523D" w:rsidRPr="005676F3" w:rsidRDefault="006E523D" w:rsidP="00A525BE">
            <w:pPr>
              <w:widowControl/>
              <w:numPr>
                <w:ilvl w:val="0"/>
                <w:numId w:val="5"/>
              </w:numPr>
              <w:rPr>
                <w:rFonts w:ascii="Arial" w:hAnsi="Arial" w:cs="Arial"/>
                <w:snapToGrid/>
                <w:color w:val="000000"/>
                <w:sz w:val="20"/>
              </w:rPr>
            </w:pPr>
            <w:r w:rsidRPr="005676F3">
              <w:rPr>
                <w:rFonts w:ascii="Arial" w:hAnsi="Arial"/>
                <w:snapToGrid/>
                <w:color w:val="000000"/>
                <w:sz w:val="20"/>
              </w:rPr>
              <w:t>Appelez la méthode getSeriesInfoFromVector afin d</w:t>
            </w:r>
            <w:r w:rsidR="00A525BE" w:rsidRPr="005676F3">
              <w:rPr>
                <w:rFonts w:ascii="Arial" w:hAnsi="Arial"/>
                <w:snapToGrid/>
                <w:color w:val="000000"/>
                <w:sz w:val="20"/>
              </w:rPr>
              <w:t>’</w:t>
            </w:r>
            <w:r w:rsidRPr="005676F3">
              <w:rPr>
                <w:rFonts w:ascii="Arial" w:hAnsi="Arial"/>
                <w:snapToGrid/>
                <w:color w:val="000000"/>
                <w:sz w:val="20"/>
              </w:rPr>
              <w:t>extraire les métadonnées étayant les séries de données.</w:t>
            </w:r>
          </w:p>
          <w:p w:rsidR="006E523D" w:rsidRPr="005676F3" w:rsidRDefault="006E523D" w:rsidP="00A525BE">
            <w:pPr>
              <w:widowControl/>
              <w:rPr>
                <w:rFonts w:ascii="Arial" w:hAnsi="Arial" w:cs="Arial"/>
                <w:snapToGrid/>
                <w:color w:val="000000"/>
                <w:sz w:val="20"/>
                <w:lang w:eastAsia="en-CA"/>
              </w:rPr>
            </w:pPr>
          </w:p>
          <w:p w:rsidR="006E523D" w:rsidRPr="00A525BE" w:rsidRDefault="006E523D" w:rsidP="00A525BE">
            <w:pPr>
              <w:widowControl/>
              <w:numPr>
                <w:ilvl w:val="0"/>
                <w:numId w:val="5"/>
              </w:numPr>
              <w:rPr>
                <w:rFonts w:ascii="Arial" w:hAnsi="Arial" w:cs="Arial"/>
                <w:snapToGrid/>
                <w:color w:val="000000"/>
                <w:sz w:val="20"/>
              </w:rPr>
            </w:pPr>
            <w:r w:rsidRPr="005676F3">
              <w:rPr>
                <w:rFonts w:ascii="Arial" w:hAnsi="Arial"/>
                <w:snapToGrid/>
                <w:color w:val="000000"/>
                <w:sz w:val="20"/>
              </w:rPr>
              <w:t>Appelez la méthode getChangedSeriesDataFromVector</w:t>
            </w:r>
            <w:r w:rsidRPr="00A525BE">
              <w:rPr>
                <w:rFonts w:ascii="Arial" w:hAnsi="Arial"/>
                <w:snapToGrid/>
                <w:color w:val="000000"/>
                <w:sz w:val="20"/>
              </w:rPr>
              <w:t xml:space="preserve"> afin </w:t>
            </w:r>
            <w:r w:rsidR="00453908">
              <w:rPr>
                <w:rFonts w:ascii="Arial" w:hAnsi="Arial"/>
                <w:snapToGrid/>
                <w:color w:val="000000"/>
                <w:sz w:val="20"/>
              </w:rPr>
              <w:t>d’extraire</w:t>
            </w:r>
            <w:r w:rsidR="00453908" w:rsidRPr="00A525BE">
              <w:rPr>
                <w:rFonts w:ascii="Arial" w:hAnsi="Arial"/>
                <w:snapToGrid/>
                <w:color w:val="000000"/>
                <w:sz w:val="20"/>
              </w:rPr>
              <w:t xml:space="preserve"> </w:t>
            </w:r>
            <w:r w:rsidRPr="00A525BE">
              <w:rPr>
                <w:rFonts w:ascii="Arial" w:hAnsi="Arial"/>
                <w:snapToGrid/>
                <w:color w:val="000000"/>
                <w:sz w:val="20"/>
              </w:rPr>
              <w:t>les points de données réels.</w:t>
            </w:r>
          </w:p>
          <w:p w:rsidR="006E523D" w:rsidRPr="00A525BE" w:rsidRDefault="006E523D" w:rsidP="00A525BE">
            <w:pPr>
              <w:widowControl/>
              <w:rPr>
                <w:rFonts w:ascii="Arial" w:hAnsi="Arial" w:cs="Arial"/>
                <w:snapToGrid/>
                <w:color w:val="000000"/>
                <w:sz w:val="20"/>
                <w:lang w:eastAsia="en-CA"/>
              </w:rPr>
            </w:pPr>
          </w:p>
          <w:p w:rsidR="006E523D" w:rsidRPr="00A525BE" w:rsidRDefault="006E523D" w:rsidP="00A525BE">
            <w:pPr>
              <w:widowControl/>
              <w:numPr>
                <w:ilvl w:val="0"/>
                <w:numId w:val="5"/>
              </w:numPr>
              <w:spacing w:after="240"/>
              <w:rPr>
                <w:rFonts w:ascii="Arial" w:hAnsi="Arial" w:cs="Arial"/>
                <w:snapToGrid/>
                <w:color w:val="000000"/>
                <w:sz w:val="20"/>
              </w:rPr>
            </w:pPr>
            <w:r w:rsidRPr="00A525BE">
              <w:rPr>
                <w:rFonts w:ascii="Arial" w:hAnsi="Arial"/>
                <w:snapToGrid/>
                <w:color w:val="000000"/>
                <w:sz w:val="20"/>
              </w:rPr>
              <w:t xml:space="preserve">Appelez la méthode </w:t>
            </w:r>
            <w:r w:rsidRPr="005676F3">
              <w:rPr>
                <w:rFonts w:ascii="Arial" w:hAnsi="Arial"/>
                <w:snapToGrid/>
                <w:color w:val="000000"/>
                <w:sz w:val="20"/>
              </w:rPr>
              <w:t>getCodesets a</w:t>
            </w:r>
            <w:r w:rsidRPr="00A525BE">
              <w:rPr>
                <w:rFonts w:ascii="Arial" w:hAnsi="Arial"/>
                <w:snapToGrid/>
                <w:color w:val="000000"/>
                <w:sz w:val="20"/>
              </w:rPr>
              <w:t>fin de faire correspondre les codes à leurs descriptions.</w:t>
            </w:r>
          </w:p>
          <w:p w:rsidR="006E523D" w:rsidRPr="00A525BE" w:rsidRDefault="006E523D" w:rsidP="00A525BE">
            <w:pPr>
              <w:widowControl/>
              <w:rPr>
                <w:rFonts w:ascii="Arial" w:hAnsi="Arial" w:cs="Arial"/>
                <w:snapToGrid/>
                <w:color w:val="000000"/>
                <w:sz w:val="20"/>
                <w:lang w:eastAsia="en-CA"/>
              </w:rPr>
            </w:pPr>
          </w:p>
        </w:tc>
        <w:tc>
          <w:tcPr>
            <w:tcW w:w="4961" w:type="dxa"/>
            <w:shd w:val="clear" w:color="auto" w:fill="auto"/>
          </w:tcPr>
          <w:p w:rsidR="006E523D" w:rsidRPr="005676F3" w:rsidRDefault="006E523D" w:rsidP="00A525BE">
            <w:pPr>
              <w:widowControl/>
              <w:numPr>
                <w:ilvl w:val="0"/>
                <w:numId w:val="6"/>
              </w:numPr>
              <w:spacing w:before="240"/>
              <w:rPr>
                <w:rFonts w:ascii="Arial" w:hAnsi="Arial" w:cs="Arial"/>
                <w:snapToGrid/>
                <w:color w:val="000000"/>
                <w:sz w:val="20"/>
              </w:rPr>
            </w:pPr>
            <w:r w:rsidRPr="00A525BE">
              <w:rPr>
                <w:rFonts w:ascii="Arial" w:hAnsi="Arial"/>
                <w:snapToGrid/>
                <w:color w:val="000000"/>
                <w:sz w:val="20"/>
              </w:rPr>
              <w:lastRenderedPageBreak/>
              <w:t xml:space="preserve">Appelez la </w:t>
            </w:r>
            <w:r w:rsidRPr="005676F3">
              <w:rPr>
                <w:rFonts w:ascii="Arial" w:hAnsi="Arial"/>
                <w:snapToGrid/>
                <w:color w:val="000000"/>
                <w:sz w:val="20"/>
              </w:rPr>
              <w:t>méthode getChangedSeriesList afin de connaître les séries ayant fait l</w:t>
            </w:r>
            <w:r w:rsidR="00A525BE" w:rsidRPr="005676F3">
              <w:rPr>
                <w:rFonts w:ascii="Arial" w:hAnsi="Arial"/>
                <w:snapToGrid/>
                <w:color w:val="000000"/>
                <w:sz w:val="20"/>
              </w:rPr>
              <w:t>’</w:t>
            </w:r>
            <w:r w:rsidRPr="005676F3">
              <w:rPr>
                <w:rFonts w:ascii="Arial" w:hAnsi="Arial"/>
                <w:snapToGrid/>
                <w:color w:val="000000"/>
                <w:sz w:val="20"/>
              </w:rPr>
              <w:t>objet de modifications aujourd</w:t>
            </w:r>
            <w:r w:rsidR="00A525BE" w:rsidRPr="005676F3">
              <w:rPr>
                <w:rFonts w:ascii="Arial" w:hAnsi="Arial"/>
                <w:snapToGrid/>
                <w:color w:val="000000"/>
                <w:sz w:val="20"/>
              </w:rPr>
              <w:t>’</w:t>
            </w:r>
            <w:r w:rsidRPr="005676F3">
              <w:rPr>
                <w:rFonts w:ascii="Arial" w:hAnsi="Arial"/>
                <w:snapToGrid/>
                <w:color w:val="000000"/>
                <w:sz w:val="20"/>
              </w:rPr>
              <w:t>hui.</w:t>
            </w:r>
          </w:p>
          <w:p w:rsidR="006E523D" w:rsidRPr="005676F3" w:rsidRDefault="0069296E" w:rsidP="00A525BE">
            <w:pPr>
              <w:widowControl/>
              <w:numPr>
                <w:ilvl w:val="0"/>
                <w:numId w:val="6"/>
              </w:numPr>
              <w:spacing w:before="240"/>
              <w:rPr>
                <w:rFonts w:ascii="Arial" w:hAnsi="Arial" w:cs="Arial"/>
                <w:snapToGrid/>
                <w:color w:val="000000"/>
                <w:sz w:val="20"/>
              </w:rPr>
            </w:pPr>
            <w:r w:rsidRPr="005676F3">
              <w:rPr>
                <w:rFonts w:ascii="Arial" w:hAnsi="Arial"/>
                <w:snapToGrid/>
                <w:color w:val="000000"/>
                <w:sz w:val="20"/>
              </w:rPr>
              <w:t>Appelez la méthode getSeriesInfoFromCubePidCoord afin d</w:t>
            </w:r>
            <w:r w:rsidR="00A525BE" w:rsidRPr="005676F3">
              <w:rPr>
                <w:rFonts w:ascii="Arial" w:hAnsi="Arial"/>
                <w:snapToGrid/>
                <w:color w:val="000000"/>
                <w:sz w:val="20"/>
              </w:rPr>
              <w:t>’</w:t>
            </w:r>
            <w:r w:rsidRPr="005676F3">
              <w:rPr>
                <w:rFonts w:ascii="Arial" w:hAnsi="Arial"/>
                <w:snapToGrid/>
                <w:color w:val="000000"/>
                <w:sz w:val="20"/>
              </w:rPr>
              <w:t>extraire les métadonnées étayant les séries de données.</w:t>
            </w:r>
          </w:p>
          <w:p w:rsidR="006E523D" w:rsidRPr="005676F3" w:rsidRDefault="006E523D" w:rsidP="00A525BE">
            <w:pPr>
              <w:widowControl/>
              <w:numPr>
                <w:ilvl w:val="0"/>
                <w:numId w:val="6"/>
              </w:numPr>
              <w:spacing w:before="240"/>
              <w:rPr>
                <w:rFonts w:ascii="Arial" w:hAnsi="Arial" w:cs="Arial"/>
                <w:snapToGrid/>
                <w:color w:val="000000"/>
                <w:sz w:val="20"/>
              </w:rPr>
            </w:pPr>
            <w:r w:rsidRPr="005676F3">
              <w:rPr>
                <w:rFonts w:ascii="Arial" w:hAnsi="Arial"/>
                <w:snapToGrid/>
                <w:color w:val="000000"/>
                <w:sz w:val="20"/>
              </w:rPr>
              <w:t>Appelez la méthode getChangedSeriesDataFromCubePidCoord afin d</w:t>
            </w:r>
            <w:r w:rsidR="00A525BE" w:rsidRPr="005676F3">
              <w:rPr>
                <w:rFonts w:ascii="Arial" w:hAnsi="Arial"/>
                <w:snapToGrid/>
                <w:color w:val="000000"/>
                <w:sz w:val="20"/>
              </w:rPr>
              <w:t>’</w:t>
            </w:r>
            <w:r w:rsidRPr="005676F3">
              <w:rPr>
                <w:rFonts w:ascii="Arial" w:hAnsi="Arial"/>
                <w:snapToGrid/>
                <w:color w:val="000000"/>
                <w:sz w:val="20"/>
              </w:rPr>
              <w:t>extraire les points de données réels.</w:t>
            </w:r>
          </w:p>
          <w:p w:rsidR="006E523D" w:rsidRPr="00A525BE" w:rsidRDefault="006E523D" w:rsidP="00A525BE">
            <w:pPr>
              <w:widowControl/>
              <w:rPr>
                <w:rFonts w:ascii="Arial" w:hAnsi="Arial" w:cs="Arial"/>
                <w:snapToGrid/>
                <w:color w:val="000000"/>
                <w:sz w:val="20"/>
                <w:lang w:eastAsia="en-CA"/>
              </w:rPr>
            </w:pPr>
          </w:p>
          <w:p w:rsidR="006E523D" w:rsidRPr="00A525BE" w:rsidRDefault="006E523D" w:rsidP="00A525BE">
            <w:pPr>
              <w:widowControl/>
              <w:numPr>
                <w:ilvl w:val="0"/>
                <w:numId w:val="6"/>
              </w:numPr>
              <w:rPr>
                <w:rFonts w:ascii="Arial" w:hAnsi="Arial" w:cs="Arial"/>
                <w:snapToGrid/>
                <w:color w:val="000000"/>
                <w:sz w:val="20"/>
              </w:rPr>
            </w:pPr>
            <w:r w:rsidRPr="00A525BE">
              <w:rPr>
                <w:rFonts w:ascii="Arial" w:hAnsi="Arial"/>
                <w:snapToGrid/>
                <w:color w:val="000000"/>
                <w:sz w:val="20"/>
              </w:rPr>
              <w:lastRenderedPageBreak/>
              <w:t xml:space="preserve">Appelez la </w:t>
            </w:r>
            <w:r w:rsidRPr="005676F3">
              <w:rPr>
                <w:rFonts w:ascii="Arial" w:hAnsi="Arial"/>
                <w:snapToGrid/>
                <w:color w:val="000000"/>
                <w:sz w:val="20"/>
              </w:rPr>
              <w:t>méthode getCodesets</w:t>
            </w:r>
            <w:r w:rsidRPr="00A525BE">
              <w:rPr>
                <w:rFonts w:ascii="Arial" w:hAnsi="Arial"/>
                <w:snapToGrid/>
                <w:color w:val="000000"/>
                <w:sz w:val="20"/>
              </w:rPr>
              <w:t xml:space="preserve"> afin de faire correspondre les codes à leurs descriptions.</w:t>
            </w:r>
          </w:p>
          <w:p w:rsidR="006E523D" w:rsidRPr="00A525BE" w:rsidRDefault="006E523D" w:rsidP="00A525BE">
            <w:pPr>
              <w:widowControl/>
              <w:rPr>
                <w:rFonts w:ascii="Arial" w:hAnsi="Arial" w:cs="Arial"/>
                <w:snapToGrid/>
                <w:color w:val="000000"/>
                <w:sz w:val="20"/>
                <w:lang w:eastAsia="en-CA"/>
              </w:rPr>
            </w:pPr>
          </w:p>
        </w:tc>
      </w:tr>
    </w:tbl>
    <w:p w:rsidR="006E523D" w:rsidRPr="00A525BE" w:rsidRDefault="006E523D" w:rsidP="00A525BE">
      <w:pPr>
        <w:widowControl/>
        <w:rPr>
          <w:rFonts w:ascii="Arial" w:hAnsi="Arial" w:cs="Arial"/>
          <w:snapToGrid/>
          <w:color w:val="000000"/>
          <w:sz w:val="20"/>
          <w:lang w:eastAsia="en-CA"/>
        </w:rPr>
      </w:pPr>
    </w:p>
    <w:p w:rsidR="006E523D" w:rsidRPr="00A525BE" w:rsidRDefault="006E523D" w:rsidP="00A525BE">
      <w:pPr>
        <w:widowControl/>
        <w:rPr>
          <w:rFonts w:ascii="Arial" w:hAnsi="Arial" w:cs="Arial"/>
          <w:snapToGrid/>
          <w:color w:val="000000"/>
          <w:sz w:val="20"/>
          <w:lang w:eastAsia="en-CA"/>
        </w:rPr>
      </w:pPr>
    </w:p>
    <w:p w:rsidR="006E523D" w:rsidRPr="00A525BE" w:rsidRDefault="006E523D" w:rsidP="00A525BE">
      <w:pPr>
        <w:widowControl/>
        <w:rPr>
          <w:rFonts w:ascii="Arial" w:hAnsi="Arial" w:cs="Arial"/>
          <w:snapToGrid/>
          <w:color w:val="000000"/>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4621"/>
        <w:gridCol w:w="4961"/>
      </w:tblGrid>
      <w:tr w:rsidR="006E523D" w:rsidRPr="00A525BE" w:rsidTr="000D37B1">
        <w:trPr>
          <w:trHeight w:val="614"/>
        </w:trPr>
        <w:tc>
          <w:tcPr>
            <w:tcW w:w="10031" w:type="dxa"/>
            <w:gridSpan w:val="3"/>
            <w:shd w:val="clear" w:color="auto" w:fill="auto"/>
          </w:tcPr>
          <w:p w:rsidR="006E523D" w:rsidRPr="00A525BE" w:rsidRDefault="000D37B1" w:rsidP="00A525BE">
            <w:pPr>
              <w:widowControl/>
              <w:spacing w:before="240"/>
              <w:jc w:val="center"/>
              <w:rPr>
                <w:rFonts w:ascii="Arial" w:hAnsi="Arial" w:cs="Arial"/>
                <w:b/>
                <w:snapToGrid/>
                <w:color w:val="000000"/>
                <w:sz w:val="22"/>
                <w:szCs w:val="22"/>
              </w:rPr>
            </w:pPr>
            <w:r w:rsidRPr="00A525BE">
              <w:rPr>
                <w:rFonts w:ascii="Arial" w:hAnsi="Arial"/>
                <w:b/>
                <w:snapToGrid/>
                <w:color w:val="000000"/>
                <w:sz w:val="22"/>
                <w:szCs w:val="22"/>
              </w:rPr>
              <w:t>SCÉNARIOS D</w:t>
            </w:r>
            <w:r w:rsidR="00A525BE" w:rsidRPr="00A525BE">
              <w:rPr>
                <w:rFonts w:ascii="Arial" w:hAnsi="Arial"/>
                <w:b/>
                <w:snapToGrid/>
                <w:color w:val="000000"/>
                <w:sz w:val="22"/>
                <w:szCs w:val="22"/>
              </w:rPr>
              <w:t>’</w:t>
            </w:r>
            <w:r w:rsidRPr="00A525BE">
              <w:rPr>
                <w:rFonts w:ascii="Arial" w:hAnsi="Arial"/>
                <w:b/>
                <w:snapToGrid/>
                <w:color w:val="000000"/>
                <w:sz w:val="22"/>
                <w:szCs w:val="22"/>
              </w:rPr>
              <w:t>UTILISATION (suite)</w:t>
            </w:r>
          </w:p>
        </w:tc>
      </w:tr>
      <w:tr w:rsidR="006E523D" w:rsidRPr="00A525BE" w:rsidTr="00FC5D3E">
        <w:tc>
          <w:tcPr>
            <w:tcW w:w="449" w:type="dxa"/>
            <w:shd w:val="clear" w:color="auto" w:fill="F2F2F2"/>
          </w:tcPr>
          <w:p w:rsidR="006E523D" w:rsidRPr="00A525BE" w:rsidRDefault="007E4AD3" w:rsidP="00A525BE">
            <w:pPr>
              <w:widowControl/>
              <w:spacing w:before="240" w:after="240"/>
              <w:rPr>
                <w:rFonts w:ascii="Arial" w:hAnsi="Arial" w:cs="Arial"/>
                <w:snapToGrid/>
                <w:color w:val="000000"/>
                <w:sz w:val="20"/>
              </w:rPr>
            </w:pPr>
            <w:r w:rsidRPr="00A525BE">
              <w:rPr>
                <w:rFonts w:ascii="Arial" w:hAnsi="Arial"/>
                <w:snapToGrid/>
                <w:color w:val="000000"/>
                <w:sz w:val="20"/>
              </w:rPr>
              <w:t>#3</w:t>
            </w:r>
          </w:p>
        </w:tc>
        <w:tc>
          <w:tcPr>
            <w:tcW w:w="4621" w:type="dxa"/>
            <w:shd w:val="clear" w:color="auto" w:fill="F2F2F2"/>
          </w:tcPr>
          <w:p w:rsidR="006E523D" w:rsidRPr="00A525BE" w:rsidRDefault="000D37B1" w:rsidP="00A525BE">
            <w:pPr>
              <w:widowControl/>
              <w:spacing w:before="240"/>
              <w:jc w:val="center"/>
              <w:rPr>
                <w:rFonts w:ascii="Arial" w:hAnsi="Arial" w:cs="Arial"/>
                <w:b/>
                <w:snapToGrid/>
                <w:color w:val="000000"/>
                <w:sz w:val="22"/>
                <w:szCs w:val="22"/>
              </w:rPr>
            </w:pPr>
            <w:r w:rsidRPr="00A525BE">
              <w:rPr>
                <w:rFonts w:ascii="Arial" w:hAnsi="Arial"/>
                <w:b/>
                <w:snapToGrid/>
                <w:color w:val="000000"/>
                <w:sz w:val="22"/>
                <w:szCs w:val="22"/>
              </w:rPr>
              <w:t>Extraction de la série chronologique entière pour certains tableaux/cubes. Format de sortie</w:t>
            </w:r>
            <w:r w:rsidR="00A525BE" w:rsidRPr="00A525BE">
              <w:rPr>
                <w:rFonts w:ascii="Arial" w:hAnsi="Arial"/>
                <w:b/>
                <w:snapToGrid/>
                <w:color w:val="000000"/>
                <w:sz w:val="22"/>
                <w:szCs w:val="22"/>
              </w:rPr>
              <w:t> :</w:t>
            </w:r>
            <w:r w:rsidRPr="00A525BE">
              <w:rPr>
                <w:rFonts w:ascii="Arial" w:hAnsi="Arial"/>
                <w:b/>
                <w:snapToGrid/>
                <w:color w:val="000000"/>
                <w:sz w:val="22"/>
                <w:szCs w:val="22"/>
              </w:rPr>
              <w:t xml:space="preserve"> CSV</w:t>
            </w:r>
          </w:p>
        </w:tc>
        <w:tc>
          <w:tcPr>
            <w:tcW w:w="4961" w:type="dxa"/>
            <w:shd w:val="clear" w:color="auto" w:fill="F2F2F2"/>
          </w:tcPr>
          <w:p w:rsidR="006E523D" w:rsidRPr="00A525BE" w:rsidRDefault="000D37B1" w:rsidP="00A525BE">
            <w:pPr>
              <w:widowControl/>
              <w:spacing w:before="240" w:after="240"/>
              <w:jc w:val="center"/>
              <w:rPr>
                <w:rFonts w:ascii="Arial" w:hAnsi="Arial" w:cs="Arial"/>
                <w:b/>
                <w:snapToGrid/>
                <w:color w:val="000000"/>
                <w:sz w:val="22"/>
                <w:szCs w:val="22"/>
              </w:rPr>
            </w:pPr>
            <w:r w:rsidRPr="00A525BE">
              <w:rPr>
                <w:rFonts w:ascii="Arial" w:hAnsi="Arial"/>
                <w:b/>
                <w:snapToGrid/>
                <w:color w:val="000000"/>
                <w:sz w:val="22"/>
                <w:szCs w:val="22"/>
              </w:rPr>
              <w:t>Extraction de la série chronologique entière pour certains tableaux/cubes. Format de sortie</w:t>
            </w:r>
            <w:r w:rsidR="00A525BE" w:rsidRPr="00A525BE">
              <w:rPr>
                <w:rFonts w:ascii="Arial" w:hAnsi="Arial"/>
                <w:b/>
                <w:snapToGrid/>
                <w:color w:val="000000"/>
                <w:sz w:val="22"/>
                <w:szCs w:val="22"/>
              </w:rPr>
              <w:t> :</w:t>
            </w:r>
            <w:r w:rsidRPr="00A525BE">
              <w:rPr>
                <w:rFonts w:ascii="Arial" w:hAnsi="Arial"/>
                <w:b/>
                <w:snapToGrid/>
                <w:color w:val="000000"/>
                <w:sz w:val="22"/>
                <w:szCs w:val="22"/>
              </w:rPr>
              <w:t xml:space="preserve"> SDMX</w:t>
            </w:r>
          </w:p>
        </w:tc>
      </w:tr>
      <w:tr w:rsidR="006E523D" w:rsidRPr="00A525BE" w:rsidTr="00753B50">
        <w:tc>
          <w:tcPr>
            <w:tcW w:w="449" w:type="dxa"/>
            <w:shd w:val="clear" w:color="auto" w:fill="auto"/>
          </w:tcPr>
          <w:p w:rsidR="006E523D" w:rsidRPr="00A525BE" w:rsidRDefault="006E523D" w:rsidP="00A525BE">
            <w:pPr>
              <w:widowControl/>
              <w:rPr>
                <w:rFonts w:ascii="Arial" w:hAnsi="Arial" w:cs="Arial"/>
                <w:snapToGrid/>
                <w:color w:val="000000"/>
                <w:sz w:val="20"/>
                <w:lang w:val="en-CA" w:eastAsia="en-CA"/>
              </w:rPr>
            </w:pPr>
          </w:p>
        </w:tc>
        <w:tc>
          <w:tcPr>
            <w:tcW w:w="4621" w:type="dxa"/>
            <w:shd w:val="clear" w:color="auto" w:fill="auto"/>
          </w:tcPr>
          <w:p w:rsidR="006E523D" w:rsidRPr="005676F3" w:rsidRDefault="006E523D" w:rsidP="00A525BE">
            <w:pPr>
              <w:widowControl/>
              <w:numPr>
                <w:ilvl w:val="0"/>
                <w:numId w:val="4"/>
              </w:numPr>
              <w:spacing w:before="240"/>
              <w:rPr>
                <w:rFonts w:ascii="Arial" w:hAnsi="Arial" w:cs="Arial"/>
                <w:i/>
                <w:snapToGrid/>
                <w:color w:val="000000"/>
                <w:sz w:val="20"/>
              </w:rPr>
            </w:pPr>
            <w:r w:rsidRPr="005676F3">
              <w:rPr>
                <w:rFonts w:ascii="Arial" w:hAnsi="Arial"/>
                <w:color w:val="000000"/>
                <w:sz w:val="20"/>
              </w:rPr>
              <w:t xml:space="preserve">Appelez la méthode </w:t>
            </w:r>
            <w:r w:rsidRPr="005676F3">
              <w:rPr>
                <w:rFonts w:ascii="Arial" w:hAnsi="Arial"/>
                <w:snapToGrid/>
                <w:color w:val="000000"/>
                <w:sz w:val="20"/>
              </w:rPr>
              <w:t>getChanged</w:t>
            </w:r>
            <w:r w:rsidRPr="005676F3">
              <w:rPr>
                <w:rFonts w:ascii="Arial" w:hAnsi="Arial"/>
                <w:color w:val="000000"/>
                <w:sz w:val="20"/>
              </w:rPr>
              <w:t>Cube</w:t>
            </w:r>
            <w:r w:rsidRPr="005676F3">
              <w:rPr>
                <w:rFonts w:ascii="Arial" w:hAnsi="Arial"/>
                <w:snapToGrid/>
                <w:color w:val="000000"/>
                <w:sz w:val="20"/>
              </w:rPr>
              <w:t xml:space="preserve">List afin de voir les tableaux ayant changé </w:t>
            </w:r>
            <w:r w:rsidR="00E21C1E" w:rsidRPr="00E21C1E">
              <w:rPr>
                <w:rStyle w:val="Emphasis"/>
                <w:rFonts w:ascii="Arial" w:hAnsi="Arial"/>
                <w:i w:val="0"/>
                <w:color w:val="000000"/>
                <w:sz w:val="20"/>
              </w:rPr>
              <w:t>pour une date spécifiée</w:t>
            </w:r>
            <w:r w:rsidR="00E21C1E">
              <w:rPr>
                <w:rStyle w:val="Emphasis"/>
                <w:rFonts w:ascii="Arial" w:hAnsi="Arial"/>
                <w:i w:val="0"/>
                <w:color w:val="000000"/>
                <w:sz w:val="20"/>
              </w:rPr>
              <w:t>.</w:t>
            </w:r>
          </w:p>
          <w:p w:rsidR="00A525BE" w:rsidRPr="005676F3" w:rsidRDefault="006E523D" w:rsidP="00A525BE">
            <w:pPr>
              <w:widowControl/>
              <w:numPr>
                <w:ilvl w:val="0"/>
                <w:numId w:val="4"/>
              </w:numPr>
              <w:rPr>
                <w:rFonts w:ascii="Arial" w:hAnsi="Arial"/>
                <w:snapToGrid/>
                <w:color w:val="000000"/>
                <w:sz w:val="20"/>
              </w:rPr>
            </w:pPr>
            <w:r w:rsidRPr="005676F3">
              <w:rPr>
                <w:rFonts w:ascii="Arial" w:hAnsi="Arial"/>
                <w:snapToGrid/>
                <w:color w:val="000000"/>
                <w:sz w:val="20"/>
              </w:rPr>
              <w:t xml:space="preserve">Appelez la méthode getfullTableDownloadCSV afin de </w:t>
            </w:r>
            <w:r w:rsidRPr="005676F3">
              <w:rPr>
                <w:rFonts w:ascii="Arial" w:hAnsi="Arial"/>
                <w:color w:val="000000"/>
                <w:sz w:val="20"/>
              </w:rPr>
              <w:t>recevoir l</w:t>
            </w:r>
            <w:r w:rsidR="00A525BE" w:rsidRPr="005676F3">
              <w:rPr>
                <w:rFonts w:ascii="Arial" w:hAnsi="Arial"/>
                <w:color w:val="000000"/>
                <w:sz w:val="20"/>
              </w:rPr>
              <w:t>’</w:t>
            </w:r>
            <w:r w:rsidRPr="005676F3">
              <w:rPr>
                <w:rFonts w:ascii="Arial" w:hAnsi="Arial"/>
                <w:color w:val="000000"/>
                <w:sz w:val="20"/>
              </w:rPr>
              <w:t xml:space="preserve">adresse URL permettant de </w:t>
            </w:r>
            <w:r w:rsidRPr="005676F3">
              <w:rPr>
                <w:rFonts w:ascii="Arial" w:hAnsi="Arial"/>
                <w:snapToGrid/>
                <w:color w:val="000000"/>
                <w:sz w:val="20"/>
              </w:rPr>
              <w:t>télécharger les données pour un tableau donné.</w:t>
            </w:r>
          </w:p>
          <w:p w:rsidR="006E523D" w:rsidRPr="005676F3" w:rsidRDefault="006E523D" w:rsidP="00A525BE">
            <w:pPr>
              <w:widowControl/>
              <w:rPr>
                <w:rFonts w:ascii="Arial" w:hAnsi="Arial" w:cs="Arial"/>
                <w:snapToGrid/>
                <w:color w:val="000000"/>
                <w:sz w:val="20"/>
                <w:lang w:eastAsia="en-CA"/>
              </w:rPr>
            </w:pPr>
          </w:p>
          <w:p w:rsidR="006E523D" w:rsidRPr="005676F3" w:rsidRDefault="006E523D" w:rsidP="00A525BE">
            <w:pPr>
              <w:widowControl/>
              <w:rPr>
                <w:rFonts w:ascii="Arial" w:hAnsi="Arial" w:cs="Arial"/>
                <w:snapToGrid/>
                <w:color w:val="000000"/>
                <w:sz w:val="20"/>
                <w:lang w:eastAsia="en-CA"/>
              </w:rPr>
            </w:pPr>
          </w:p>
        </w:tc>
        <w:tc>
          <w:tcPr>
            <w:tcW w:w="4961" w:type="dxa"/>
            <w:shd w:val="clear" w:color="auto" w:fill="auto"/>
          </w:tcPr>
          <w:p w:rsidR="006E523D" w:rsidRPr="005676F3" w:rsidRDefault="006E523D" w:rsidP="00A525BE">
            <w:pPr>
              <w:widowControl/>
              <w:numPr>
                <w:ilvl w:val="0"/>
                <w:numId w:val="9"/>
              </w:numPr>
              <w:spacing w:before="240"/>
              <w:rPr>
                <w:rFonts w:ascii="Arial" w:hAnsi="Arial" w:cs="Arial"/>
                <w:i/>
                <w:snapToGrid/>
                <w:color w:val="000000"/>
                <w:sz w:val="20"/>
              </w:rPr>
            </w:pPr>
            <w:r w:rsidRPr="005676F3">
              <w:rPr>
                <w:rFonts w:ascii="Arial" w:hAnsi="Arial"/>
                <w:color w:val="000000"/>
                <w:sz w:val="20"/>
              </w:rPr>
              <w:t xml:space="preserve">Appelez la méthode </w:t>
            </w:r>
            <w:r w:rsidRPr="005676F3">
              <w:rPr>
                <w:rFonts w:ascii="Arial" w:hAnsi="Arial"/>
                <w:snapToGrid/>
                <w:color w:val="000000"/>
                <w:sz w:val="20"/>
              </w:rPr>
              <w:t>getChanged</w:t>
            </w:r>
            <w:r w:rsidRPr="005676F3">
              <w:rPr>
                <w:rFonts w:ascii="Arial" w:hAnsi="Arial"/>
                <w:color w:val="000000"/>
                <w:sz w:val="20"/>
              </w:rPr>
              <w:t>Cube</w:t>
            </w:r>
            <w:r w:rsidRPr="005676F3">
              <w:rPr>
                <w:rFonts w:ascii="Arial" w:hAnsi="Arial"/>
                <w:snapToGrid/>
                <w:color w:val="000000"/>
                <w:sz w:val="20"/>
              </w:rPr>
              <w:t xml:space="preserve">List afin de voir les tableaux ayant changé </w:t>
            </w:r>
            <w:r w:rsidR="00E21C1E" w:rsidRPr="00E21C1E">
              <w:rPr>
                <w:rStyle w:val="Emphasis"/>
                <w:rFonts w:ascii="Arial" w:hAnsi="Arial"/>
                <w:i w:val="0"/>
                <w:color w:val="000000"/>
                <w:sz w:val="20"/>
              </w:rPr>
              <w:t>pour une date spécifiée</w:t>
            </w:r>
            <w:r w:rsidR="00E21C1E">
              <w:rPr>
                <w:rStyle w:val="Emphasis"/>
                <w:rFonts w:ascii="Arial" w:hAnsi="Arial"/>
                <w:i w:val="0"/>
                <w:color w:val="000000"/>
                <w:sz w:val="20"/>
              </w:rPr>
              <w:t>.</w:t>
            </w:r>
          </w:p>
          <w:p w:rsidR="006E523D" w:rsidRPr="005676F3" w:rsidRDefault="006E523D" w:rsidP="00A525BE">
            <w:pPr>
              <w:widowControl/>
              <w:numPr>
                <w:ilvl w:val="0"/>
                <w:numId w:val="9"/>
              </w:numPr>
              <w:rPr>
                <w:rFonts w:ascii="Arial" w:hAnsi="Arial" w:cs="Arial"/>
                <w:snapToGrid/>
                <w:color w:val="000000"/>
                <w:sz w:val="20"/>
              </w:rPr>
            </w:pPr>
            <w:r w:rsidRPr="005676F3">
              <w:rPr>
                <w:rFonts w:ascii="Arial" w:hAnsi="Arial"/>
                <w:snapToGrid/>
                <w:color w:val="000000"/>
                <w:sz w:val="20"/>
              </w:rPr>
              <w:t xml:space="preserve">Appelez la méthode getfullTableDownloadSDMX afin de </w:t>
            </w:r>
            <w:r w:rsidRPr="005676F3">
              <w:rPr>
                <w:rFonts w:ascii="Arial" w:hAnsi="Arial"/>
                <w:color w:val="000000"/>
                <w:sz w:val="20"/>
              </w:rPr>
              <w:t>recevoir l</w:t>
            </w:r>
            <w:r w:rsidR="00A525BE" w:rsidRPr="005676F3">
              <w:rPr>
                <w:rFonts w:ascii="Arial" w:hAnsi="Arial"/>
                <w:color w:val="000000"/>
                <w:sz w:val="20"/>
              </w:rPr>
              <w:t>’</w:t>
            </w:r>
            <w:r w:rsidRPr="005676F3">
              <w:rPr>
                <w:rFonts w:ascii="Arial" w:hAnsi="Arial"/>
                <w:color w:val="000000"/>
                <w:sz w:val="20"/>
              </w:rPr>
              <w:t xml:space="preserve">adresse URL permettant de </w:t>
            </w:r>
            <w:r w:rsidRPr="005676F3">
              <w:rPr>
                <w:rFonts w:ascii="Arial" w:hAnsi="Arial"/>
                <w:snapToGrid/>
                <w:color w:val="000000"/>
                <w:sz w:val="20"/>
              </w:rPr>
              <w:t>télécharger les données pour un tableau donné.</w:t>
            </w:r>
          </w:p>
          <w:p w:rsidR="006E523D" w:rsidRPr="005676F3" w:rsidRDefault="006E523D" w:rsidP="00A525BE">
            <w:pPr>
              <w:widowControl/>
              <w:rPr>
                <w:rFonts w:ascii="Arial" w:hAnsi="Arial" w:cs="Arial"/>
                <w:snapToGrid/>
                <w:color w:val="000000"/>
                <w:sz w:val="20"/>
                <w:lang w:eastAsia="en-CA"/>
              </w:rPr>
            </w:pPr>
          </w:p>
        </w:tc>
      </w:tr>
      <w:tr w:rsidR="000D37B1" w:rsidRPr="00A525BE" w:rsidTr="00FC5D3E">
        <w:tc>
          <w:tcPr>
            <w:tcW w:w="449" w:type="dxa"/>
            <w:shd w:val="clear" w:color="auto" w:fill="F2F2F2"/>
          </w:tcPr>
          <w:p w:rsidR="000D37B1" w:rsidRPr="00A525BE" w:rsidRDefault="000D37B1" w:rsidP="00A525BE">
            <w:pPr>
              <w:widowControl/>
              <w:jc w:val="center"/>
              <w:rPr>
                <w:rFonts w:ascii="Arial" w:hAnsi="Arial" w:cs="Arial"/>
                <w:b/>
                <w:snapToGrid/>
                <w:color w:val="000000"/>
                <w:sz w:val="20"/>
                <w:lang w:eastAsia="en-CA"/>
              </w:rPr>
            </w:pPr>
          </w:p>
          <w:p w:rsidR="000D37B1" w:rsidRPr="00A525BE" w:rsidRDefault="000D37B1" w:rsidP="00A525BE">
            <w:pPr>
              <w:widowControl/>
              <w:jc w:val="center"/>
              <w:rPr>
                <w:rFonts w:ascii="Arial" w:hAnsi="Arial" w:cs="Arial"/>
                <w:snapToGrid/>
                <w:color w:val="000000"/>
                <w:sz w:val="20"/>
              </w:rPr>
            </w:pPr>
            <w:r w:rsidRPr="00A525BE">
              <w:rPr>
                <w:rFonts w:ascii="Arial" w:hAnsi="Arial"/>
                <w:snapToGrid/>
                <w:color w:val="000000"/>
                <w:sz w:val="20"/>
              </w:rPr>
              <w:t>#4</w:t>
            </w:r>
          </w:p>
        </w:tc>
        <w:tc>
          <w:tcPr>
            <w:tcW w:w="9582" w:type="dxa"/>
            <w:gridSpan w:val="2"/>
            <w:shd w:val="clear" w:color="auto" w:fill="F2F2F2"/>
          </w:tcPr>
          <w:p w:rsidR="000D37B1" w:rsidRPr="00A525BE" w:rsidRDefault="000D37B1" w:rsidP="00453908">
            <w:pPr>
              <w:widowControl/>
              <w:spacing w:before="240"/>
              <w:jc w:val="center"/>
              <w:rPr>
                <w:rFonts w:ascii="Arial" w:hAnsi="Arial" w:cs="Arial"/>
                <w:b/>
                <w:snapToGrid/>
                <w:color w:val="000000"/>
                <w:sz w:val="20"/>
              </w:rPr>
            </w:pPr>
            <w:r w:rsidRPr="00A525BE">
              <w:rPr>
                <w:rFonts w:ascii="Arial" w:hAnsi="Arial"/>
                <w:b/>
                <w:snapToGrid/>
                <w:color w:val="000000"/>
                <w:sz w:val="20"/>
              </w:rPr>
              <w:t xml:space="preserve">Extraction des données </w:t>
            </w:r>
            <w:r w:rsidR="00453908">
              <w:rPr>
                <w:rFonts w:ascii="Arial" w:hAnsi="Arial"/>
                <w:b/>
                <w:snapToGrid/>
                <w:color w:val="000000"/>
                <w:sz w:val="20"/>
              </w:rPr>
              <w:t>pour</w:t>
            </w:r>
            <w:r w:rsidR="00453908" w:rsidRPr="00A525BE">
              <w:rPr>
                <w:rFonts w:ascii="Arial" w:hAnsi="Arial"/>
                <w:b/>
                <w:snapToGrid/>
                <w:color w:val="000000"/>
                <w:sz w:val="20"/>
              </w:rPr>
              <w:t xml:space="preserve"> </w:t>
            </w:r>
            <w:r w:rsidRPr="00A525BE">
              <w:rPr>
                <w:rFonts w:ascii="Arial" w:hAnsi="Arial"/>
                <w:b/>
                <w:snapToGrid/>
                <w:color w:val="000000"/>
                <w:sz w:val="20"/>
              </w:rPr>
              <w:t>une période donnée à l</w:t>
            </w:r>
            <w:r w:rsidR="00A525BE" w:rsidRPr="00A525BE">
              <w:rPr>
                <w:rFonts w:ascii="Arial" w:hAnsi="Arial"/>
                <w:b/>
                <w:snapToGrid/>
                <w:color w:val="000000"/>
                <w:sz w:val="20"/>
              </w:rPr>
              <w:t>’</w:t>
            </w:r>
            <w:r w:rsidRPr="00A525BE">
              <w:rPr>
                <w:rFonts w:ascii="Arial" w:hAnsi="Arial"/>
                <w:b/>
                <w:snapToGrid/>
                <w:color w:val="000000"/>
                <w:sz w:val="20"/>
              </w:rPr>
              <w:t>aide de vecteurs</w:t>
            </w:r>
          </w:p>
        </w:tc>
      </w:tr>
      <w:tr w:rsidR="000D37B1" w:rsidRPr="00A525BE" w:rsidTr="000D37B1">
        <w:tc>
          <w:tcPr>
            <w:tcW w:w="449" w:type="dxa"/>
            <w:shd w:val="clear" w:color="auto" w:fill="auto"/>
          </w:tcPr>
          <w:p w:rsidR="000D37B1" w:rsidRPr="00A525BE" w:rsidRDefault="000D37B1" w:rsidP="00A525BE">
            <w:pPr>
              <w:widowControl/>
              <w:jc w:val="center"/>
              <w:rPr>
                <w:rFonts w:ascii="Arial" w:hAnsi="Arial" w:cs="Arial"/>
                <w:b/>
                <w:snapToGrid/>
                <w:color w:val="000000"/>
                <w:sz w:val="20"/>
                <w:lang w:eastAsia="en-CA"/>
              </w:rPr>
            </w:pPr>
          </w:p>
        </w:tc>
        <w:tc>
          <w:tcPr>
            <w:tcW w:w="9582" w:type="dxa"/>
            <w:gridSpan w:val="2"/>
            <w:shd w:val="clear" w:color="auto" w:fill="auto"/>
          </w:tcPr>
          <w:p w:rsidR="000D37B1" w:rsidRPr="00A525BE" w:rsidRDefault="000D37B1" w:rsidP="00A525BE">
            <w:pPr>
              <w:widowControl/>
              <w:numPr>
                <w:ilvl w:val="0"/>
                <w:numId w:val="19"/>
              </w:numPr>
              <w:spacing w:before="240"/>
              <w:rPr>
                <w:rFonts w:ascii="Arial" w:hAnsi="Arial" w:cs="Arial"/>
                <w:b/>
                <w:snapToGrid/>
                <w:color w:val="000000"/>
                <w:sz w:val="20"/>
              </w:rPr>
            </w:pPr>
            <w:r w:rsidRPr="00A525BE">
              <w:rPr>
                <w:rFonts w:ascii="Arial" w:hAnsi="Arial"/>
                <w:snapToGrid/>
                <w:color w:val="000000"/>
                <w:sz w:val="20"/>
              </w:rPr>
              <w:t xml:space="preserve">Appelez la </w:t>
            </w:r>
            <w:r w:rsidRPr="005676F3">
              <w:rPr>
                <w:rFonts w:ascii="Arial" w:hAnsi="Arial"/>
                <w:snapToGrid/>
                <w:color w:val="000000"/>
                <w:sz w:val="20"/>
              </w:rPr>
              <w:t>méthode getBulkVectorDataByRange</w:t>
            </w:r>
            <w:r w:rsidRPr="00A525BE">
              <w:rPr>
                <w:rFonts w:ascii="Arial" w:hAnsi="Arial"/>
                <w:snapToGrid/>
                <w:color w:val="000000"/>
                <w:sz w:val="20"/>
              </w:rPr>
              <w:t xml:space="preserve"> à l</w:t>
            </w:r>
            <w:r w:rsidR="00A525BE" w:rsidRPr="00A525BE">
              <w:rPr>
                <w:rFonts w:ascii="Arial" w:hAnsi="Arial"/>
                <w:snapToGrid/>
                <w:color w:val="000000"/>
                <w:sz w:val="20"/>
              </w:rPr>
              <w:t>’</w:t>
            </w:r>
            <w:r w:rsidRPr="00A525BE">
              <w:rPr>
                <w:rFonts w:ascii="Arial" w:hAnsi="Arial"/>
                <w:snapToGrid/>
                <w:color w:val="000000"/>
                <w:sz w:val="20"/>
              </w:rPr>
              <w:t>aide de l</w:t>
            </w:r>
            <w:r w:rsidR="00A525BE" w:rsidRPr="00A525BE">
              <w:rPr>
                <w:rFonts w:ascii="Arial" w:hAnsi="Arial"/>
                <w:snapToGrid/>
                <w:color w:val="000000"/>
                <w:sz w:val="20"/>
              </w:rPr>
              <w:t>’</w:t>
            </w:r>
            <w:r w:rsidRPr="00A525BE">
              <w:rPr>
                <w:rFonts w:ascii="Arial" w:hAnsi="Arial"/>
                <w:snapToGrid/>
                <w:color w:val="000000"/>
                <w:sz w:val="20"/>
              </w:rPr>
              <w:t>identifiant de vecteur ainsi que les dates de début et de fin de diffusion de points de données.</w:t>
            </w:r>
          </w:p>
        </w:tc>
      </w:tr>
    </w:tbl>
    <w:p w:rsidR="006E523D" w:rsidRPr="00A525BE" w:rsidRDefault="006E523D" w:rsidP="00A525BE">
      <w:pPr>
        <w:widowControl/>
        <w:rPr>
          <w:rFonts w:ascii="Arial" w:hAnsi="Arial" w:cs="Arial"/>
          <w:snapToGrid/>
          <w:color w:val="000000"/>
          <w:sz w:val="20"/>
          <w:lang w:eastAsia="en-CA"/>
        </w:rPr>
      </w:pPr>
    </w:p>
    <w:p w:rsidR="00CE4E56" w:rsidRPr="00A525BE" w:rsidRDefault="00CE4E56" w:rsidP="00A525BE">
      <w:pPr>
        <w:widowControl/>
        <w:rPr>
          <w:rFonts w:ascii="Arial" w:hAnsi="Arial" w:cs="Arial"/>
          <w:snapToGrid/>
          <w:color w:val="000000"/>
          <w:sz w:val="20"/>
          <w:lang w:eastAsia="en-CA"/>
        </w:rPr>
      </w:pPr>
    </w:p>
    <w:p w:rsidR="00F13386" w:rsidRPr="00A525BE" w:rsidRDefault="00F13386" w:rsidP="00A525BE">
      <w:pPr>
        <w:widowControl/>
        <w:rPr>
          <w:rFonts w:ascii="Arial" w:hAnsi="Arial" w:cs="Arial"/>
          <w:snapToGrid/>
          <w:color w:val="000000"/>
          <w:sz w:val="20"/>
          <w:lang w:eastAsia="en-CA"/>
        </w:rPr>
      </w:pPr>
    </w:p>
    <w:p w:rsidR="00F13386" w:rsidRPr="00A525BE" w:rsidRDefault="00F13386" w:rsidP="00A525BE">
      <w:pPr>
        <w:widowControl/>
        <w:rPr>
          <w:snapToGrid/>
          <w:lang w:eastAsia="en-CA"/>
        </w:rPr>
      </w:pPr>
    </w:p>
    <w:p w:rsidR="00F13386" w:rsidRPr="00A525BE" w:rsidRDefault="001E6465" w:rsidP="00A525BE">
      <w:pPr>
        <w:pStyle w:val="Heading1"/>
        <w:widowControl/>
        <w:rPr>
          <w:rFonts w:ascii="Arial" w:hAnsi="Arial" w:cs="Arial"/>
          <w:snapToGrid/>
        </w:rPr>
      </w:pPr>
      <w:r w:rsidRPr="00A525BE">
        <w:br w:type="page"/>
      </w:r>
      <w:bookmarkStart w:id="12" w:name="_Toc66371656"/>
      <w:r w:rsidRPr="00A525BE">
        <w:rPr>
          <w:rFonts w:ascii="Arial" w:hAnsi="Arial"/>
          <w:snapToGrid/>
        </w:rPr>
        <w:lastRenderedPageBreak/>
        <w:t xml:space="preserve">Méthodes </w:t>
      </w:r>
      <w:r w:rsidR="00453908">
        <w:rPr>
          <w:rFonts w:ascii="Arial" w:hAnsi="Arial"/>
          <w:snapToGrid/>
        </w:rPr>
        <w:t>de</w:t>
      </w:r>
      <w:r w:rsidR="00453908" w:rsidRPr="00A525BE">
        <w:rPr>
          <w:rFonts w:ascii="Arial" w:hAnsi="Arial"/>
          <w:snapToGrid/>
        </w:rPr>
        <w:t xml:space="preserve"> </w:t>
      </w:r>
      <w:r w:rsidRPr="00A525BE">
        <w:rPr>
          <w:rFonts w:ascii="Arial" w:hAnsi="Arial"/>
          <w:snapToGrid/>
        </w:rPr>
        <w:t>l</w:t>
      </w:r>
      <w:r w:rsidR="00A525BE" w:rsidRPr="00A525BE">
        <w:rPr>
          <w:rFonts w:ascii="Arial" w:hAnsi="Arial"/>
          <w:snapToGrid/>
        </w:rPr>
        <w:t>’</w:t>
      </w:r>
      <w:r w:rsidRPr="00A525BE">
        <w:rPr>
          <w:rFonts w:ascii="Arial" w:hAnsi="Arial"/>
          <w:snapToGrid/>
        </w:rPr>
        <w:t>IPA et exemples</w:t>
      </w:r>
      <w:bookmarkEnd w:id="12"/>
    </w:p>
    <w:p w:rsidR="00F13386" w:rsidRPr="00A525BE" w:rsidRDefault="00F13386" w:rsidP="00A525BE">
      <w:pPr>
        <w:keepNext/>
        <w:widowControl/>
        <w:rPr>
          <w:rFonts w:ascii="Arial" w:hAnsi="Arial" w:cs="Arial"/>
        </w:rPr>
      </w:pPr>
      <w:r w:rsidRPr="00A525BE">
        <w:rPr>
          <w:rFonts w:ascii="Arial" w:hAnsi="Arial"/>
        </w:rPr>
        <w:t xml:space="preserve">Trouvez ci-après la liste des nombreux types de méthodes </w:t>
      </w:r>
      <w:r w:rsidR="00453908">
        <w:rPr>
          <w:rFonts w:ascii="Arial" w:hAnsi="Arial"/>
        </w:rPr>
        <w:t>de</w:t>
      </w:r>
      <w:r w:rsidR="00453908" w:rsidRPr="00A525BE">
        <w:rPr>
          <w:rFonts w:ascii="Arial" w:hAnsi="Arial"/>
        </w:rPr>
        <w:t xml:space="preserve"> </w:t>
      </w:r>
      <w:r w:rsidRPr="00A525BE">
        <w:rPr>
          <w:rFonts w:ascii="Arial" w:hAnsi="Arial"/>
        </w:rPr>
        <w:t>l</w:t>
      </w:r>
      <w:r w:rsidR="00A525BE" w:rsidRPr="00A525BE">
        <w:rPr>
          <w:rFonts w:ascii="Arial" w:hAnsi="Arial"/>
        </w:rPr>
        <w:t>’</w:t>
      </w:r>
      <w:r w:rsidRPr="00A525BE">
        <w:rPr>
          <w:rFonts w:ascii="Arial" w:hAnsi="Arial"/>
        </w:rPr>
        <w:t>IPA</w:t>
      </w:r>
      <w:r w:rsidR="00A525BE" w:rsidRPr="00A525BE">
        <w:rPr>
          <w:rFonts w:ascii="Arial" w:hAnsi="Arial"/>
        </w:rPr>
        <w:t> :</w:t>
      </w:r>
    </w:p>
    <w:p w:rsidR="00F13386" w:rsidRPr="00A525BE" w:rsidRDefault="00F13386" w:rsidP="00A525BE">
      <w:pPr>
        <w:keepNext/>
        <w:widowControl/>
        <w:rPr>
          <w:rFonts w:ascii="Arial" w:hAnsi="Arial" w:cs="Arial"/>
        </w:rPr>
      </w:pPr>
    </w:p>
    <w:p w:rsidR="00F13386" w:rsidRPr="005676F3" w:rsidRDefault="00F13386" w:rsidP="00A525BE">
      <w:pPr>
        <w:keepNext/>
        <w:widowControl/>
        <w:rPr>
          <w:rFonts w:ascii="Arial" w:hAnsi="Arial" w:cs="Arial"/>
          <w:szCs w:val="24"/>
        </w:rPr>
      </w:pPr>
      <w:bookmarkStart w:id="13" w:name="_Toc66371657"/>
      <w:r w:rsidRPr="005676F3">
        <w:rPr>
          <w:rStyle w:val="Heading2Char"/>
          <w:rFonts w:ascii="Arial" w:hAnsi="Arial"/>
          <w:sz w:val="24"/>
          <w:szCs w:val="24"/>
        </w:rPr>
        <w:t>Listes de modifications apportées aux produits</w:t>
      </w:r>
      <w:bookmarkEnd w:id="13"/>
    </w:p>
    <w:p w:rsidR="00F13386" w:rsidRPr="005676F3" w:rsidRDefault="00F13386" w:rsidP="00A525BE">
      <w:pPr>
        <w:widowControl/>
        <w:numPr>
          <w:ilvl w:val="0"/>
          <w:numId w:val="17"/>
        </w:numPr>
        <w:rPr>
          <w:rFonts w:ascii="Arial" w:hAnsi="Arial" w:cs="Arial"/>
          <w:szCs w:val="24"/>
        </w:rPr>
      </w:pPr>
      <w:r w:rsidRPr="005676F3">
        <w:rPr>
          <w:rFonts w:ascii="Arial" w:hAnsi="Arial"/>
          <w:szCs w:val="24"/>
        </w:rPr>
        <w:t>getChangedSeriesList</w:t>
      </w:r>
    </w:p>
    <w:p w:rsidR="00F13386" w:rsidRPr="005676F3" w:rsidRDefault="00F13386" w:rsidP="00A525BE">
      <w:pPr>
        <w:widowControl/>
        <w:numPr>
          <w:ilvl w:val="0"/>
          <w:numId w:val="17"/>
        </w:numPr>
        <w:rPr>
          <w:rFonts w:ascii="Arial" w:hAnsi="Arial" w:cs="Arial"/>
          <w:szCs w:val="24"/>
        </w:rPr>
      </w:pPr>
      <w:r w:rsidRPr="005676F3">
        <w:rPr>
          <w:rFonts w:ascii="Arial" w:hAnsi="Arial"/>
          <w:szCs w:val="24"/>
        </w:rPr>
        <w:t>getChangedCubeList</w:t>
      </w:r>
    </w:p>
    <w:p w:rsidR="008E4DCC" w:rsidRPr="005676F3" w:rsidRDefault="008E4DCC" w:rsidP="00A525BE">
      <w:pPr>
        <w:widowControl/>
        <w:ind w:left="720"/>
        <w:rPr>
          <w:rFonts w:ascii="Arial" w:hAnsi="Arial" w:cs="Arial"/>
          <w:szCs w:val="24"/>
        </w:rPr>
      </w:pPr>
    </w:p>
    <w:p w:rsidR="00F13386" w:rsidRPr="005676F3" w:rsidRDefault="00F13386" w:rsidP="00A525BE">
      <w:pPr>
        <w:keepNext/>
        <w:widowControl/>
        <w:rPr>
          <w:rFonts w:ascii="Arial" w:hAnsi="Arial" w:cs="Arial"/>
          <w:b/>
          <w:szCs w:val="24"/>
        </w:rPr>
      </w:pPr>
      <w:r w:rsidRPr="005676F3">
        <w:rPr>
          <w:rFonts w:ascii="Arial" w:hAnsi="Arial"/>
          <w:b/>
          <w:szCs w:val="24"/>
        </w:rPr>
        <w:t>Information sur les métadonnées de cube et la série</w:t>
      </w:r>
    </w:p>
    <w:p w:rsidR="00F13386" w:rsidRPr="005676F3" w:rsidRDefault="00F13386" w:rsidP="00A525BE">
      <w:pPr>
        <w:widowControl/>
        <w:numPr>
          <w:ilvl w:val="0"/>
          <w:numId w:val="14"/>
        </w:numPr>
        <w:rPr>
          <w:rFonts w:ascii="Arial" w:hAnsi="Arial" w:cs="Arial"/>
          <w:szCs w:val="24"/>
        </w:rPr>
      </w:pPr>
      <w:r w:rsidRPr="005676F3">
        <w:rPr>
          <w:rFonts w:ascii="Arial" w:hAnsi="Arial"/>
          <w:szCs w:val="24"/>
        </w:rPr>
        <w:t>getCubeMetadata</w:t>
      </w:r>
    </w:p>
    <w:p w:rsidR="00F13386" w:rsidRPr="005676F3" w:rsidRDefault="00F13386" w:rsidP="00A525BE">
      <w:pPr>
        <w:widowControl/>
        <w:numPr>
          <w:ilvl w:val="0"/>
          <w:numId w:val="14"/>
        </w:numPr>
        <w:rPr>
          <w:rFonts w:ascii="Arial" w:hAnsi="Arial" w:cs="Arial"/>
          <w:szCs w:val="24"/>
        </w:rPr>
      </w:pPr>
      <w:r w:rsidRPr="005676F3">
        <w:rPr>
          <w:rFonts w:ascii="Arial" w:hAnsi="Arial"/>
          <w:szCs w:val="24"/>
        </w:rPr>
        <w:t>getSeriesInfoFromCubePidCoord</w:t>
      </w:r>
    </w:p>
    <w:p w:rsidR="00F13386" w:rsidRPr="001411F8" w:rsidRDefault="00F13386" w:rsidP="00A525BE">
      <w:pPr>
        <w:widowControl/>
        <w:numPr>
          <w:ilvl w:val="0"/>
          <w:numId w:val="14"/>
        </w:numPr>
        <w:rPr>
          <w:rFonts w:ascii="Arial" w:hAnsi="Arial" w:cs="Arial"/>
          <w:szCs w:val="24"/>
        </w:rPr>
      </w:pPr>
      <w:r w:rsidRPr="005676F3">
        <w:rPr>
          <w:rFonts w:ascii="Arial" w:hAnsi="Arial"/>
          <w:szCs w:val="24"/>
        </w:rPr>
        <w:t>getSeriesInfoFromVector</w:t>
      </w:r>
    </w:p>
    <w:p w:rsidR="001411F8" w:rsidRPr="001411F8" w:rsidRDefault="001411F8" w:rsidP="00A525BE">
      <w:pPr>
        <w:widowControl/>
        <w:numPr>
          <w:ilvl w:val="0"/>
          <w:numId w:val="14"/>
        </w:numPr>
        <w:rPr>
          <w:rFonts w:ascii="Arial" w:hAnsi="Arial" w:cs="Arial"/>
          <w:szCs w:val="24"/>
        </w:rPr>
      </w:pPr>
      <w:r>
        <w:rPr>
          <w:rFonts w:ascii="Arial" w:hAnsi="Arial"/>
          <w:szCs w:val="24"/>
        </w:rPr>
        <w:t>getAllCubesList</w:t>
      </w:r>
    </w:p>
    <w:p w:rsidR="001411F8" w:rsidRPr="005676F3" w:rsidRDefault="001411F8" w:rsidP="00A525BE">
      <w:pPr>
        <w:widowControl/>
        <w:numPr>
          <w:ilvl w:val="0"/>
          <w:numId w:val="14"/>
        </w:numPr>
        <w:rPr>
          <w:rFonts w:ascii="Arial" w:hAnsi="Arial" w:cs="Arial"/>
          <w:szCs w:val="24"/>
        </w:rPr>
      </w:pPr>
      <w:r>
        <w:rPr>
          <w:rFonts w:ascii="Arial" w:hAnsi="Arial"/>
          <w:szCs w:val="24"/>
        </w:rPr>
        <w:t>getAllCubesListLite</w:t>
      </w:r>
    </w:p>
    <w:p w:rsidR="008E4DCC" w:rsidRPr="005676F3" w:rsidRDefault="008E4DCC" w:rsidP="00A525BE">
      <w:pPr>
        <w:widowControl/>
        <w:ind w:left="720"/>
        <w:rPr>
          <w:rFonts w:ascii="Arial" w:hAnsi="Arial" w:cs="Arial"/>
          <w:szCs w:val="24"/>
        </w:rPr>
      </w:pPr>
    </w:p>
    <w:p w:rsidR="00A525BE" w:rsidRPr="005676F3" w:rsidRDefault="00F13386" w:rsidP="00A525BE">
      <w:pPr>
        <w:keepNext/>
        <w:widowControl/>
        <w:rPr>
          <w:rFonts w:ascii="Arial" w:hAnsi="Arial"/>
          <w:szCs w:val="24"/>
        </w:rPr>
      </w:pPr>
      <w:r w:rsidRPr="005676F3">
        <w:rPr>
          <w:rFonts w:ascii="Arial" w:hAnsi="Arial"/>
          <w:b/>
          <w:szCs w:val="24"/>
        </w:rPr>
        <w:t>Accès aux données; modifications apportées aux données aujourd</w:t>
      </w:r>
      <w:r w:rsidR="00A525BE" w:rsidRPr="005676F3">
        <w:rPr>
          <w:rFonts w:ascii="Arial" w:hAnsi="Arial"/>
          <w:b/>
          <w:szCs w:val="24"/>
        </w:rPr>
        <w:t>’</w:t>
      </w:r>
      <w:r w:rsidRPr="005676F3">
        <w:rPr>
          <w:rFonts w:ascii="Arial" w:hAnsi="Arial"/>
          <w:b/>
          <w:szCs w:val="24"/>
        </w:rPr>
        <w:t>hui, au cours du temps et tableau complet</w:t>
      </w:r>
    </w:p>
    <w:p w:rsidR="00F13386" w:rsidRPr="005676F3" w:rsidRDefault="00F13386" w:rsidP="00A525BE">
      <w:pPr>
        <w:widowControl/>
        <w:numPr>
          <w:ilvl w:val="0"/>
          <w:numId w:val="15"/>
        </w:numPr>
        <w:rPr>
          <w:rFonts w:ascii="Arial" w:hAnsi="Arial" w:cs="Arial"/>
          <w:szCs w:val="24"/>
        </w:rPr>
      </w:pPr>
      <w:r w:rsidRPr="005676F3">
        <w:rPr>
          <w:rFonts w:ascii="Arial" w:hAnsi="Arial"/>
          <w:szCs w:val="24"/>
        </w:rPr>
        <w:t>getChangedSeriesDataFromCubePidCoord</w:t>
      </w:r>
    </w:p>
    <w:p w:rsidR="00F13386" w:rsidRPr="005676F3" w:rsidRDefault="00F13386" w:rsidP="00A525BE">
      <w:pPr>
        <w:widowControl/>
        <w:numPr>
          <w:ilvl w:val="0"/>
          <w:numId w:val="15"/>
        </w:numPr>
        <w:rPr>
          <w:rFonts w:ascii="Arial" w:hAnsi="Arial" w:cs="Arial"/>
          <w:szCs w:val="24"/>
        </w:rPr>
      </w:pPr>
      <w:r w:rsidRPr="005676F3">
        <w:rPr>
          <w:rFonts w:ascii="Arial" w:hAnsi="Arial"/>
          <w:szCs w:val="24"/>
        </w:rPr>
        <w:t>getChangedSeriesDataFromVector</w:t>
      </w:r>
    </w:p>
    <w:p w:rsidR="00F13386" w:rsidRPr="005676F3" w:rsidRDefault="00F13386" w:rsidP="00A525BE">
      <w:pPr>
        <w:widowControl/>
        <w:numPr>
          <w:ilvl w:val="0"/>
          <w:numId w:val="15"/>
        </w:numPr>
        <w:rPr>
          <w:rFonts w:ascii="Arial" w:hAnsi="Arial" w:cs="Arial"/>
          <w:szCs w:val="24"/>
        </w:rPr>
      </w:pPr>
      <w:r w:rsidRPr="005676F3">
        <w:rPr>
          <w:rFonts w:ascii="Arial" w:hAnsi="Arial"/>
          <w:szCs w:val="24"/>
        </w:rPr>
        <w:t>getDataFromCubePidCoordAndLatestNPeriods</w:t>
      </w:r>
    </w:p>
    <w:p w:rsidR="00F13386" w:rsidRPr="005676F3" w:rsidRDefault="00F13386" w:rsidP="00A525BE">
      <w:pPr>
        <w:widowControl/>
        <w:numPr>
          <w:ilvl w:val="0"/>
          <w:numId w:val="15"/>
        </w:numPr>
        <w:rPr>
          <w:rFonts w:ascii="Arial" w:hAnsi="Arial" w:cs="Arial"/>
          <w:szCs w:val="24"/>
        </w:rPr>
      </w:pPr>
      <w:r w:rsidRPr="005676F3">
        <w:rPr>
          <w:rFonts w:ascii="Arial" w:hAnsi="Arial"/>
          <w:szCs w:val="24"/>
        </w:rPr>
        <w:t>getDataFromVectorsAndLatestNPeriods</w:t>
      </w:r>
    </w:p>
    <w:p w:rsidR="00CC044C" w:rsidRPr="00B86D6B" w:rsidRDefault="00CC044C" w:rsidP="00A525BE">
      <w:pPr>
        <w:widowControl/>
        <w:numPr>
          <w:ilvl w:val="0"/>
          <w:numId w:val="15"/>
        </w:numPr>
        <w:rPr>
          <w:rFonts w:ascii="Arial" w:hAnsi="Arial" w:cs="Arial"/>
          <w:szCs w:val="24"/>
        </w:rPr>
      </w:pPr>
      <w:r w:rsidRPr="005676F3">
        <w:rPr>
          <w:rFonts w:ascii="Arial" w:hAnsi="Arial"/>
          <w:szCs w:val="24"/>
        </w:rPr>
        <w:t>getBulkVectorDataByRange</w:t>
      </w:r>
    </w:p>
    <w:p w:rsidR="00C33064" w:rsidRPr="00F13386" w:rsidRDefault="00C33064" w:rsidP="00C33064">
      <w:pPr>
        <w:numPr>
          <w:ilvl w:val="0"/>
          <w:numId w:val="15"/>
        </w:numPr>
        <w:rPr>
          <w:rFonts w:ascii="Arial" w:hAnsi="Arial" w:cs="Arial"/>
          <w:szCs w:val="24"/>
        </w:rPr>
      </w:pPr>
      <w:r w:rsidRPr="007F552D">
        <w:rPr>
          <w:rFonts w:ascii="Arial" w:hAnsi="Arial" w:cs="Arial"/>
          <w:szCs w:val="24"/>
        </w:rPr>
        <w:t>getDataFromVectorByReferencePeriodRange</w:t>
      </w:r>
    </w:p>
    <w:p w:rsidR="00F13386" w:rsidRPr="005676F3" w:rsidRDefault="00F13386" w:rsidP="00A525BE">
      <w:pPr>
        <w:widowControl/>
        <w:numPr>
          <w:ilvl w:val="0"/>
          <w:numId w:val="15"/>
        </w:numPr>
        <w:rPr>
          <w:rFonts w:ascii="Arial" w:hAnsi="Arial" w:cs="Arial"/>
          <w:szCs w:val="24"/>
        </w:rPr>
      </w:pPr>
      <w:r w:rsidRPr="005676F3">
        <w:rPr>
          <w:rFonts w:ascii="Arial" w:hAnsi="Arial"/>
          <w:szCs w:val="24"/>
        </w:rPr>
        <w:t>getFullTableDownloadCSV</w:t>
      </w:r>
    </w:p>
    <w:p w:rsidR="00F13386" w:rsidRPr="005676F3" w:rsidRDefault="00F13386" w:rsidP="00A525BE">
      <w:pPr>
        <w:widowControl/>
        <w:numPr>
          <w:ilvl w:val="0"/>
          <w:numId w:val="15"/>
        </w:numPr>
        <w:rPr>
          <w:rFonts w:ascii="Arial" w:hAnsi="Arial" w:cs="Arial"/>
          <w:szCs w:val="24"/>
        </w:rPr>
      </w:pPr>
      <w:r w:rsidRPr="005676F3">
        <w:rPr>
          <w:rFonts w:ascii="Arial" w:hAnsi="Arial"/>
          <w:szCs w:val="24"/>
        </w:rPr>
        <w:t>getFullTableDownloadSDMX</w:t>
      </w:r>
    </w:p>
    <w:p w:rsidR="008E4DCC" w:rsidRPr="00A525BE" w:rsidRDefault="005676F3" w:rsidP="005676F3">
      <w:pPr>
        <w:widowControl/>
        <w:tabs>
          <w:tab w:val="left" w:pos="1770"/>
        </w:tabs>
        <w:ind w:left="720"/>
        <w:rPr>
          <w:rFonts w:ascii="Arial" w:hAnsi="Arial" w:cs="Arial"/>
          <w:szCs w:val="24"/>
        </w:rPr>
      </w:pPr>
      <w:r>
        <w:rPr>
          <w:rFonts w:ascii="Arial" w:hAnsi="Arial" w:cs="Arial"/>
          <w:szCs w:val="24"/>
        </w:rPr>
        <w:tab/>
      </w:r>
    </w:p>
    <w:p w:rsidR="00F13386" w:rsidRPr="00A525BE" w:rsidRDefault="00F13386" w:rsidP="00A525BE">
      <w:pPr>
        <w:keepNext/>
        <w:widowControl/>
        <w:rPr>
          <w:rFonts w:ascii="Arial" w:hAnsi="Arial" w:cs="Arial"/>
          <w:b/>
          <w:szCs w:val="24"/>
        </w:rPr>
      </w:pPr>
      <w:r w:rsidRPr="00A525BE">
        <w:rPr>
          <w:rFonts w:ascii="Arial" w:hAnsi="Arial"/>
          <w:b/>
          <w:szCs w:val="24"/>
        </w:rPr>
        <w:t>Supplément d</w:t>
      </w:r>
      <w:r w:rsidR="00A525BE" w:rsidRPr="00A525BE">
        <w:rPr>
          <w:rFonts w:ascii="Arial" w:hAnsi="Arial"/>
          <w:b/>
          <w:szCs w:val="24"/>
        </w:rPr>
        <w:t>’</w:t>
      </w:r>
      <w:r w:rsidRPr="00A525BE">
        <w:rPr>
          <w:rFonts w:ascii="Arial" w:hAnsi="Arial"/>
          <w:b/>
          <w:szCs w:val="24"/>
        </w:rPr>
        <w:t>information</w:t>
      </w:r>
    </w:p>
    <w:p w:rsidR="00F13386" w:rsidRPr="005676F3" w:rsidRDefault="00F13386" w:rsidP="00A525BE">
      <w:pPr>
        <w:widowControl/>
        <w:numPr>
          <w:ilvl w:val="0"/>
          <w:numId w:val="16"/>
        </w:numPr>
        <w:rPr>
          <w:rFonts w:ascii="Arial" w:hAnsi="Arial" w:cs="Arial"/>
          <w:szCs w:val="24"/>
        </w:rPr>
      </w:pPr>
      <w:r w:rsidRPr="005676F3">
        <w:rPr>
          <w:rFonts w:ascii="Arial" w:hAnsi="Arial"/>
          <w:szCs w:val="24"/>
        </w:rPr>
        <w:t>getCodeSets</w:t>
      </w:r>
    </w:p>
    <w:p w:rsidR="00564C5F" w:rsidRPr="00A525BE" w:rsidRDefault="00F13386" w:rsidP="00A525BE">
      <w:pPr>
        <w:pStyle w:val="Heading1"/>
        <w:keepNext w:val="0"/>
        <w:widowControl/>
        <w:rPr>
          <w:rFonts w:ascii="Arial" w:hAnsi="Arial" w:cs="Arial"/>
        </w:rPr>
      </w:pPr>
      <w:r w:rsidRPr="00A525BE">
        <w:br w:type="page"/>
      </w:r>
      <w:bookmarkStart w:id="14" w:name="_Toc505788697"/>
      <w:bookmarkStart w:id="15" w:name="_Toc66371658"/>
      <w:r w:rsidRPr="00A525BE">
        <w:rPr>
          <w:rFonts w:ascii="Arial" w:hAnsi="Arial"/>
        </w:rPr>
        <w:lastRenderedPageBreak/>
        <w:t>Listes de modifications apportées aux produits</w:t>
      </w:r>
      <w:bookmarkEnd w:id="14"/>
      <w:bookmarkEnd w:id="15"/>
    </w:p>
    <w:p w:rsidR="00564C5F" w:rsidRPr="00A525BE" w:rsidRDefault="00564C5F" w:rsidP="00A525BE">
      <w:pPr>
        <w:widowControl/>
        <w:rPr>
          <w:rFonts w:ascii="Arial" w:hAnsi="Arial" w:cs="Arial"/>
        </w:rPr>
      </w:pPr>
      <w:r w:rsidRPr="00A525BE">
        <w:rPr>
          <w:rFonts w:ascii="Arial" w:hAnsi="Arial"/>
        </w:rPr>
        <w:t>Les utilisateurs peuvent choisir de demander de connaître les séries ayant été modifiées le jour même. Il est possible de demander cela à tout moment de la journée et cette requête produira la liste des séries ayant été mises à jour à 8 h 30 (HNE) le jour d</w:t>
      </w:r>
      <w:r w:rsidR="00A525BE" w:rsidRPr="00A525BE">
        <w:rPr>
          <w:rFonts w:ascii="Arial" w:hAnsi="Arial"/>
        </w:rPr>
        <w:t>’</w:t>
      </w:r>
      <w:r w:rsidRPr="00A525BE">
        <w:rPr>
          <w:rFonts w:ascii="Arial" w:hAnsi="Arial"/>
        </w:rPr>
        <w:t>une diffusion donnée jusqu</w:t>
      </w:r>
      <w:r w:rsidR="00A525BE" w:rsidRPr="00A525BE">
        <w:rPr>
          <w:rFonts w:ascii="Arial" w:hAnsi="Arial"/>
        </w:rPr>
        <w:t>’</w:t>
      </w:r>
      <w:r w:rsidRPr="00A525BE">
        <w:rPr>
          <w:rFonts w:ascii="Arial" w:hAnsi="Arial"/>
        </w:rPr>
        <w:t>à minuit ce même jour.</w:t>
      </w:r>
    </w:p>
    <w:p w:rsidR="00A525BE" w:rsidRPr="005676F3" w:rsidRDefault="00564C5F" w:rsidP="00A525BE">
      <w:pPr>
        <w:pStyle w:val="Heading2"/>
        <w:rPr>
          <w:lang w:val="en-US"/>
        </w:rPr>
      </w:pPr>
      <w:bookmarkStart w:id="16" w:name="_Toc505788698"/>
      <w:bookmarkStart w:id="17" w:name="_Toc66371659"/>
      <w:r w:rsidRPr="005676F3">
        <w:rPr>
          <w:lang w:val="en-US"/>
        </w:rPr>
        <w:t>getChangedSeriesList</w:t>
      </w:r>
      <w:bookmarkEnd w:id="16"/>
      <w:bookmarkEnd w:id="17"/>
    </w:p>
    <w:p w:rsidR="00564C5F" w:rsidRPr="005676F3" w:rsidRDefault="00C80789" w:rsidP="00A525BE">
      <w:pPr>
        <w:widowControl/>
        <w:rPr>
          <w:lang w:val="en-US"/>
        </w:rPr>
      </w:pPr>
      <w:r w:rsidRPr="005676F3">
        <w:rPr>
          <w:lang w:val="en-US"/>
        </w:rPr>
        <w:t>GET URL:</w:t>
      </w:r>
      <w:r w:rsidRPr="005676F3">
        <w:rPr>
          <w:lang w:val="en-US"/>
        </w:rPr>
        <w:br/>
        <w:t>https://www150.statcan.gc.ca/t1/wds/rest/getChangedSeriesList</w:t>
      </w:r>
    </w:p>
    <w:p w:rsidR="00564C5F" w:rsidRPr="005676F3" w:rsidRDefault="00564C5F"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"status": "SUCCESS",</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"object": [</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"responseStatusCode": 0,</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"vectorId": 107028707,</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"productId": 25100059,</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"coordinate": "5.2.1.0.0.0.0.0.0.0",</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"releaseTime": "2018-01-23T08:30"</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w:t>
      </w:r>
    </w:p>
    <w:p w:rsidR="00564C5F" w:rsidRPr="005676F3" w:rsidRDefault="00564C5F"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repeating objects</w:t>
      </w:r>
    </w:p>
    <w:p w:rsidR="00564C5F" w:rsidRPr="005676F3" w:rsidRDefault="00564C5F" w:rsidP="00A525BE">
      <w:pPr>
        <w:widowControl/>
        <w:rPr>
          <w:color w:val="ED7D31"/>
          <w:lang w:val="en-US"/>
        </w:rPr>
      </w:pPr>
    </w:p>
    <w:p w:rsidR="00564C5F" w:rsidRPr="005676F3" w:rsidRDefault="008E4DCC" w:rsidP="00A525BE">
      <w:pPr>
        <w:widowControl/>
        <w:rPr>
          <w:rFonts w:ascii="Arial" w:hAnsi="Arial" w:cs="Arial"/>
        </w:rPr>
      </w:pPr>
      <w:r w:rsidRPr="005676F3">
        <w:rPr>
          <w:rFonts w:ascii="Arial" w:hAnsi="Arial"/>
        </w:rPr>
        <w:t>Les utilisateurs peuvent également demander ce qui a été modifié au niveau du tableau/cube un jour donné, en ajoutant une date ISO à la fin de l</w:t>
      </w:r>
      <w:r w:rsidR="00A525BE" w:rsidRPr="005676F3">
        <w:rPr>
          <w:rFonts w:ascii="Arial" w:hAnsi="Arial"/>
        </w:rPr>
        <w:t>’</w:t>
      </w:r>
      <w:r w:rsidRPr="005676F3">
        <w:rPr>
          <w:rFonts w:ascii="Arial" w:hAnsi="Arial"/>
        </w:rPr>
        <w:t>adresse URL. Il peut s</w:t>
      </w:r>
      <w:r w:rsidR="00A525BE" w:rsidRPr="005676F3">
        <w:rPr>
          <w:rFonts w:ascii="Arial" w:hAnsi="Arial"/>
        </w:rPr>
        <w:t>’</w:t>
      </w:r>
      <w:r w:rsidRPr="005676F3">
        <w:rPr>
          <w:rFonts w:ascii="Arial" w:hAnsi="Arial"/>
        </w:rPr>
        <w:t>agir de toute date égale ou antérieure au jour même.</w:t>
      </w:r>
    </w:p>
    <w:p w:rsidR="00564C5F" w:rsidRPr="005676F3" w:rsidRDefault="00564C5F" w:rsidP="00A525BE">
      <w:pPr>
        <w:pStyle w:val="Heading2"/>
        <w:rPr>
          <w:lang w:val="en-US"/>
        </w:rPr>
      </w:pPr>
      <w:bookmarkStart w:id="18" w:name="_Toc505788699"/>
      <w:bookmarkStart w:id="19" w:name="_Toc66371660"/>
      <w:r w:rsidRPr="005676F3">
        <w:rPr>
          <w:lang w:val="en-US"/>
        </w:rPr>
        <w:t>getChangedCubeList</w:t>
      </w:r>
      <w:bookmarkEnd w:id="18"/>
      <w:bookmarkEnd w:id="19"/>
    </w:p>
    <w:p w:rsidR="00564C5F" w:rsidRPr="005676F3" w:rsidRDefault="00564C5F" w:rsidP="00A525BE">
      <w:pPr>
        <w:widowControl/>
        <w:rPr>
          <w:lang w:val="en-US"/>
        </w:rPr>
      </w:pPr>
      <w:r w:rsidRPr="005676F3">
        <w:rPr>
          <w:lang w:val="en-US"/>
        </w:rPr>
        <w:t>GET URL:</w:t>
      </w:r>
      <w:r w:rsidRPr="005676F3">
        <w:rPr>
          <w:lang w:val="en-US"/>
        </w:rPr>
        <w:br/>
        <w:t>https://www150.statcan.gc.ca/t1/wds/rest/getChangedCubeList/</w:t>
      </w:r>
      <w:r w:rsidRPr="005676F3">
        <w:rPr>
          <w:color w:val="5B9BD5"/>
          <w:lang w:val="en-US"/>
        </w:rPr>
        <w:t>2017-12-07</w:t>
      </w:r>
    </w:p>
    <w:p w:rsidR="00564C5F" w:rsidRPr="005676F3" w:rsidRDefault="00564C5F"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rPr>
        <w:t>{</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rPr>
        <w:t xml:space="preserve"> </w:t>
      </w:r>
      <w:r w:rsidR="00564C5F" w:rsidRPr="005676F3">
        <w:rPr>
          <w:color w:val="A6A6A6"/>
        </w:rPr>
        <w:t>"status": "SUCCESS",</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rPr>
        <w:t xml:space="preserve"> </w:t>
      </w:r>
      <w:r w:rsidR="00564C5F" w:rsidRPr="005676F3">
        <w:rPr>
          <w:color w:val="A6A6A6"/>
        </w:rPr>
        <w:t>"object": [</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rPr>
        <w:t xml:space="preserve">  </w:t>
      </w:r>
      <w:r w:rsidR="00564C5F" w:rsidRPr="005676F3">
        <w:rPr>
          <w:color w:val="A6A6A6"/>
        </w:rPr>
        <w:t>[</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rPr>
        <w:t xml:space="preserve">   </w:t>
      </w:r>
      <w:r w:rsidR="00564C5F" w:rsidRPr="005676F3">
        <w:rPr>
          <w:color w:val="A6A6A6"/>
        </w:rPr>
        <w:t>{</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rPr>
        <w:t xml:space="preserve">    </w:t>
      </w:r>
      <w:r w:rsidR="00564C5F" w:rsidRPr="005676F3">
        <w:rPr>
          <w:color w:val="A6A6A6"/>
        </w:rPr>
        <w:t xml:space="preserve">"responseStatusCode": </w:t>
      </w:r>
      <w:r w:rsidR="00890A57">
        <w:rPr>
          <w:color w:val="A6A6A6"/>
        </w:rPr>
        <w:t>0</w:t>
      </w:r>
      <w:r w:rsidR="00564C5F" w:rsidRPr="005676F3">
        <w:rPr>
          <w:color w:val="A6A6A6"/>
        </w:rPr>
        <w:t>,</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rPr>
        <w:t xml:space="preserve">    </w:t>
      </w:r>
      <w:r w:rsidR="00564C5F" w:rsidRPr="005676F3">
        <w:rPr>
          <w:color w:val="A6A6A6"/>
        </w:rPr>
        <w:t>"productId": 34100009,</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rPr>
        <w:t xml:space="preserve">    </w:t>
      </w:r>
      <w:r w:rsidR="00564C5F" w:rsidRPr="005676F3">
        <w:rPr>
          <w:color w:val="A6A6A6"/>
        </w:rPr>
        <w:t>"releaseTime": "2017-12-07T08:30"</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rPr>
        <w:t xml:space="preserve">   </w:t>
      </w:r>
      <w:r w:rsidR="00564C5F" w:rsidRPr="005676F3">
        <w:rPr>
          <w:color w:val="A6A6A6"/>
        </w:rPr>
        <w:t>},</w:t>
      </w:r>
    </w:p>
    <w:p w:rsidR="00564C5F" w:rsidRPr="005676F3" w:rsidRDefault="00564C5F"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rPr>
        <w:t>… répéter les objets</w:t>
      </w:r>
    </w:p>
    <w:p w:rsidR="00564C5F" w:rsidRPr="005676F3" w:rsidRDefault="00564C5F" w:rsidP="00A525BE">
      <w:pPr>
        <w:widowControl/>
        <w:rPr>
          <w:color w:val="ED7D31"/>
        </w:rPr>
      </w:pPr>
    </w:p>
    <w:p w:rsidR="00564C5F" w:rsidRPr="005676F3" w:rsidRDefault="008E4DCC" w:rsidP="00A525BE">
      <w:pPr>
        <w:pStyle w:val="Heading1"/>
        <w:widowControl/>
        <w:rPr>
          <w:rFonts w:ascii="Arial" w:hAnsi="Arial" w:cs="Arial"/>
        </w:rPr>
      </w:pPr>
      <w:r w:rsidRPr="005676F3">
        <w:br w:type="page"/>
      </w:r>
      <w:bookmarkStart w:id="20" w:name="_Toc505788700"/>
      <w:bookmarkStart w:id="21" w:name="_Toc66371661"/>
      <w:r w:rsidRPr="005676F3">
        <w:rPr>
          <w:rFonts w:ascii="Arial" w:hAnsi="Arial"/>
        </w:rPr>
        <w:lastRenderedPageBreak/>
        <w:t>Information sur les métadonnées du cube et la série</w:t>
      </w:r>
      <w:bookmarkEnd w:id="20"/>
      <w:bookmarkEnd w:id="21"/>
    </w:p>
    <w:p w:rsidR="00564C5F" w:rsidRPr="005676F3" w:rsidRDefault="00564C5F" w:rsidP="00A525BE">
      <w:pPr>
        <w:pStyle w:val="Heading2"/>
        <w:rPr>
          <w:lang w:val="en-US"/>
        </w:rPr>
      </w:pPr>
      <w:bookmarkStart w:id="22" w:name="_Toc505788701"/>
      <w:bookmarkStart w:id="23" w:name="_Toc66371662"/>
      <w:r w:rsidRPr="005676F3">
        <w:rPr>
          <w:lang w:val="en-US"/>
        </w:rPr>
        <w:t>getCubeMetadata</w:t>
      </w:r>
      <w:bookmarkEnd w:id="22"/>
      <w:bookmarkEnd w:id="23"/>
    </w:p>
    <w:p w:rsidR="00564C5F" w:rsidRPr="005676F3" w:rsidRDefault="00564C5F" w:rsidP="00A525BE">
      <w:pPr>
        <w:widowControl/>
        <w:rPr>
          <w:lang w:val="en-US"/>
        </w:rPr>
      </w:pPr>
      <w:r w:rsidRPr="005676F3">
        <w:rPr>
          <w:lang w:val="en-US"/>
        </w:rPr>
        <w:t>POST URL:</w:t>
      </w:r>
      <w:r w:rsidRPr="005676F3">
        <w:rPr>
          <w:lang w:val="en-US"/>
        </w:rPr>
        <w:br/>
        <w:t>https://www150.statcan.gc.ca/t1/wds/rest/getCubeMetadata</w:t>
      </w:r>
    </w:p>
    <w:p w:rsidR="00564C5F" w:rsidRPr="005676F3" w:rsidRDefault="00564C5F" w:rsidP="00A525BE">
      <w:pPr>
        <w:widowControl/>
        <w:rPr>
          <w:color w:val="0070C0"/>
          <w:lang w:val="en-US"/>
        </w:rPr>
      </w:pPr>
      <w:r w:rsidRPr="005676F3">
        <w:rPr>
          <w:lang w:val="en-US"/>
        </w:rPr>
        <w:t xml:space="preserve">POST BODY: </w:t>
      </w:r>
      <w:r w:rsidRPr="005676F3">
        <w:rPr>
          <w:lang w:val="en-US"/>
        </w:rPr>
        <w:br/>
      </w:r>
      <w:r w:rsidRPr="005676F3">
        <w:rPr>
          <w:color w:val="0070C0"/>
          <w:lang w:val="en-US"/>
        </w:rPr>
        <w:t>[{"productId":35100003}]</w:t>
      </w:r>
    </w:p>
    <w:p w:rsidR="00564C5F" w:rsidRPr="005676F3" w:rsidRDefault="00564C5F"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"status": "SUCCESS",</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"object": {</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"responseStatusCode": 0,</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"productId": "35100003",</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"cansimId": "251-0008",</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"cubeTitleEn": "Average counts of young persons in provincial and territorial correctional services",</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en-US"/>
        </w:rPr>
        <w:t xml:space="preserve">   </w:t>
      </w:r>
      <w:r w:rsidR="00564C5F" w:rsidRPr="005676F3">
        <w:rPr>
          <w:color w:val="A6A6A6"/>
          <w:lang w:val="fr-FR"/>
        </w:rPr>
        <w:t>"cubeTitleFr": "Comptes moyens des adolescents dans les services correctionnels provinciaux et territoriaux",</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fr-FR"/>
        </w:rPr>
        <w:t xml:space="preserve">   </w:t>
      </w:r>
      <w:r w:rsidR="00564C5F" w:rsidRPr="005676F3">
        <w:rPr>
          <w:color w:val="A6A6A6"/>
          <w:lang w:val="en-US"/>
        </w:rPr>
        <w:t>"cubeStartDate": "1997-01-01",</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"cubeEndDate": "2015-01-01",</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"nbSeriesCube": 171,</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"nbDatapointsCube": 3129,</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"archiveStatusCode": "2",</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"archiveStatusEn": "CURRENT - a cube available to the public and that is current",</w:t>
      </w:r>
    </w:p>
    <w:p w:rsidR="00C33064" w:rsidRPr="000E055E" w:rsidRDefault="00C33064" w:rsidP="00C330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fr-FR"/>
        </w:rPr>
      </w:pPr>
      <w:r w:rsidRPr="000618E2">
        <w:rPr>
          <w:color w:val="A6A6A6"/>
          <w:lang w:val="en-CA"/>
        </w:rPr>
        <w:t xml:space="preserve">   </w:t>
      </w:r>
      <w:r w:rsidRPr="000E055E">
        <w:rPr>
          <w:color w:val="A6A6A6"/>
          <w:lang w:val="fr-FR"/>
        </w:rPr>
        <w:t>"archiveStatusFr": "</w:t>
      </w:r>
      <w:r>
        <w:rPr>
          <w:color w:val="A6A6A6"/>
          <w:lang w:val="fr-FR"/>
        </w:rPr>
        <w:t>AC</w:t>
      </w:r>
      <w:r w:rsidRPr="000E055E">
        <w:rPr>
          <w:color w:val="A6A6A6"/>
          <w:lang w:val="fr-FR"/>
        </w:rPr>
        <w:t>TIF - un cube qui est disponible au public et qui est toujours mise a jour",</w:t>
      </w:r>
    </w:p>
    <w:p w:rsidR="00D13EFB" w:rsidRPr="00386D8A" w:rsidRDefault="00B86D6B"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fr-FR"/>
        </w:rPr>
      </w:pPr>
      <w:r>
        <w:rPr>
          <w:color w:val="A6A6A6"/>
          <w:lang w:val="fr-FR"/>
        </w:rPr>
        <w:t xml:space="preserve">   </w:t>
      </w:r>
      <w:r w:rsidR="00D13EFB" w:rsidRPr="00386D8A">
        <w:rPr>
          <w:color w:val="A6A6A6"/>
          <w:lang w:val="fr-FR"/>
        </w:rPr>
        <w:t>"releaseTime": "2018-01-23T08:30"</w:t>
      </w:r>
      <w:r w:rsidR="00A525BE" w:rsidRPr="00386D8A">
        <w:rPr>
          <w:color w:val="A6A6A6"/>
          <w:lang w:val="fr-FR"/>
        </w:rPr>
        <w:t xml:space="preserve">   </w:t>
      </w:r>
    </w:p>
    <w:p w:rsidR="00564C5F" w:rsidRPr="005676F3" w:rsidRDefault="00B86D6B"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Pr>
          <w:color w:val="A6A6A6"/>
          <w:lang w:val="fr-FR"/>
        </w:rPr>
        <w:t xml:space="preserve">   </w:t>
      </w:r>
      <w:r w:rsidR="00564C5F" w:rsidRPr="005676F3">
        <w:rPr>
          <w:color w:val="A6A6A6"/>
          <w:lang w:val="fr-FR"/>
        </w:rPr>
        <w:t>"subjectCode": [</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"350102",</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"4211"</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"surveyCode": [</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"3313"</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"dimension": [</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"dimensionPositionId": 1,</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"dimensionNameEn": "Geography",</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"dimensionNameFr": "Géographie",</w:t>
      </w:r>
    </w:p>
    <w:p w:rsidR="00564C5F" w:rsidRPr="00BB6E14"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CA"/>
        </w:rPr>
      </w:pPr>
      <w:r w:rsidRPr="005676F3">
        <w:rPr>
          <w:color w:val="A6A6A6"/>
          <w:lang w:val="fr-FR"/>
        </w:rPr>
        <w:t xml:space="preserve">     </w:t>
      </w:r>
      <w:r w:rsidR="00564C5F" w:rsidRPr="00BB6E14">
        <w:rPr>
          <w:color w:val="A6A6A6"/>
          <w:lang w:val="en-CA"/>
        </w:rPr>
        <w:t>"hasUom": false,</w:t>
      </w:r>
    </w:p>
    <w:p w:rsidR="00564C5F" w:rsidRPr="00BB6E14"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CA"/>
        </w:rPr>
      </w:pPr>
      <w:r w:rsidRPr="00BB6E14">
        <w:rPr>
          <w:color w:val="A6A6A6"/>
          <w:lang w:val="en-CA"/>
        </w:rPr>
        <w:t xml:space="preserve">     </w:t>
      </w:r>
      <w:r w:rsidR="00564C5F" w:rsidRPr="00BB6E14">
        <w:rPr>
          <w:color w:val="A6A6A6"/>
          <w:lang w:val="en-CA"/>
        </w:rPr>
        <w:t>"member": [</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BB6E14">
        <w:rPr>
          <w:color w:val="A6A6A6"/>
          <w:lang w:val="en-CA"/>
        </w:rPr>
        <w:t xml:space="preserve">      </w:t>
      </w:r>
      <w:r w:rsidR="00564C5F" w:rsidRPr="005676F3">
        <w:rPr>
          <w:color w:val="A6A6A6"/>
          <w:lang w:val="en-US"/>
        </w:rPr>
        <w:t>{</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"memberId": 1,</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lastRenderedPageBreak/>
        <w:t xml:space="preserve">       </w:t>
      </w:r>
      <w:r w:rsidR="00564C5F" w:rsidRPr="005676F3">
        <w:rPr>
          <w:color w:val="A6A6A6"/>
          <w:lang w:val="en-US"/>
        </w:rPr>
        <w:t>"parentMemberId": 15,</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5676F3">
        <w:rPr>
          <w:color w:val="A6A6A6"/>
          <w:lang w:val="en-US"/>
        </w:rPr>
        <w:t xml:space="preserve">       </w:t>
      </w:r>
      <w:r w:rsidR="00564C5F" w:rsidRPr="005676F3">
        <w:rPr>
          <w:color w:val="A6A6A6"/>
          <w:lang w:val="en-US"/>
        </w:rPr>
        <w:t>"memberNameEn": "Newfoundland and Labrador",</w:t>
      </w:r>
    </w:p>
    <w:p w:rsidR="00564C5F" w:rsidRPr="00BB6E14"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CA"/>
        </w:rPr>
      </w:pPr>
      <w:r w:rsidRPr="005676F3">
        <w:rPr>
          <w:color w:val="A6A6A6"/>
          <w:lang w:val="en-US"/>
        </w:rPr>
        <w:t xml:space="preserve">       </w:t>
      </w:r>
      <w:r w:rsidR="00564C5F" w:rsidRPr="00BB6E14">
        <w:rPr>
          <w:color w:val="A6A6A6"/>
          <w:lang w:val="en-CA"/>
        </w:rPr>
        <w:t>"memberNameFr": "Terre-Neuve-et-Labrador",</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BB6E14">
        <w:rPr>
          <w:color w:val="A6A6A6"/>
          <w:lang w:val="en-CA"/>
        </w:rPr>
        <w:t xml:space="preserve">       </w:t>
      </w:r>
      <w:r w:rsidR="00564C5F" w:rsidRPr="005676F3">
        <w:rPr>
          <w:color w:val="A6A6A6"/>
          <w:lang w:val="fr-FR"/>
        </w:rPr>
        <w:t>"classificationCode": "10",</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"classificationTypeCode": "1",</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"geoLevel": 2,</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"vintage": 2011,</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fr-FR"/>
        </w:rPr>
        <w:t xml:space="preserve">       </w:t>
      </w:r>
      <w:r w:rsidR="00564C5F" w:rsidRPr="005676F3">
        <w:rPr>
          <w:color w:val="A6A6A6"/>
          <w:lang w:val="fr-FR"/>
        </w:rPr>
        <w:t>"terminated": 0,</w:t>
      </w:r>
    </w:p>
    <w:p w:rsidR="00564C5F" w:rsidRPr="00BB6E14"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CA"/>
        </w:rPr>
      </w:pPr>
      <w:r w:rsidRPr="005676F3">
        <w:rPr>
          <w:color w:val="A6A6A6"/>
          <w:lang w:val="fr-FR"/>
        </w:rPr>
        <w:t xml:space="preserve">       </w:t>
      </w:r>
      <w:r w:rsidR="00564C5F" w:rsidRPr="00BB6E14">
        <w:rPr>
          <w:color w:val="A6A6A6"/>
          <w:lang w:val="en-CA"/>
        </w:rPr>
        <w:t>"memberUomCode": null</w:t>
      </w:r>
    </w:p>
    <w:p w:rsidR="00564C5F" w:rsidRPr="00BB6E14"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1"/>
          <w:szCs w:val="21"/>
          <w:lang w:val="en-CA"/>
        </w:rPr>
      </w:pPr>
      <w:r w:rsidRPr="00BB6E14">
        <w:rPr>
          <w:color w:val="A6A6A6"/>
          <w:lang w:val="en-CA"/>
        </w:rPr>
        <w:t xml:space="preserve">      </w:t>
      </w:r>
      <w:r w:rsidR="00564C5F" w:rsidRPr="00BB6E14">
        <w:rPr>
          <w:color w:val="A6A6A6"/>
          <w:lang w:val="en-CA"/>
        </w:rPr>
        <w:t>},</w:t>
      </w:r>
    </w:p>
    <w:p w:rsidR="00564C5F" w:rsidRPr="00BB6E14" w:rsidRDefault="00564C5F"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CA"/>
        </w:rPr>
      </w:pPr>
      <w:r w:rsidRPr="00BB6E14">
        <w:rPr>
          <w:color w:val="A6A6A6"/>
          <w:lang w:val="en-CA"/>
        </w:rPr>
        <w:t>… repeating objects</w:t>
      </w:r>
    </w:p>
    <w:p w:rsidR="00B86D6B" w:rsidRPr="00BB6E14" w:rsidRDefault="00B86D6B" w:rsidP="00B86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CA"/>
        </w:rPr>
      </w:pPr>
      <w:r w:rsidRPr="00BB6E14">
        <w:rPr>
          <w:color w:val="A6A6A6"/>
          <w:lang w:val="en-CA"/>
        </w:rPr>
        <w:tab/>
        <w:t>"footnote":[{"footnoteId":1,"footnotesEn":"Corrections Key Indicator Report for Youth, Canadian Centre for Justice and Community Safety Statistics (CCJCSS), Statistics Canada. Fiscal year (April 1 through March 31). Due to rounding,</w:t>
      </w:r>
    </w:p>
    <w:p w:rsidR="00B86D6B" w:rsidRPr="00BB6E14" w:rsidRDefault="00B86D6B" w:rsidP="00B86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CA"/>
        </w:rPr>
      </w:pPr>
      <w:r w:rsidRPr="00BB6E14">
        <w:rPr>
          <w:color w:val="A6A6A6"/>
          <w:lang w:val="en-CA"/>
        </w:rPr>
        <w:t>… repeating objects</w:t>
      </w:r>
    </w:p>
    <w:p w:rsidR="00B86D6B" w:rsidRPr="00BB6E14" w:rsidRDefault="00B86D6B" w:rsidP="00B86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A6A6A6"/>
          <w:lang w:val="en-CA"/>
        </w:rPr>
      </w:pPr>
      <w:r w:rsidRPr="00BB6E14">
        <w:rPr>
          <w:color w:val="A6A6A6"/>
          <w:lang w:val="en-CA"/>
        </w:rPr>
        <w:t xml:space="preserve">           "link":{"footnoteId":22,"dimensionPositionId":2,"memberId":12}}],"correctionFootnote":[],"geoAttribute":[],"correction":[]}}]</w:t>
      </w:r>
    </w:p>
    <w:p w:rsidR="00B86D6B" w:rsidRPr="00BB6E14" w:rsidRDefault="00B86D6B"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CA"/>
        </w:rPr>
      </w:pPr>
    </w:p>
    <w:p w:rsidR="00564C5F" w:rsidRPr="00BB6E14" w:rsidRDefault="00564C5F" w:rsidP="00A525BE">
      <w:pPr>
        <w:widowControl/>
        <w:rPr>
          <w:lang w:val="en-CA"/>
        </w:rPr>
      </w:pPr>
    </w:p>
    <w:p w:rsidR="00564C5F" w:rsidRPr="005676F3" w:rsidRDefault="00247717" w:rsidP="00A525BE">
      <w:pPr>
        <w:widowControl/>
        <w:rPr>
          <w:rFonts w:ascii="Arial" w:hAnsi="Arial" w:cs="Arial"/>
        </w:rPr>
      </w:pPr>
      <w:r w:rsidRPr="005676F3">
        <w:rPr>
          <w:rFonts w:ascii="Arial" w:hAnsi="Arial"/>
        </w:rPr>
        <w:t>Les utilisateurs peuvent également demander des métadonnées de série en fonction des valeurs CubePidCoord ou Vector comme nous l</w:t>
      </w:r>
      <w:r w:rsidR="00A525BE" w:rsidRPr="005676F3">
        <w:rPr>
          <w:rFonts w:ascii="Arial" w:hAnsi="Arial"/>
        </w:rPr>
        <w:t>’</w:t>
      </w:r>
      <w:r w:rsidRPr="005676F3">
        <w:rPr>
          <w:rFonts w:ascii="Arial" w:hAnsi="Arial"/>
        </w:rPr>
        <w:t>avons vu précédemment en utilisant getSeriesInfoFromVector.</w:t>
      </w:r>
    </w:p>
    <w:p w:rsidR="00564C5F" w:rsidRPr="005676F3" w:rsidRDefault="00564C5F" w:rsidP="00A525BE">
      <w:pPr>
        <w:pStyle w:val="Heading2"/>
        <w:rPr>
          <w:color w:val="ED7D31"/>
          <w:lang w:val="en-US"/>
        </w:rPr>
      </w:pPr>
      <w:bookmarkStart w:id="24" w:name="_Toc505788702"/>
      <w:bookmarkStart w:id="25" w:name="_Toc66371663"/>
      <w:r w:rsidRPr="005676F3">
        <w:rPr>
          <w:lang w:val="en-US"/>
        </w:rPr>
        <w:t>getSeriesInfoFromCubePidCoord</w:t>
      </w:r>
      <w:bookmarkEnd w:id="24"/>
      <w:bookmarkEnd w:id="25"/>
    </w:p>
    <w:p w:rsidR="00564C5F" w:rsidRPr="005676F3" w:rsidRDefault="00564C5F" w:rsidP="00A525BE">
      <w:pPr>
        <w:widowControl/>
        <w:rPr>
          <w:lang w:val="en-US"/>
        </w:rPr>
      </w:pPr>
      <w:r w:rsidRPr="005676F3">
        <w:rPr>
          <w:lang w:val="en-US"/>
        </w:rPr>
        <w:t>POST URL:</w:t>
      </w:r>
      <w:r w:rsidRPr="005676F3">
        <w:rPr>
          <w:lang w:val="en-US"/>
        </w:rPr>
        <w:br/>
        <w:t>https://www150.statcan.gc.ca/t1/wds/rest/getSeriesInfoFromCubePidCoord</w:t>
      </w:r>
    </w:p>
    <w:p w:rsidR="00564C5F" w:rsidRPr="005676F3" w:rsidRDefault="00564C5F" w:rsidP="00A525BE">
      <w:pPr>
        <w:widowControl/>
        <w:rPr>
          <w:lang w:val="en-US"/>
        </w:rPr>
      </w:pPr>
      <w:r w:rsidRPr="005676F3">
        <w:rPr>
          <w:lang w:val="en-US"/>
        </w:rPr>
        <w:t xml:space="preserve">POST BODY: </w:t>
      </w:r>
      <w:r w:rsidRPr="005676F3">
        <w:rPr>
          <w:lang w:val="en-US"/>
        </w:rPr>
        <w:br/>
      </w:r>
      <w:r w:rsidRPr="005676F3">
        <w:rPr>
          <w:color w:val="0070C0"/>
          <w:lang w:val="en-US"/>
        </w:rPr>
        <w:t>[{"productId": 35100003, "coordinate": "1.12.0.0.0.0.0.0.0.0"}]</w:t>
      </w:r>
    </w:p>
    <w:p w:rsidR="00564C5F" w:rsidRPr="005676F3" w:rsidRDefault="00564C5F" w:rsidP="00A525BE">
      <w:pPr>
        <w:pStyle w:val="Heading2"/>
        <w:rPr>
          <w:lang w:val="en-US"/>
        </w:rPr>
      </w:pPr>
      <w:bookmarkStart w:id="26" w:name="_Toc505788703"/>
      <w:bookmarkStart w:id="27" w:name="_Toc66371664"/>
      <w:r w:rsidRPr="005676F3">
        <w:rPr>
          <w:lang w:val="en-US"/>
        </w:rPr>
        <w:t>getSeriesInfoFromVector</w:t>
      </w:r>
      <w:bookmarkEnd w:id="26"/>
      <w:bookmarkEnd w:id="27"/>
    </w:p>
    <w:p w:rsidR="00564C5F" w:rsidRPr="005676F3" w:rsidRDefault="00564C5F" w:rsidP="00A525BE">
      <w:pPr>
        <w:widowControl/>
        <w:rPr>
          <w:lang w:val="en-US"/>
        </w:rPr>
      </w:pPr>
      <w:r w:rsidRPr="005676F3">
        <w:rPr>
          <w:lang w:val="en-US"/>
        </w:rPr>
        <w:t>POST URL:</w:t>
      </w:r>
      <w:r w:rsidRPr="005676F3">
        <w:rPr>
          <w:lang w:val="en-US"/>
        </w:rPr>
        <w:br/>
        <w:t>https://www150.statcan.gc.ca/t1/wds/rest/getSeriesInfoFromVector</w:t>
      </w:r>
    </w:p>
    <w:p w:rsidR="00564C5F" w:rsidRPr="005676F3" w:rsidRDefault="00564C5F" w:rsidP="00A525BE">
      <w:pPr>
        <w:widowControl/>
        <w:rPr>
          <w:color w:val="0070C0"/>
          <w:lang w:val="en-US"/>
        </w:rPr>
      </w:pPr>
      <w:r w:rsidRPr="005676F3">
        <w:rPr>
          <w:lang w:val="en-US"/>
        </w:rPr>
        <w:t xml:space="preserve">POST BODY: </w:t>
      </w:r>
      <w:r w:rsidRPr="005676F3">
        <w:rPr>
          <w:lang w:val="en-US"/>
        </w:rPr>
        <w:br/>
      </w:r>
      <w:r w:rsidRPr="005676F3">
        <w:rPr>
          <w:color w:val="0070C0"/>
          <w:lang w:val="en-US"/>
        </w:rPr>
        <w:t>[{"vectorId":32164132}]</w:t>
      </w:r>
    </w:p>
    <w:p w:rsidR="00247717" w:rsidRPr="005676F3" w:rsidRDefault="00247717" w:rsidP="00A525BE">
      <w:pPr>
        <w:widowControl/>
        <w:rPr>
          <w:rFonts w:ascii="Arial" w:hAnsi="Arial" w:cs="Arial"/>
          <w:lang w:val="en-US"/>
        </w:rPr>
      </w:pPr>
      <w:r w:rsidRPr="005676F3">
        <w:rPr>
          <w:rFonts w:ascii="Arial" w:hAnsi="Arial"/>
          <w:lang w:val="en-US"/>
        </w:rPr>
        <w:t>Both methods return the same result.</w:t>
      </w:r>
    </w:p>
    <w:p w:rsidR="00564C5F" w:rsidRPr="005676F3" w:rsidRDefault="00564C5F" w:rsidP="00A525BE">
      <w:pPr>
        <w:widowControl/>
        <w:rPr>
          <w:lang w:val="en-US"/>
        </w:rPr>
      </w:pPr>
      <w:r w:rsidRPr="005676F3">
        <w:rPr>
          <w:lang w:val="en-US"/>
        </w:rPr>
        <w:t>RESULT:</w:t>
      </w:r>
    </w:p>
    <w:p w:rsidR="00564C5F" w:rsidRPr="005676F3" w:rsidRDefault="00564C5F" w:rsidP="00A525BE">
      <w:pPr>
        <w:widowControl/>
        <w:rPr>
          <w:color w:val="A6A6A6"/>
          <w:lang w:val="en-US"/>
        </w:rPr>
      </w:pPr>
      <w:r w:rsidRPr="005676F3">
        <w:rPr>
          <w:color w:val="A6A6A6"/>
          <w:lang w:val="en-US"/>
        </w:rPr>
        <w:t>[{</w:t>
      </w:r>
    </w:p>
    <w:p w:rsidR="00564C5F" w:rsidRPr="005676F3" w:rsidRDefault="00A525BE" w:rsidP="00A525BE">
      <w:pPr>
        <w:widowControl/>
        <w:rPr>
          <w:color w:val="A6A6A6"/>
          <w:lang w:val="en-US"/>
        </w:rPr>
      </w:pPr>
      <w:r w:rsidRPr="005676F3">
        <w:rPr>
          <w:color w:val="A6A6A6"/>
          <w:lang w:val="en-US"/>
        </w:rPr>
        <w:t xml:space="preserve">  </w:t>
      </w:r>
      <w:r w:rsidR="00564C5F" w:rsidRPr="005676F3">
        <w:rPr>
          <w:color w:val="A6A6A6"/>
          <w:lang w:val="en-US"/>
        </w:rPr>
        <w:t>"status": "SUCCESS",</w:t>
      </w:r>
    </w:p>
    <w:p w:rsidR="00564C5F" w:rsidRPr="005676F3" w:rsidRDefault="00A525BE" w:rsidP="00A525BE">
      <w:pPr>
        <w:widowControl/>
        <w:rPr>
          <w:color w:val="A6A6A6"/>
          <w:lang w:val="en-US"/>
        </w:rPr>
      </w:pPr>
      <w:r w:rsidRPr="005676F3">
        <w:rPr>
          <w:color w:val="A6A6A6"/>
          <w:lang w:val="en-US"/>
        </w:rPr>
        <w:t xml:space="preserve">  </w:t>
      </w:r>
      <w:r w:rsidR="00564C5F" w:rsidRPr="005676F3">
        <w:rPr>
          <w:color w:val="A6A6A6"/>
          <w:lang w:val="en-US"/>
        </w:rPr>
        <w:t>"object": {</w:t>
      </w:r>
    </w:p>
    <w:p w:rsidR="00564C5F" w:rsidRPr="005676F3" w:rsidRDefault="00A525BE" w:rsidP="00A525BE">
      <w:pPr>
        <w:widowControl/>
        <w:rPr>
          <w:color w:val="A6A6A6"/>
          <w:lang w:val="en-US"/>
        </w:rPr>
      </w:pPr>
      <w:r w:rsidRPr="005676F3">
        <w:rPr>
          <w:color w:val="A6A6A6"/>
          <w:lang w:val="en-US"/>
        </w:rPr>
        <w:t xml:space="preserve">   </w:t>
      </w:r>
      <w:r w:rsidR="00564C5F" w:rsidRPr="005676F3">
        <w:rPr>
          <w:color w:val="A6A6A6"/>
          <w:lang w:val="en-US"/>
        </w:rPr>
        <w:t>"responseStatusCode": 0,</w:t>
      </w:r>
    </w:p>
    <w:p w:rsidR="00564C5F" w:rsidRPr="005676F3" w:rsidRDefault="00A525BE" w:rsidP="00A525BE">
      <w:pPr>
        <w:widowControl/>
        <w:rPr>
          <w:color w:val="5B9BD5"/>
          <w:lang w:val="en-US"/>
        </w:rPr>
      </w:pPr>
      <w:r w:rsidRPr="005676F3">
        <w:rPr>
          <w:color w:val="5B9BD5"/>
          <w:lang w:val="en-US"/>
        </w:rPr>
        <w:lastRenderedPageBreak/>
        <w:t xml:space="preserve">   </w:t>
      </w:r>
      <w:r w:rsidR="00564C5F" w:rsidRPr="005676F3">
        <w:rPr>
          <w:color w:val="5B9BD5"/>
          <w:lang w:val="en-US"/>
        </w:rPr>
        <w:t>"productId": 35100003,</w:t>
      </w:r>
    </w:p>
    <w:p w:rsidR="00564C5F" w:rsidRPr="005676F3" w:rsidRDefault="00A525BE" w:rsidP="00A525BE">
      <w:pPr>
        <w:widowControl/>
        <w:rPr>
          <w:color w:val="5B9BD5"/>
          <w:lang w:val="en-US"/>
        </w:rPr>
      </w:pPr>
      <w:r w:rsidRPr="005676F3">
        <w:rPr>
          <w:color w:val="5B9BD5"/>
          <w:lang w:val="en-US"/>
        </w:rPr>
        <w:t xml:space="preserve">   </w:t>
      </w:r>
      <w:r w:rsidR="00564C5F" w:rsidRPr="005676F3">
        <w:rPr>
          <w:color w:val="5B9BD5"/>
          <w:lang w:val="en-US"/>
        </w:rPr>
        <w:t>"coordinate": "1.12.0.0.0.0.0.0.0.0",</w:t>
      </w:r>
    </w:p>
    <w:p w:rsidR="00564C5F" w:rsidRPr="005676F3" w:rsidRDefault="00A525BE" w:rsidP="00A525BE">
      <w:pPr>
        <w:widowControl/>
        <w:rPr>
          <w:color w:val="5B9BD5"/>
          <w:lang w:val="en-US"/>
        </w:rPr>
      </w:pPr>
      <w:r w:rsidRPr="005676F3">
        <w:rPr>
          <w:color w:val="5B9BD5"/>
          <w:lang w:val="en-US"/>
        </w:rPr>
        <w:t xml:space="preserve">   </w:t>
      </w:r>
      <w:r w:rsidR="00564C5F" w:rsidRPr="005676F3">
        <w:rPr>
          <w:color w:val="5B9BD5"/>
          <w:lang w:val="en-US"/>
        </w:rPr>
        <w:t>"vectorId": 32164132,</w:t>
      </w:r>
    </w:p>
    <w:p w:rsidR="00564C5F" w:rsidRPr="005676F3" w:rsidRDefault="00A525BE" w:rsidP="00A525BE">
      <w:pPr>
        <w:widowControl/>
        <w:rPr>
          <w:color w:val="A6A6A6"/>
          <w:lang w:val="en-US"/>
        </w:rPr>
      </w:pPr>
      <w:r w:rsidRPr="005676F3">
        <w:rPr>
          <w:color w:val="A6A6A6"/>
          <w:lang w:val="en-US"/>
        </w:rPr>
        <w:t xml:space="preserve">   </w:t>
      </w:r>
      <w:r w:rsidR="00564C5F" w:rsidRPr="005676F3">
        <w:rPr>
          <w:color w:val="A6A6A6"/>
          <w:lang w:val="en-US"/>
        </w:rPr>
        <w:t>"frequencyCode": 12,</w:t>
      </w:r>
    </w:p>
    <w:p w:rsidR="00564C5F" w:rsidRPr="005676F3" w:rsidRDefault="00A525BE" w:rsidP="00A525BE">
      <w:pPr>
        <w:widowControl/>
        <w:rPr>
          <w:color w:val="A6A6A6"/>
          <w:lang w:val="en-US"/>
        </w:rPr>
      </w:pPr>
      <w:r w:rsidRPr="005676F3">
        <w:rPr>
          <w:color w:val="A6A6A6"/>
          <w:lang w:val="en-US"/>
        </w:rPr>
        <w:t xml:space="preserve">   </w:t>
      </w:r>
      <w:r w:rsidR="00564C5F" w:rsidRPr="005676F3">
        <w:rPr>
          <w:color w:val="A6A6A6"/>
          <w:lang w:val="en-US"/>
        </w:rPr>
        <w:t>"scalarFactorCode": 0,</w:t>
      </w:r>
    </w:p>
    <w:p w:rsidR="00564C5F" w:rsidRPr="005676F3" w:rsidRDefault="00A525BE" w:rsidP="00A525BE">
      <w:pPr>
        <w:widowControl/>
        <w:rPr>
          <w:color w:val="A6A6A6"/>
          <w:lang w:val="en-US"/>
        </w:rPr>
      </w:pPr>
      <w:r w:rsidRPr="005676F3">
        <w:rPr>
          <w:color w:val="A6A6A6"/>
          <w:lang w:val="en-US"/>
        </w:rPr>
        <w:t xml:space="preserve">   </w:t>
      </w:r>
      <w:r w:rsidR="00564C5F" w:rsidRPr="005676F3">
        <w:rPr>
          <w:color w:val="A6A6A6"/>
          <w:lang w:val="en-US"/>
        </w:rPr>
        <w:t>"decimals": 2,</w:t>
      </w:r>
    </w:p>
    <w:p w:rsidR="00564C5F" w:rsidRPr="005676F3" w:rsidRDefault="00A525BE" w:rsidP="00A525BE">
      <w:pPr>
        <w:widowControl/>
        <w:rPr>
          <w:color w:val="A6A6A6"/>
          <w:lang w:val="en-US"/>
        </w:rPr>
      </w:pPr>
      <w:r w:rsidRPr="005676F3">
        <w:rPr>
          <w:color w:val="A6A6A6"/>
          <w:lang w:val="en-US"/>
        </w:rPr>
        <w:t xml:space="preserve">   </w:t>
      </w:r>
      <w:r w:rsidR="00564C5F" w:rsidRPr="005676F3">
        <w:rPr>
          <w:color w:val="A6A6A6"/>
          <w:lang w:val="en-US"/>
        </w:rPr>
        <w:t>"terminated": 0,</w:t>
      </w:r>
    </w:p>
    <w:p w:rsidR="00564C5F" w:rsidRPr="005676F3" w:rsidRDefault="00A525BE" w:rsidP="00A525BE">
      <w:pPr>
        <w:widowControl/>
        <w:rPr>
          <w:color w:val="A6A6A6"/>
          <w:lang w:val="en-US"/>
        </w:rPr>
      </w:pPr>
      <w:r w:rsidRPr="005676F3">
        <w:rPr>
          <w:color w:val="A6A6A6"/>
          <w:lang w:val="en-US"/>
        </w:rPr>
        <w:t xml:space="preserve">   </w:t>
      </w:r>
      <w:r w:rsidR="00564C5F" w:rsidRPr="005676F3">
        <w:rPr>
          <w:color w:val="A6A6A6"/>
          <w:lang w:val="en-US"/>
        </w:rPr>
        <w:t>"SeriesTitleEn": "Newfoundland and Labrador;Probation rate per 10,000 young persons",</w:t>
      </w:r>
    </w:p>
    <w:p w:rsidR="00564C5F" w:rsidRPr="005676F3" w:rsidRDefault="00A525BE"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lang w:val="en-US"/>
        </w:rPr>
        <w:t xml:space="preserve">   </w:t>
      </w:r>
      <w:r w:rsidR="00564C5F" w:rsidRPr="005676F3">
        <w:rPr>
          <w:color w:val="A6A6A6"/>
          <w:lang w:val="fr-FR"/>
        </w:rPr>
        <w:t>"SeriesTitleFr": "Terre-Neuve-et-Labrador;Taux de probation pour 10 000 jeunes",</w:t>
      </w:r>
    </w:p>
    <w:p w:rsidR="00564C5F" w:rsidRPr="005676F3" w:rsidRDefault="00A525BE" w:rsidP="00A525BE">
      <w:pPr>
        <w:widowControl/>
        <w:rPr>
          <w:color w:val="A6A6A6"/>
        </w:rPr>
      </w:pPr>
      <w:r w:rsidRPr="005676F3">
        <w:rPr>
          <w:color w:val="A6A6A6"/>
          <w:lang w:val="fr-FR"/>
        </w:rPr>
        <w:t xml:space="preserve">   </w:t>
      </w:r>
      <w:r w:rsidR="00564C5F" w:rsidRPr="005676F3">
        <w:rPr>
          <w:color w:val="A6A6A6"/>
        </w:rPr>
        <w:t>"memberUomCode": 257</w:t>
      </w:r>
    </w:p>
    <w:p w:rsidR="00564C5F" w:rsidRDefault="00A525BE" w:rsidP="00A525BE">
      <w:pPr>
        <w:widowControl/>
        <w:rPr>
          <w:color w:val="A6A6A6"/>
        </w:rPr>
      </w:pPr>
      <w:r w:rsidRPr="005676F3">
        <w:rPr>
          <w:color w:val="A6A6A6"/>
        </w:rPr>
        <w:t xml:space="preserve">  </w:t>
      </w:r>
      <w:r w:rsidR="00564C5F" w:rsidRPr="005676F3">
        <w:rPr>
          <w:color w:val="A6A6A6"/>
        </w:rPr>
        <w:t>}}]</w:t>
      </w:r>
    </w:p>
    <w:p w:rsidR="00D13EFB" w:rsidRDefault="00D13EFB" w:rsidP="00A525BE">
      <w:pPr>
        <w:widowControl/>
        <w:rPr>
          <w:color w:val="A6A6A6"/>
        </w:rPr>
      </w:pPr>
    </w:p>
    <w:p w:rsidR="00D13EFB" w:rsidRPr="00BB6E14" w:rsidRDefault="00D13EFB" w:rsidP="00D13EFB">
      <w:pPr>
        <w:pStyle w:val="Heading2"/>
        <w:rPr>
          <w:rStyle w:val="Heading1Char"/>
          <w:rFonts w:ascii="Times New Roman" w:hAnsi="Times New Roman"/>
          <w:kern w:val="0"/>
          <w:sz w:val="36"/>
          <w:szCs w:val="36"/>
          <w:lang w:val="fr-FR" w:eastAsia="en-CA"/>
        </w:rPr>
      </w:pPr>
      <w:bookmarkStart w:id="28" w:name="_Toc31965491"/>
      <w:bookmarkStart w:id="29" w:name="_Toc66371665"/>
      <w:r w:rsidRPr="00BB6E14">
        <w:rPr>
          <w:lang w:val="fr-FR"/>
        </w:rPr>
        <w:t>getAllCubesList</w:t>
      </w:r>
      <w:bookmarkEnd w:id="28"/>
      <w:bookmarkEnd w:id="29"/>
    </w:p>
    <w:p w:rsidR="00D13EFB" w:rsidRPr="00BB6E14" w:rsidRDefault="00D13EFB" w:rsidP="00D13EFB">
      <w:pPr>
        <w:rPr>
          <w:rStyle w:val="Heading1Char"/>
          <w:b w:val="0"/>
          <w:bCs w:val="0"/>
          <w:snapToGrid w:val="0"/>
          <w:lang w:val="fr-FR"/>
        </w:rPr>
      </w:pPr>
    </w:p>
    <w:p w:rsidR="00D13EFB" w:rsidRDefault="00D13EFB" w:rsidP="00386D8A">
      <w:pPr>
        <w:rPr>
          <w:rFonts w:ascii="Arial" w:hAnsi="Arial" w:cs="Arial"/>
          <w:snapToGrid/>
          <w:sz w:val="22"/>
          <w:lang w:val="fr-FR"/>
        </w:rPr>
      </w:pPr>
      <w:r w:rsidRPr="00D13EFB">
        <w:rPr>
          <w:rFonts w:ascii="Arial" w:hAnsi="Arial" w:cs="Arial"/>
          <w:lang w:val="fr-FR"/>
        </w:rPr>
        <w:t xml:space="preserve">Les utilisateurs peuvent </w:t>
      </w:r>
      <w:r w:rsidRPr="00386D8A">
        <w:rPr>
          <w:rFonts w:ascii="Arial" w:hAnsi="Arial" w:cs="Arial"/>
          <w:color w:val="000000"/>
          <w:lang w:val="fr-FR"/>
        </w:rPr>
        <w:t>faire une requête à</w:t>
      </w:r>
      <w:r w:rsidRPr="00D13EFB">
        <w:rPr>
          <w:rFonts w:ascii="Arial" w:hAnsi="Arial" w:cs="Arial"/>
          <w:lang w:val="fr-FR"/>
        </w:rPr>
        <w:t xml:space="preserve"> la base de données de </w:t>
      </w:r>
      <w:r w:rsidRPr="00386D8A">
        <w:rPr>
          <w:rFonts w:ascii="Arial" w:hAnsi="Arial" w:cs="Arial"/>
          <w:color w:val="000000"/>
          <w:lang w:val="fr-FR"/>
        </w:rPr>
        <w:t>sortie</w:t>
      </w:r>
      <w:r w:rsidRPr="00D13EFB">
        <w:rPr>
          <w:rFonts w:ascii="Arial" w:hAnsi="Arial" w:cs="Arial"/>
          <w:lang w:val="fr-FR"/>
        </w:rPr>
        <w:t xml:space="preserve"> pour fournir un inventaire </w:t>
      </w:r>
      <w:r w:rsidRPr="00386D8A">
        <w:rPr>
          <w:rFonts w:ascii="Arial" w:hAnsi="Arial" w:cs="Arial"/>
          <w:b/>
          <w:lang w:val="fr-FR"/>
        </w:rPr>
        <w:t>complet</w:t>
      </w:r>
      <w:r w:rsidRPr="00D13EFB">
        <w:rPr>
          <w:rFonts w:ascii="Arial" w:hAnsi="Arial" w:cs="Arial"/>
          <w:lang w:val="fr-FR"/>
        </w:rPr>
        <w:t xml:space="preserve"> des tableaux de données disponibles </w:t>
      </w:r>
      <w:r w:rsidRPr="00386D8A">
        <w:rPr>
          <w:rFonts w:ascii="Arial" w:hAnsi="Arial" w:cs="Arial"/>
          <w:lang w:val="fr-FR"/>
        </w:rPr>
        <w:t>dans le cadre de</w:t>
      </w:r>
      <w:r w:rsidRPr="00D13EFB">
        <w:rPr>
          <w:rFonts w:ascii="Arial" w:hAnsi="Arial" w:cs="Arial"/>
          <w:lang w:val="fr-FR"/>
        </w:rPr>
        <w:t xml:space="preserve"> l’API de Statistique Canada. Cette commande accède à une liste complète de détails sur chaque table</w:t>
      </w:r>
      <w:r w:rsidRPr="00386D8A">
        <w:rPr>
          <w:rFonts w:ascii="Arial" w:hAnsi="Arial" w:cs="Arial"/>
          <w:color w:val="000000"/>
          <w:lang w:val="fr-FR"/>
        </w:rPr>
        <w:t>au</w:t>
      </w:r>
      <w:r w:rsidRPr="00D13EFB">
        <w:rPr>
          <w:rFonts w:ascii="Arial" w:hAnsi="Arial" w:cs="Arial"/>
          <w:lang w:val="fr-FR"/>
        </w:rPr>
        <w:t>, y compris des informations au niveau de la dimension.</w:t>
      </w:r>
    </w:p>
    <w:p w:rsidR="00D13EFB" w:rsidRPr="00386D8A" w:rsidRDefault="00D13EFB" w:rsidP="00D13EFB">
      <w:pPr>
        <w:rPr>
          <w:rFonts w:ascii="Times New Roman" w:hAnsi="Times New Roman"/>
          <w:snapToGrid/>
          <w:sz w:val="28"/>
          <w:szCs w:val="24"/>
          <w:lang w:val="fr-FR" w:eastAsia="en-CA"/>
        </w:rPr>
      </w:pPr>
    </w:p>
    <w:p w:rsidR="00D13EFB" w:rsidRDefault="00D13EFB" w:rsidP="00D13EFB">
      <w:pPr>
        <w:spacing w:before="100" w:beforeAutospacing="1" w:after="100" w:afterAutospacing="1"/>
        <w:rPr>
          <w:rFonts w:ascii="Courier New" w:hAnsi="Courier New" w:cs="Courier New"/>
          <w:color w:val="000000"/>
          <w:sz w:val="20"/>
          <w:shd w:val="clear" w:color="auto" w:fill="F5F5F5"/>
          <w:lang w:val="en" w:eastAsia="en-CA"/>
        </w:rPr>
      </w:pPr>
      <w:r>
        <w:rPr>
          <w:rFonts w:ascii="Courier New" w:hAnsi="Courier New" w:cs="Courier New"/>
          <w:color w:val="000000"/>
          <w:sz w:val="20"/>
          <w:shd w:val="clear" w:color="auto" w:fill="F5F5F5"/>
          <w:lang w:val="en" w:eastAsia="en-CA"/>
        </w:rPr>
        <w:t>GET URL:</w:t>
      </w:r>
      <w:r>
        <w:rPr>
          <w:rFonts w:ascii="Courier New" w:hAnsi="Courier New" w:cs="Courier New"/>
          <w:color w:val="000000"/>
          <w:sz w:val="20"/>
          <w:shd w:val="clear" w:color="auto" w:fill="F5F5F5"/>
          <w:lang w:val="en" w:eastAsia="en-CA"/>
        </w:rPr>
        <w:br/>
      </w:r>
      <w:hyperlink r:id="rId9" w:history="1">
        <w:r w:rsidRPr="00893727">
          <w:rPr>
            <w:rStyle w:val="Hyperlink"/>
            <w:rFonts w:cs="Courier New"/>
            <w:sz w:val="20"/>
            <w:shd w:val="clear" w:color="auto" w:fill="F5F5F5"/>
            <w:lang w:val="en" w:eastAsia="en-CA"/>
          </w:rPr>
          <w:t>https://www15</w:t>
        </w:r>
        <w:r w:rsidRPr="00F314F8">
          <w:rPr>
            <w:rStyle w:val="Hyperlink"/>
            <w:rFonts w:cs="Courier New"/>
            <w:sz w:val="20"/>
            <w:shd w:val="clear" w:color="auto" w:fill="F5F5F5"/>
            <w:lang w:val="en" w:eastAsia="en-CA"/>
          </w:rPr>
          <w:t>0.statcan.gc.ca/t1/wds/rest/getA</w:t>
        </w:r>
        <w:r w:rsidRPr="00893727">
          <w:rPr>
            <w:rStyle w:val="Hyperlink"/>
            <w:rFonts w:cs="Courier New"/>
            <w:sz w:val="20"/>
            <w:shd w:val="clear" w:color="auto" w:fill="F5F5F5"/>
            <w:lang w:val="en" w:eastAsia="en-CA"/>
          </w:rPr>
          <w:t>llCubesList</w:t>
        </w:r>
      </w:hyperlink>
    </w:p>
    <w:p w:rsidR="00D13EFB" w:rsidRPr="00893727" w:rsidRDefault="00D13EFB" w:rsidP="00D13EFB">
      <w:pPr>
        <w:rPr>
          <w:lang w:val="fr-FR"/>
        </w:rPr>
      </w:pPr>
      <w:r w:rsidRPr="00893727">
        <w:rPr>
          <w:lang w:val="fr-FR"/>
        </w:rPr>
        <w:t>RESULT:</w:t>
      </w:r>
    </w:p>
    <w:p w:rsidR="00D13EFB" w:rsidRDefault="00D13EFB" w:rsidP="00D13EFB">
      <w:pPr>
        <w:rPr>
          <w:color w:val="AEAAAA" w:themeColor="background2" w:themeShade="BF"/>
          <w:lang w:val="fr-FR"/>
        </w:rPr>
      </w:pPr>
      <w:r w:rsidRPr="00893727">
        <w:rPr>
          <w:color w:val="AEAAAA" w:themeColor="background2" w:themeShade="BF"/>
          <w:lang w:val="fr-FR"/>
        </w:rPr>
        <w:t xml:space="preserve">[ </w:t>
      </w:r>
      <w:r w:rsidRPr="00893727">
        <w:rPr>
          <w:color w:val="AEAAAA" w:themeColor="background2" w:themeShade="BF"/>
          <w:lang w:val="fr-FR"/>
        </w:rPr>
        <w:br/>
        <w:t xml:space="preserve">   { </w:t>
      </w:r>
      <w:r w:rsidRPr="00893727">
        <w:rPr>
          <w:color w:val="AEAAAA" w:themeColor="background2" w:themeShade="BF"/>
          <w:lang w:val="fr-FR"/>
        </w:rPr>
        <w:br/>
        <w:t>      "productId":10100004,</w:t>
      </w:r>
      <w:r w:rsidRPr="00893727">
        <w:rPr>
          <w:color w:val="AEAAAA" w:themeColor="background2" w:themeShade="BF"/>
          <w:lang w:val="fr-FR"/>
        </w:rPr>
        <w:br/>
        <w:t>      "cansimId":"176-0013",</w:t>
      </w:r>
      <w:r w:rsidRPr="00893727">
        <w:rPr>
          <w:color w:val="AEAAAA" w:themeColor="background2" w:themeShade="BF"/>
          <w:lang w:val="fr-FR"/>
        </w:rPr>
        <w:br/>
        <w:t>      "cubeTitleEn":"Chartered banks, total claims and liabilities booked worldwide vis-à-vis non-residents, Bank of Canada",</w:t>
      </w:r>
      <w:r w:rsidRPr="00893727">
        <w:rPr>
          <w:color w:val="AEAAAA" w:themeColor="background2" w:themeShade="BF"/>
          <w:lang w:val="fr-FR"/>
        </w:rPr>
        <w:br/>
        <w:t>      "cubeTitleFr":"Banques à charte, ensembles des créances et engagements comptabilisés dans le monde au nom de non-résidents, Banque du Canada",</w:t>
      </w:r>
      <w:r w:rsidRPr="00893727">
        <w:rPr>
          <w:color w:val="AEAAAA" w:themeColor="background2" w:themeShade="BF"/>
          <w:lang w:val="fr-FR"/>
        </w:rPr>
        <w:br/>
        <w:t>      "cubeStartDate":"1978-04-01",</w:t>
      </w:r>
      <w:r w:rsidRPr="00893727">
        <w:rPr>
          <w:color w:val="AEAAAA" w:themeColor="background2" w:themeShade="BF"/>
          <w:lang w:val="fr-FR"/>
        </w:rPr>
        <w:br/>
        <w:t>      "cubeEndDate":"2018-01-01",</w:t>
      </w:r>
      <w:r w:rsidRPr="00893727">
        <w:rPr>
          <w:color w:val="AEAAAA" w:themeColor="background2" w:themeShade="BF"/>
          <w:lang w:val="fr-FR"/>
        </w:rPr>
        <w:br/>
        <w:t>      "archived":"2",</w:t>
      </w:r>
      <w:r w:rsidRPr="00893727">
        <w:rPr>
          <w:color w:val="AEAAAA" w:themeColor="background2" w:themeShade="BF"/>
          <w:lang w:val="fr-FR"/>
        </w:rPr>
        <w:br/>
        <w:t xml:space="preserve">      "subjectCode":[ </w:t>
      </w:r>
      <w:r w:rsidRPr="00893727">
        <w:rPr>
          <w:color w:val="AEAAAA" w:themeColor="background2" w:themeShade="BF"/>
          <w:lang w:val="fr-FR"/>
        </w:rPr>
        <w:br/>
        <w:t>         "10"</w:t>
      </w:r>
      <w:r w:rsidRPr="00893727">
        <w:rPr>
          <w:color w:val="AEAAAA" w:themeColor="background2" w:themeShade="BF"/>
          <w:lang w:val="fr-FR"/>
        </w:rPr>
        <w:br/>
        <w:t>      ],</w:t>
      </w:r>
      <w:r w:rsidRPr="00893727">
        <w:rPr>
          <w:color w:val="AEAAAA" w:themeColor="background2" w:themeShade="BF"/>
          <w:lang w:val="fr-FR"/>
        </w:rPr>
        <w:br/>
        <w:t xml:space="preserve">      "surveyCode":[ </w:t>
      </w:r>
      <w:r w:rsidRPr="00893727">
        <w:rPr>
          <w:color w:val="AEAAAA" w:themeColor="background2" w:themeShade="BF"/>
          <w:lang w:val="fr-FR"/>
        </w:rPr>
        <w:br/>
        <w:t>         "7502"</w:t>
      </w:r>
      <w:r w:rsidRPr="00893727">
        <w:rPr>
          <w:color w:val="AEAAAA" w:themeColor="background2" w:themeShade="BF"/>
          <w:lang w:val="fr-FR"/>
        </w:rPr>
        <w:br/>
        <w:t>      ],</w:t>
      </w:r>
      <w:r w:rsidRPr="00893727">
        <w:rPr>
          <w:color w:val="AEAAAA" w:themeColor="background2" w:themeShade="BF"/>
          <w:lang w:val="fr-FR"/>
        </w:rPr>
        <w:br/>
        <w:t>      "frequencyCode":9,</w:t>
      </w:r>
      <w:r w:rsidRPr="00893727">
        <w:rPr>
          <w:color w:val="AEAAAA" w:themeColor="background2" w:themeShade="BF"/>
          <w:lang w:val="fr-FR"/>
        </w:rPr>
        <w:br/>
      </w:r>
      <w:r w:rsidRPr="00893727">
        <w:rPr>
          <w:color w:val="AEAAAA" w:themeColor="background2" w:themeShade="BF"/>
          <w:lang w:val="fr-FR"/>
        </w:rPr>
        <w:lastRenderedPageBreak/>
        <w:t xml:space="preserve">      "dimensions":[ </w:t>
      </w:r>
      <w:r w:rsidRPr="00893727">
        <w:rPr>
          <w:color w:val="AEAAAA" w:themeColor="background2" w:themeShade="BF"/>
          <w:lang w:val="fr-FR"/>
        </w:rPr>
        <w:br/>
        <w:t xml:space="preserve">         { </w:t>
      </w:r>
      <w:r w:rsidRPr="00893727">
        <w:rPr>
          <w:color w:val="AEAAAA" w:themeColor="background2" w:themeShade="BF"/>
          <w:lang w:val="fr-FR"/>
        </w:rPr>
        <w:br/>
        <w:t>            "dimensionNameEn":"Geography",</w:t>
      </w:r>
      <w:r w:rsidRPr="00893727">
        <w:rPr>
          <w:color w:val="AEAAAA" w:themeColor="background2" w:themeShade="BF"/>
          <w:lang w:val="fr-FR"/>
        </w:rPr>
        <w:br/>
        <w:t>            "dimensionNameFr":"Géographie",</w:t>
      </w:r>
      <w:r w:rsidRPr="00893727">
        <w:rPr>
          <w:color w:val="AEAAAA" w:themeColor="background2" w:themeShade="BF"/>
          <w:lang w:val="fr-FR"/>
        </w:rPr>
        <w:br/>
        <w:t>            "dimensionPositionId":1,</w:t>
      </w:r>
      <w:r w:rsidRPr="00893727">
        <w:rPr>
          <w:color w:val="AEAAAA" w:themeColor="background2" w:themeShade="BF"/>
          <w:lang w:val="fr-FR"/>
        </w:rPr>
        <w:br/>
        <w:t>            "hasUOM":false</w:t>
      </w:r>
      <w:r w:rsidRPr="00893727">
        <w:rPr>
          <w:color w:val="AEAAAA" w:themeColor="background2" w:themeShade="BF"/>
          <w:lang w:val="fr-FR"/>
        </w:rPr>
        <w:br/>
        <w:t>         },</w:t>
      </w:r>
      <w:r w:rsidRPr="00893727">
        <w:rPr>
          <w:color w:val="AEAAAA" w:themeColor="background2" w:themeShade="BF"/>
          <w:lang w:val="fr-FR"/>
        </w:rPr>
        <w:br/>
        <w:t xml:space="preserve">         { </w:t>
      </w:r>
      <w:r w:rsidRPr="00893727">
        <w:rPr>
          <w:color w:val="AEAAAA" w:themeColor="background2" w:themeShade="BF"/>
          <w:lang w:val="fr-FR"/>
        </w:rPr>
        <w:br/>
        <w:t>            "dimensionNameEn":"Claims and deposits",</w:t>
      </w:r>
      <w:r w:rsidRPr="00893727">
        <w:rPr>
          <w:color w:val="AEAAAA" w:themeColor="background2" w:themeShade="BF"/>
          <w:lang w:val="fr-FR"/>
        </w:rPr>
        <w:br/>
        <w:t>            "dimensionNameFr":"Créances et dépôts",</w:t>
      </w:r>
      <w:r w:rsidRPr="00893727">
        <w:rPr>
          <w:color w:val="AEAAAA" w:themeColor="background2" w:themeShade="BF"/>
          <w:lang w:val="fr-FR"/>
        </w:rPr>
        <w:br/>
        <w:t>            "dimensionPositionId":2,</w:t>
      </w:r>
      <w:r w:rsidRPr="00893727">
        <w:rPr>
          <w:color w:val="AEAAAA" w:themeColor="background2" w:themeShade="BF"/>
          <w:lang w:val="fr-FR"/>
        </w:rPr>
        <w:br/>
        <w:t>            "hasUOM":false</w:t>
      </w:r>
      <w:r w:rsidRPr="00893727">
        <w:rPr>
          <w:color w:val="AEAAAA" w:themeColor="background2" w:themeShade="BF"/>
          <w:lang w:val="fr-FR"/>
        </w:rPr>
        <w:br/>
        <w:t>         },</w:t>
      </w:r>
      <w:r w:rsidRPr="00893727">
        <w:rPr>
          <w:color w:val="AEAAAA" w:themeColor="background2" w:themeShade="BF"/>
          <w:lang w:val="fr-FR"/>
        </w:rPr>
        <w:br/>
        <w:t xml:space="preserve">         { </w:t>
      </w:r>
      <w:r w:rsidRPr="00893727">
        <w:rPr>
          <w:color w:val="AEAAAA" w:themeColor="background2" w:themeShade="BF"/>
          <w:lang w:val="fr-FR"/>
        </w:rPr>
        <w:br/>
        <w:t>            "dimensionNameEn":"Type of non-resident",</w:t>
      </w:r>
      <w:r w:rsidRPr="00893727">
        <w:rPr>
          <w:color w:val="AEAAAA" w:themeColor="background2" w:themeShade="BF"/>
          <w:lang w:val="fr-FR"/>
        </w:rPr>
        <w:br/>
        <w:t>            "dimensionNameFr":"Genre du non-résident",</w:t>
      </w:r>
      <w:r w:rsidRPr="00893727">
        <w:rPr>
          <w:color w:val="AEAAAA" w:themeColor="background2" w:themeShade="BF"/>
          <w:lang w:val="fr-FR"/>
        </w:rPr>
        <w:br/>
        <w:t>            "dimensionPositionId":3,</w:t>
      </w:r>
      <w:r w:rsidRPr="00893727">
        <w:rPr>
          <w:color w:val="AEAAAA" w:themeColor="background2" w:themeShade="BF"/>
          <w:lang w:val="fr-FR"/>
        </w:rPr>
        <w:br/>
        <w:t>            "hasUOM":false</w:t>
      </w:r>
      <w:r w:rsidRPr="00893727">
        <w:rPr>
          <w:color w:val="AEAAAA" w:themeColor="background2" w:themeShade="BF"/>
          <w:lang w:val="fr-FR"/>
        </w:rPr>
        <w:br/>
        <w:t>         },</w:t>
      </w:r>
      <w:r w:rsidRPr="00893727">
        <w:rPr>
          <w:color w:val="AEAAAA" w:themeColor="background2" w:themeShade="BF"/>
          <w:lang w:val="fr-FR"/>
        </w:rPr>
        <w:br/>
        <w:t xml:space="preserve">         { </w:t>
      </w:r>
      <w:r w:rsidRPr="00893727">
        <w:rPr>
          <w:color w:val="AEAAAA" w:themeColor="background2" w:themeShade="BF"/>
          <w:lang w:val="fr-FR"/>
        </w:rPr>
        <w:br/>
        <w:t>            "dimensionNameEn":"Country of non-resident",</w:t>
      </w:r>
      <w:r w:rsidRPr="00893727">
        <w:rPr>
          <w:color w:val="AEAAAA" w:themeColor="background2" w:themeShade="BF"/>
          <w:lang w:val="fr-FR"/>
        </w:rPr>
        <w:br/>
        <w:t>            "dimensionNameFr":"Pays du non-résident",</w:t>
      </w:r>
      <w:r w:rsidRPr="00893727">
        <w:rPr>
          <w:color w:val="AEAAAA" w:themeColor="background2" w:themeShade="BF"/>
          <w:lang w:val="fr-FR"/>
        </w:rPr>
        <w:br/>
        <w:t>            "dimensionPositionId":4,</w:t>
      </w:r>
      <w:r w:rsidRPr="00893727">
        <w:rPr>
          <w:color w:val="AEAAAA" w:themeColor="background2" w:themeShade="BF"/>
          <w:lang w:val="fr-FR"/>
        </w:rPr>
        <w:br/>
        <w:t>            "hasUOM":true</w:t>
      </w:r>
      <w:r w:rsidRPr="00893727">
        <w:rPr>
          <w:color w:val="AEAAAA" w:themeColor="background2" w:themeShade="BF"/>
          <w:lang w:val="fr-FR"/>
        </w:rPr>
        <w:br/>
        <w:t>         }</w:t>
      </w:r>
      <w:r w:rsidRPr="00893727">
        <w:rPr>
          <w:color w:val="AEAAAA" w:themeColor="background2" w:themeShade="BF"/>
          <w:lang w:val="fr-FR"/>
        </w:rPr>
        <w:br/>
        <w:t>      ],</w:t>
      </w:r>
      <w:r w:rsidRPr="00893727">
        <w:rPr>
          <w:color w:val="AEAAAA" w:themeColor="background2" w:themeShade="BF"/>
          <w:lang w:val="fr-FR"/>
        </w:rPr>
        <w:br/>
        <w:t xml:space="preserve">      "corrections":[ </w:t>
      </w:r>
      <w:r w:rsidRPr="00893727">
        <w:rPr>
          <w:color w:val="AEAAAA" w:themeColor="background2" w:themeShade="BF"/>
          <w:lang w:val="fr-FR"/>
        </w:rPr>
        <w:br/>
      </w:r>
      <w:r w:rsidRPr="00893727">
        <w:rPr>
          <w:color w:val="AEAAAA" w:themeColor="background2" w:themeShade="BF"/>
          <w:lang w:val="fr-FR"/>
        </w:rPr>
        <w:br/>
        <w:t>      ]</w:t>
      </w:r>
      <w:r w:rsidRPr="00893727">
        <w:rPr>
          <w:color w:val="AEAAAA" w:themeColor="background2" w:themeShade="BF"/>
          <w:lang w:val="fr-FR"/>
        </w:rPr>
        <w:br/>
        <w:t>   },</w:t>
      </w:r>
      <w:r w:rsidRPr="00893727">
        <w:rPr>
          <w:color w:val="AEAAAA" w:themeColor="background2" w:themeShade="BF"/>
          <w:lang w:val="fr-FR"/>
        </w:rPr>
        <w:br/>
        <w:t xml:space="preserve">   { </w:t>
      </w:r>
      <w:r w:rsidRPr="00893727">
        <w:rPr>
          <w:color w:val="AEAAAA" w:themeColor="background2" w:themeShade="BF"/>
          <w:lang w:val="fr-FR"/>
        </w:rPr>
        <w:br/>
      </w:r>
      <w:r>
        <w:rPr>
          <w:color w:val="AEAAAA" w:themeColor="background2" w:themeShade="BF"/>
          <w:lang w:val="fr-FR"/>
        </w:rPr>
        <w:t>… repeating objects</w:t>
      </w:r>
    </w:p>
    <w:p w:rsidR="00D13EFB" w:rsidRPr="00893727" w:rsidRDefault="00D13EFB" w:rsidP="00D13EFB">
      <w:pPr>
        <w:rPr>
          <w:color w:val="AEAAAA" w:themeColor="background2" w:themeShade="BF"/>
          <w:lang w:val="fr-FR"/>
        </w:rPr>
      </w:pPr>
    </w:p>
    <w:p w:rsidR="00D13EFB" w:rsidRDefault="00D13EFB" w:rsidP="00D13EFB">
      <w:pPr>
        <w:widowControl/>
        <w:rPr>
          <w:rStyle w:val="Heading1Char"/>
          <w:lang w:val="fr-FR"/>
        </w:rPr>
      </w:pPr>
    </w:p>
    <w:p w:rsidR="00D13EFB" w:rsidRPr="00386D8A" w:rsidRDefault="00D13EFB" w:rsidP="00D13EFB">
      <w:pPr>
        <w:pStyle w:val="Heading2"/>
        <w:rPr>
          <w:rStyle w:val="Heading1Char"/>
          <w:rFonts w:ascii="Times New Roman" w:hAnsi="Times New Roman"/>
          <w:kern w:val="0"/>
          <w:sz w:val="36"/>
          <w:szCs w:val="36"/>
          <w:lang w:val="fr-FR" w:eastAsia="en-CA"/>
        </w:rPr>
      </w:pPr>
      <w:bookmarkStart w:id="30" w:name="_Toc31965492"/>
      <w:bookmarkStart w:id="31" w:name="_Toc66371666"/>
      <w:r w:rsidRPr="00386D8A">
        <w:rPr>
          <w:lang w:val="fr-FR"/>
        </w:rPr>
        <w:t>getAllCubesListLite</w:t>
      </w:r>
      <w:bookmarkEnd w:id="30"/>
      <w:bookmarkEnd w:id="31"/>
    </w:p>
    <w:p w:rsidR="00D13EFB" w:rsidRDefault="00D13EFB" w:rsidP="00D13EFB">
      <w:pPr>
        <w:rPr>
          <w:rStyle w:val="Heading1Char"/>
        </w:rPr>
      </w:pPr>
    </w:p>
    <w:p w:rsidR="00D13EFB" w:rsidRDefault="00D13EFB" w:rsidP="00386D8A">
      <w:pPr>
        <w:rPr>
          <w:rFonts w:ascii="Arial" w:hAnsi="Arial" w:cs="Arial"/>
          <w:snapToGrid/>
          <w:sz w:val="22"/>
          <w:lang w:val="fr-FR"/>
        </w:rPr>
      </w:pPr>
      <w:r w:rsidRPr="00D13EFB">
        <w:rPr>
          <w:rFonts w:ascii="Arial" w:hAnsi="Arial" w:cs="Arial"/>
          <w:lang w:val="fr-FR"/>
        </w:rPr>
        <w:t xml:space="preserve">Les utilisateurs peuvent </w:t>
      </w:r>
      <w:r w:rsidRPr="00386D8A">
        <w:rPr>
          <w:rFonts w:ascii="Arial" w:hAnsi="Arial" w:cs="Arial"/>
          <w:color w:val="000000"/>
          <w:lang w:val="fr-FR"/>
        </w:rPr>
        <w:t>faire une requête à</w:t>
      </w:r>
      <w:r w:rsidRPr="00D13EFB">
        <w:rPr>
          <w:rFonts w:ascii="Arial" w:hAnsi="Arial" w:cs="Arial"/>
          <w:lang w:val="fr-FR"/>
        </w:rPr>
        <w:t xml:space="preserve"> la base de données de </w:t>
      </w:r>
      <w:r w:rsidRPr="00386D8A">
        <w:rPr>
          <w:rFonts w:ascii="Arial" w:hAnsi="Arial" w:cs="Arial"/>
          <w:color w:val="000000"/>
          <w:lang w:val="fr-FR"/>
        </w:rPr>
        <w:t>sortie</w:t>
      </w:r>
      <w:r w:rsidRPr="00D13EFB">
        <w:rPr>
          <w:rFonts w:ascii="Arial" w:hAnsi="Arial" w:cs="Arial"/>
          <w:lang w:val="fr-FR"/>
        </w:rPr>
        <w:t xml:space="preserve"> pour fournir un inventaire complet des tableaux de données disponibles dans le cadre de l’API de Statistique Canada. Cette commande accède à une liste de détails sur chaque table</w:t>
      </w:r>
      <w:r w:rsidRPr="00386D8A">
        <w:rPr>
          <w:rFonts w:ascii="Arial" w:hAnsi="Arial" w:cs="Arial"/>
          <w:color w:val="000000"/>
          <w:lang w:val="fr-FR"/>
        </w:rPr>
        <w:t>au</w:t>
      </w:r>
      <w:r w:rsidRPr="00D13EFB">
        <w:rPr>
          <w:rFonts w:ascii="Arial" w:hAnsi="Arial" w:cs="Arial"/>
          <w:lang w:val="fr-FR"/>
        </w:rPr>
        <w:t>.  Contrairement à getAllCubesList, cette méthode ne renvoie pas les informations de dimension ou de note de bas de page.</w:t>
      </w:r>
    </w:p>
    <w:p w:rsidR="00D13EFB" w:rsidRPr="00386D8A" w:rsidRDefault="00D13EFB" w:rsidP="00D13EFB">
      <w:pPr>
        <w:rPr>
          <w:rFonts w:ascii="Times New Roman" w:hAnsi="Times New Roman"/>
          <w:snapToGrid/>
          <w:sz w:val="28"/>
          <w:szCs w:val="24"/>
          <w:lang w:val="fr-FR" w:eastAsia="en-CA"/>
        </w:rPr>
      </w:pPr>
    </w:p>
    <w:p w:rsidR="00D13EFB" w:rsidRDefault="00D13EFB" w:rsidP="00D13EFB">
      <w:pPr>
        <w:spacing w:before="100" w:beforeAutospacing="1" w:after="100" w:afterAutospacing="1"/>
        <w:rPr>
          <w:rFonts w:ascii="Courier New" w:hAnsi="Courier New" w:cs="Courier New"/>
          <w:color w:val="000000"/>
          <w:sz w:val="20"/>
          <w:shd w:val="clear" w:color="auto" w:fill="F5F5F5"/>
          <w:lang w:val="en" w:eastAsia="en-CA"/>
        </w:rPr>
      </w:pPr>
      <w:r>
        <w:rPr>
          <w:rFonts w:ascii="Courier New" w:hAnsi="Courier New" w:cs="Courier New"/>
          <w:color w:val="000000"/>
          <w:sz w:val="20"/>
          <w:shd w:val="clear" w:color="auto" w:fill="F5F5F5"/>
          <w:lang w:val="en" w:eastAsia="en-CA"/>
        </w:rPr>
        <w:t>GET URL:</w:t>
      </w:r>
      <w:r>
        <w:rPr>
          <w:rFonts w:ascii="Courier New" w:hAnsi="Courier New" w:cs="Courier New"/>
          <w:color w:val="000000"/>
          <w:sz w:val="20"/>
          <w:shd w:val="clear" w:color="auto" w:fill="F5F5F5"/>
          <w:lang w:val="en" w:eastAsia="en-CA"/>
        </w:rPr>
        <w:br/>
      </w:r>
      <w:hyperlink r:id="rId10" w:history="1">
        <w:r w:rsidRPr="00F314F8">
          <w:rPr>
            <w:rStyle w:val="Hyperlink"/>
            <w:rFonts w:cs="Courier New"/>
            <w:sz w:val="20"/>
            <w:shd w:val="clear" w:color="auto" w:fill="F5F5F5"/>
            <w:lang w:val="en" w:eastAsia="en-CA"/>
          </w:rPr>
          <w:t>https://www150.statcan.gc.ca/t1/wds/rest/getAllCubesListLite</w:t>
        </w:r>
      </w:hyperlink>
      <w:r>
        <w:rPr>
          <w:rFonts w:cs="Courier New"/>
          <w:color w:val="000000"/>
          <w:sz w:val="20"/>
          <w:shd w:val="clear" w:color="auto" w:fill="F5F5F5"/>
          <w:lang w:val="en" w:eastAsia="en-CA"/>
        </w:rPr>
        <w:t xml:space="preserve"> </w:t>
      </w:r>
    </w:p>
    <w:p w:rsidR="00D13EFB" w:rsidRPr="00893727" w:rsidRDefault="00D13EFB" w:rsidP="00D13EFB">
      <w:pPr>
        <w:rPr>
          <w:lang w:val="en"/>
        </w:rPr>
      </w:pPr>
      <w:r w:rsidRPr="00893727">
        <w:rPr>
          <w:lang w:val="en"/>
        </w:rPr>
        <w:t>RESULT:</w:t>
      </w:r>
    </w:p>
    <w:p w:rsidR="00D13EFB" w:rsidRPr="00BB6E14" w:rsidRDefault="00D13EFB" w:rsidP="00D13EFB">
      <w:pPr>
        <w:rPr>
          <w:color w:val="AEAAAA" w:themeColor="background2" w:themeShade="BF"/>
          <w:lang w:val="en"/>
        </w:rPr>
      </w:pPr>
      <w:r w:rsidRPr="00BB6E14">
        <w:rPr>
          <w:color w:val="AEAAAA" w:themeColor="background2" w:themeShade="BF"/>
          <w:lang w:val="en"/>
        </w:rPr>
        <w:t xml:space="preserve">[ </w:t>
      </w:r>
      <w:r w:rsidRPr="00BB6E14">
        <w:rPr>
          <w:color w:val="AEAAAA" w:themeColor="background2" w:themeShade="BF"/>
          <w:lang w:val="en"/>
        </w:rPr>
        <w:br/>
        <w:t xml:space="preserve">   { </w:t>
      </w:r>
      <w:r w:rsidRPr="00BB6E14">
        <w:rPr>
          <w:color w:val="AEAAAA" w:themeColor="background2" w:themeShade="BF"/>
          <w:lang w:val="en"/>
        </w:rPr>
        <w:br/>
        <w:t>      "productId":10100004,</w:t>
      </w:r>
      <w:r w:rsidRPr="00BB6E14">
        <w:rPr>
          <w:color w:val="AEAAAA" w:themeColor="background2" w:themeShade="BF"/>
          <w:lang w:val="en"/>
        </w:rPr>
        <w:br/>
        <w:t>      "cansimId":"176-0013",</w:t>
      </w:r>
      <w:r w:rsidRPr="00BB6E14">
        <w:rPr>
          <w:color w:val="AEAAAA" w:themeColor="background2" w:themeShade="BF"/>
          <w:lang w:val="en"/>
        </w:rPr>
        <w:br/>
        <w:t>      "cubeTitleEn":"Chartered banks, total claims and liabilities booked worldwide vis-à-vis non-residents, Bank of Canada",</w:t>
      </w:r>
      <w:r w:rsidRPr="00BB6E14">
        <w:rPr>
          <w:color w:val="AEAAAA" w:themeColor="background2" w:themeShade="BF"/>
          <w:lang w:val="en"/>
        </w:rPr>
        <w:br/>
        <w:t>      "cubeTitleFr":"Banques à charte, ensembles des créances et engagements comptabilisés dans le monde au nom de non-résidents, Banque du Canada",</w:t>
      </w:r>
      <w:r w:rsidRPr="00BB6E14">
        <w:rPr>
          <w:color w:val="AEAAAA" w:themeColor="background2" w:themeShade="BF"/>
          <w:lang w:val="en"/>
        </w:rPr>
        <w:br/>
        <w:t>      "cubeStartDate":"1978-04-01",</w:t>
      </w:r>
      <w:r w:rsidRPr="00BB6E14">
        <w:rPr>
          <w:color w:val="AEAAAA" w:themeColor="background2" w:themeShade="BF"/>
          <w:lang w:val="en"/>
        </w:rPr>
        <w:br/>
        <w:t>      "cubeEndDate":"2018-01-01",</w:t>
      </w:r>
      <w:r w:rsidRPr="00BB6E14">
        <w:rPr>
          <w:color w:val="AEAAAA" w:themeColor="background2" w:themeShade="BF"/>
          <w:lang w:val="en"/>
        </w:rPr>
        <w:br/>
        <w:t>      "archived":"2",</w:t>
      </w:r>
      <w:r w:rsidRPr="00BB6E14">
        <w:rPr>
          <w:color w:val="AEAAAA" w:themeColor="background2" w:themeShade="BF"/>
          <w:lang w:val="en"/>
        </w:rPr>
        <w:br/>
        <w:t xml:space="preserve">      "subjectCode":[ </w:t>
      </w:r>
      <w:r w:rsidRPr="00BB6E14">
        <w:rPr>
          <w:color w:val="AEAAAA" w:themeColor="background2" w:themeShade="BF"/>
          <w:lang w:val="en"/>
        </w:rPr>
        <w:br/>
        <w:t>         "10"</w:t>
      </w:r>
      <w:r w:rsidRPr="00BB6E14">
        <w:rPr>
          <w:color w:val="AEAAAA" w:themeColor="background2" w:themeShade="BF"/>
          <w:lang w:val="en"/>
        </w:rPr>
        <w:br/>
        <w:t>      ],</w:t>
      </w:r>
      <w:r w:rsidRPr="00BB6E14">
        <w:rPr>
          <w:color w:val="AEAAAA" w:themeColor="background2" w:themeShade="BF"/>
          <w:lang w:val="en"/>
        </w:rPr>
        <w:br/>
        <w:t xml:space="preserve">      "surveyCode":[ </w:t>
      </w:r>
      <w:r w:rsidRPr="00BB6E14">
        <w:rPr>
          <w:color w:val="AEAAAA" w:themeColor="background2" w:themeShade="BF"/>
          <w:lang w:val="en"/>
        </w:rPr>
        <w:br/>
        <w:t>         "7502"</w:t>
      </w:r>
      <w:r w:rsidRPr="00BB6E14">
        <w:rPr>
          <w:color w:val="AEAAAA" w:themeColor="background2" w:themeShade="BF"/>
          <w:lang w:val="en"/>
        </w:rPr>
        <w:br/>
        <w:t>      ],</w:t>
      </w:r>
      <w:r w:rsidRPr="00BB6E14">
        <w:rPr>
          <w:color w:val="AEAAAA" w:themeColor="background2" w:themeShade="BF"/>
          <w:lang w:val="en"/>
        </w:rPr>
        <w:br/>
        <w:t>      "frequencyCode":9,</w:t>
      </w:r>
      <w:r w:rsidRPr="00BB6E14">
        <w:rPr>
          <w:color w:val="AEAAAA" w:themeColor="background2" w:themeShade="BF"/>
          <w:lang w:val="en"/>
        </w:rPr>
        <w:br/>
        <w:t xml:space="preserve">            "corrections":[ </w:t>
      </w:r>
      <w:r w:rsidRPr="00BB6E14">
        <w:rPr>
          <w:color w:val="AEAAAA" w:themeColor="background2" w:themeShade="BF"/>
          <w:lang w:val="en"/>
        </w:rPr>
        <w:br/>
        <w:t>      ]</w:t>
      </w:r>
      <w:r w:rsidRPr="00BB6E14">
        <w:rPr>
          <w:color w:val="AEAAAA" w:themeColor="background2" w:themeShade="BF"/>
          <w:lang w:val="en"/>
        </w:rPr>
        <w:br/>
        <w:t>   },</w:t>
      </w:r>
      <w:r w:rsidRPr="00BB6E14">
        <w:rPr>
          <w:color w:val="AEAAAA" w:themeColor="background2" w:themeShade="BF"/>
          <w:lang w:val="en"/>
        </w:rPr>
        <w:br/>
        <w:t xml:space="preserve">   { </w:t>
      </w:r>
      <w:r w:rsidRPr="00BB6E14">
        <w:rPr>
          <w:color w:val="AEAAAA" w:themeColor="background2" w:themeShade="BF"/>
          <w:lang w:val="en"/>
        </w:rPr>
        <w:br/>
        <w:t>… repeating objects</w:t>
      </w:r>
    </w:p>
    <w:p w:rsidR="00D13EFB" w:rsidRPr="00BB6E14" w:rsidRDefault="00D13EFB" w:rsidP="00A525BE">
      <w:pPr>
        <w:widowControl/>
        <w:rPr>
          <w:color w:val="A6A6A6"/>
          <w:lang w:val="en"/>
        </w:rPr>
      </w:pPr>
    </w:p>
    <w:p w:rsidR="00564C5F" w:rsidRPr="00BB6E14" w:rsidRDefault="008E4DCC" w:rsidP="00A525BE">
      <w:pPr>
        <w:widowControl/>
        <w:rPr>
          <w:color w:val="ED7D31"/>
          <w:lang w:val="en"/>
        </w:rPr>
      </w:pPr>
      <w:r w:rsidRPr="00BB6E14">
        <w:rPr>
          <w:lang w:val="en"/>
        </w:rPr>
        <w:br w:type="page"/>
      </w:r>
    </w:p>
    <w:p w:rsidR="00564C5F" w:rsidRPr="00BB6E14" w:rsidRDefault="00564C5F" w:rsidP="00BB6E14">
      <w:pPr>
        <w:pStyle w:val="Heading1"/>
      </w:pPr>
      <w:bookmarkStart w:id="32" w:name="_Toc505788704"/>
      <w:bookmarkStart w:id="33" w:name="_Toc66371667"/>
      <w:r w:rsidRPr="00BB6E14">
        <w:lastRenderedPageBreak/>
        <w:t>Accès aux données; modifications apportées aux données aujourd</w:t>
      </w:r>
      <w:r w:rsidR="00A525BE" w:rsidRPr="00BB6E14">
        <w:t>’</w:t>
      </w:r>
      <w:r w:rsidRPr="00BB6E14">
        <w:t>hui, au cours du temps et données complètes</w:t>
      </w:r>
      <w:bookmarkEnd w:id="32"/>
      <w:bookmarkEnd w:id="33"/>
    </w:p>
    <w:p w:rsidR="008E4DCC" w:rsidRPr="00A525BE" w:rsidRDefault="008E4DCC" w:rsidP="00A525BE">
      <w:pPr>
        <w:widowControl/>
        <w:rPr>
          <w:rFonts w:ascii="Arial" w:hAnsi="Arial" w:cs="Arial"/>
        </w:rPr>
      </w:pPr>
      <w:r w:rsidRPr="00A525BE">
        <w:rPr>
          <w:rFonts w:ascii="Arial" w:hAnsi="Arial"/>
        </w:rPr>
        <w:t>Utiliser l</w:t>
      </w:r>
      <w:r w:rsidR="00A525BE" w:rsidRPr="00A525BE">
        <w:rPr>
          <w:rFonts w:ascii="Arial" w:hAnsi="Arial"/>
        </w:rPr>
        <w:t>’</w:t>
      </w:r>
      <w:r w:rsidRPr="00A525BE">
        <w:rPr>
          <w:rFonts w:ascii="Arial" w:hAnsi="Arial"/>
        </w:rPr>
        <w:t>une ou l</w:t>
      </w:r>
      <w:r w:rsidR="00A525BE" w:rsidRPr="00A525BE">
        <w:rPr>
          <w:rFonts w:ascii="Arial" w:hAnsi="Arial"/>
        </w:rPr>
        <w:t>’</w:t>
      </w:r>
      <w:r w:rsidRPr="00A525BE">
        <w:rPr>
          <w:rFonts w:ascii="Arial" w:hAnsi="Arial"/>
        </w:rPr>
        <w:t>autre des méthodes suivantes engendre le même résultat.</w:t>
      </w:r>
    </w:p>
    <w:p w:rsidR="00564C5F" w:rsidRPr="005676F3" w:rsidRDefault="00564C5F" w:rsidP="00A525BE">
      <w:pPr>
        <w:pStyle w:val="Heading2"/>
        <w:rPr>
          <w:lang w:val="en-US"/>
        </w:rPr>
      </w:pPr>
      <w:bookmarkStart w:id="34" w:name="_Toc505788705"/>
      <w:bookmarkStart w:id="35" w:name="_Toc66371668"/>
      <w:r w:rsidRPr="005676F3">
        <w:rPr>
          <w:lang w:val="en-US"/>
        </w:rPr>
        <w:t>getChangedSeriesDataFromCubePidCoord</w:t>
      </w:r>
      <w:bookmarkEnd w:id="34"/>
      <w:bookmarkEnd w:id="35"/>
    </w:p>
    <w:p w:rsidR="00564C5F" w:rsidRPr="005676F3" w:rsidRDefault="00564C5F" w:rsidP="00A525BE">
      <w:pPr>
        <w:widowControl/>
        <w:rPr>
          <w:lang w:val="en-US"/>
        </w:rPr>
      </w:pPr>
      <w:r w:rsidRPr="005676F3">
        <w:rPr>
          <w:lang w:val="en-US"/>
        </w:rPr>
        <w:t>POST URL</w:t>
      </w:r>
      <w:r w:rsidR="00A525BE" w:rsidRPr="005676F3">
        <w:rPr>
          <w:lang w:val="en-US"/>
        </w:rPr>
        <w:t> :</w:t>
      </w:r>
      <w:r w:rsidRPr="005676F3">
        <w:rPr>
          <w:lang w:val="en-US"/>
        </w:rPr>
        <w:br/>
      </w:r>
      <w:r w:rsidR="00852CD9" w:rsidRPr="00E21C1E">
        <w:rPr>
          <w:rStyle w:val="HTMLCode"/>
          <w:rFonts w:ascii="Consolas" w:eastAsia="Times New Roman" w:hAnsi="Consolas" w:cs="Consolas"/>
          <w:color w:val="000000"/>
          <w:shd w:val="clear" w:color="auto" w:fill="F5F5F5"/>
          <w:lang w:val="en-CA"/>
        </w:rPr>
        <w:t>https://www150.statcan.gc.ca/t1/wds/rest/getChangedSeriesDataFromCubePidCoord</w:t>
      </w:r>
    </w:p>
    <w:p w:rsidR="00564C5F" w:rsidRPr="005676F3" w:rsidRDefault="00564C5F" w:rsidP="00A525BE">
      <w:pPr>
        <w:widowControl/>
        <w:rPr>
          <w:lang w:val="en-US"/>
        </w:rPr>
      </w:pPr>
      <w:r w:rsidRPr="005676F3">
        <w:rPr>
          <w:lang w:val="en-US"/>
        </w:rPr>
        <w:t xml:space="preserve">POST BODY: </w:t>
      </w:r>
      <w:r w:rsidRPr="005676F3">
        <w:rPr>
          <w:lang w:val="en-US"/>
        </w:rPr>
        <w:br/>
      </w:r>
      <w:r w:rsidRPr="005676F3">
        <w:rPr>
          <w:color w:val="0070C0"/>
          <w:lang w:val="en-US"/>
        </w:rPr>
        <w:t>[{"productId": 35100003, "coordinate": "1.12.0.0.0.0.0.0.0.0"}]</w:t>
      </w:r>
    </w:p>
    <w:p w:rsidR="00564C5F" w:rsidRPr="005676F3" w:rsidRDefault="00564C5F" w:rsidP="00A525BE">
      <w:pPr>
        <w:pStyle w:val="Heading2"/>
        <w:rPr>
          <w:lang w:val="en-US"/>
        </w:rPr>
      </w:pPr>
      <w:bookmarkStart w:id="36" w:name="_Toc505788706"/>
      <w:bookmarkStart w:id="37" w:name="_Toc66371669"/>
      <w:r w:rsidRPr="005676F3">
        <w:rPr>
          <w:lang w:val="en-US"/>
        </w:rPr>
        <w:t>getChangedSeriesDataFromVector</w:t>
      </w:r>
      <w:bookmarkEnd w:id="36"/>
      <w:bookmarkEnd w:id="37"/>
    </w:p>
    <w:p w:rsidR="00564C5F" w:rsidRPr="005676F3" w:rsidRDefault="00564C5F" w:rsidP="00A525BE">
      <w:pPr>
        <w:widowControl/>
        <w:rPr>
          <w:lang w:val="en-US"/>
        </w:rPr>
      </w:pPr>
      <w:r w:rsidRPr="005676F3">
        <w:rPr>
          <w:lang w:val="en-US"/>
        </w:rPr>
        <w:t>POST URL</w:t>
      </w:r>
      <w:r w:rsidR="00A525BE" w:rsidRPr="005676F3">
        <w:rPr>
          <w:lang w:val="en-US"/>
        </w:rPr>
        <w:t> :</w:t>
      </w:r>
      <w:r w:rsidRPr="005676F3">
        <w:rPr>
          <w:lang w:val="en-US"/>
        </w:rPr>
        <w:br/>
      </w:r>
      <w:r w:rsidR="00852CD9" w:rsidRPr="00E21C1E">
        <w:rPr>
          <w:rStyle w:val="HTMLCode"/>
          <w:rFonts w:ascii="Consolas" w:eastAsia="Times New Roman" w:hAnsi="Consolas" w:cs="Consolas"/>
          <w:color w:val="000000"/>
          <w:shd w:val="clear" w:color="auto" w:fill="F5F5F5"/>
          <w:lang w:val="en-CA"/>
        </w:rPr>
        <w:t>https://www150.statcan.gc.ca/t1/wds/rest/getChangedSeriesDataFromVector</w:t>
      </w:r>
    </w:p>
    <w:p w:rsidR="00564C5F" w:rsidRPr="005676F3" w:rsidRDefault="00564C5F" w:rsidP="00A525BE">
      <w:pPr>
        <w:widowControl/>
        <w:rPr>
          <w:color w:val="0070C0"/>
        </w:rPr>
      </w:pPr>
      <w:r w:rsidRPr="005676F3">
        <w:t xml:space="preserve">POST BODY: </w:t>
      </w:r>
      <w:r w:rsidRPr="005676F3">
        <w:br/>
      </w:r>
      <w:r w:rsidRPr="005676F3">
        <w:rPr>
          <w:color w:val="0070C0"/>
        </w:rPr>
        <w:t>[{"vectorId":32164132}]</w:t>
      </w:r>
    </w:p>
    <w:p w:rsidR="008E4DCC" w:rsidRPr="005676F3" w:rsidRDefault="008E4DCC" w:rsidP="00A525BE">
      <w:pPr>
        <w:widowControl/>
        <w:rPr>
          <w:rFonts w:ascii="Arial" w:hAnsi="Arial" w:cs="Arial"/>
        </w:rPr>
      </w:pPr>
    </w:p>
    <w:p w:rsidR="00564C5F" w:rsidRPr="005676F3" w:rsidRDefault="00564C5F" w:rsidP="00A525BE">
      <w:pPr>
        <w:widowControl/>
        <w:rPr>
          <w:rFonts w:ascii="Arial" w:hAnsi="Arial" w:cs="Arial"/>
        </w:rPr>
      </w:pPr>
      <w:r w:rsidRPr="005676F3">
        <w:rPr>
          <w:rFonts w:ascii="Arial" w:hAnsi="Arial"/>
        </w:rPr>
        <w:t>Ces deux méthodes produisent le même résultat.</w:t>
      </w:r>
    </w:p>
    <w:p w:rsidR="00564C5F" w:rsidRPr="005676F3" w:rsidRDefault="00564C5F" w:rsidP="00A525BE">
      <w:pPr>
        <w:widowControl/>
      </w:pPr>
      <w:r w:rsidRPr="005676F3">
        <w:t>RESULT:</w:t>
      </w:r>
    </w:p>
    <w:p w:rsidR="0067322D" w:rsidRDefault="00564C5F" w:rsidP="00A525BE">
      <w:pPr>
        <w:widowControl/>
        <w:rPr>
          <w:color w:val="A6A6A6"/>
        </w:rPr>
      </w:pPr>
      <w:r w:rsidRPr="005676F3">
        <w:rPr>
          <w:color w:val="A6A6A6"/>
        </w:rPr>
        <w:t>[</w:t>
      </w:r>
      <w:r w:rsidRPr="005676F3">
        <w:rPr>
          <w:color w:val="A6A6A6"/>
        </w:rPr>
        <w:br/>
      </w:r>
      <w:r w:rsidR="00A525BE" w:rsidRPr="005676F3">
        <w:rPr>
          <w:color w:val="A6A6A6"/>
        </w:rPr>
        <w:t xml:space="preserve"> </w:t>
      </w:r>
      <w:r w:rsidRPr="005676F3">
        <w:rPr>
          <w:color w:val="A6A6A6"/>
        </w:rPr>
        <w:t>{</w:t>
      </w:r>
      <w:r w:rsidRPr="005676F3">
        <w:rPr>
          <w:color w:val="A6A6A6"/>
        </w:rPr>
        <w:br/>
      </w:r>
      <w:r w:rsidR="00A525BE" w:rsidRPr="005676F3">
        <w:rPr>
          <w:color w:val="A6A6A6"/>
        </w:rPr>
        <w:t xml:space="preserve">  </w:t>
      </w:r>
      <w:r w:rsidRPr="005676F3">
        <w:rPr>
          <w:color w:val="A6A6A6"/>
        </w:rPr>
        <w:t>"status": "SUCCESS",</w:t>
      </w:r>
      <w:r w:rsidRPr="005676F3">
        <w:rPr>
          <w:color w:val="A6A6A6"/>
        </w:rPr>
        <w:br/>
      </w:r>
      <w:r w:rsidR="00A525BE" w:rsidRPr="005676F3">
        <w:rPr>
          <w:color w:val="A6A6A6"/>
        </w:rPr>
        <w:t xml:space="preserve">  </w:t>
      </w:r>
      <w:r w:rsidRPr="005676F3">
        <w:rPr>
          <w:color w:val="A6A6A6"/>
        </w:rPr>
        <w:t>"object":{</w:t>
      </w:r>
      <w:r w:rsidRPr="005676F3">
        <w:rPr>
          <w:color w:val="A6A6A6"/>
        </w:rPr>
        <w:br/>
      </w:r>
      <w:r w:rsidR="00A525BE" w:rsidRPr="005676F3">
        <w:rPr>
          <w:color w:val="A6A6A6"/>
        </w:rPr>
        <w:t xml:space="preserve">  </w:t>
      </w:r>
      <w:r w:rsidRPr="005676F3">
        <w:rPr>
          <w:color w:val="A6A6A6"/>
        </w:rPr>
        <w:t xml:space="preserve">"responseStatusCode": </w:t>
      </w:r>
      <w:r w:rsidR="00A245E0">
        <w:rPr>
          <w:color w:val="A6A6A6"/>
        </w:rPr>
        <w:t>0</w:t>
      </w:r>
      <w:r w:rsidRPr="005676F3">
        <w:rPr>
          <w:color w:val="A6A6A6"/>
        </w:rPr>
        <w:t>,</w:t>
      </w:r>
      <w:r w:rsidRPr="005676F3">
        <w:rPr>
          <w:color w:val="A6A6A6"/>
        </w:rPr>
        <w:br/>
      </w:r>
      <w:r w:rsidR="00A525BE" w:rsidRPr="005676F3">
        <w:rPr>
          <w:color w:val="A6A6A6"/>
        </w:rPr>
        <w:t xml:space="preserve">  </w:t>
      </w:r>
      <w:r w:rsidRPr="005676F3">
        <w:rPr>
          <w:color w:val="A6A6A6"/>
        </w:rPr>
        <w:t>"productId": 35100003,</w:t>
      </w:r>
      <w:r w:rsidRPr="005676F3">
        <w:rPr>
          <w:color w:val="A6A6A6"/>
        </w:rPr>
        <w:br/>
      </w:r>
      <w:r w:rsidR="00A525BE" w:rsidRPr="005676F3">
        <w:rPr>
          <w:color w:val="A6A6A6"/>
        </w:rPr>
        <w:t xml:space="preserve">  </w:t>
      </w:r>
      <w:r w:rsidRPr="005676F3">
        <w:rPr>
          <w:color w:val="A6A6A6"/>
        </w:rPr>
        <w:t>"coordinate": "1.12.0.0.0.0.0.0.0.0",</w:t>
      </w:r>
      <w:r w:rsidRPr="005676F3">
        <w:rPr>
          <w:color w:val="A6A6A6"/>
        </w:rPr>
        <w:br/>
      </w:r>
      <w:r w:rsidR="00A525BE" w:rsidRPr="005676F3">
        <w:rPr>
          <w:color w:val="A6A6A6"/>
        </w:rPr>
        <w:t xml:space="preserve">  </w:t>
      </w:r>
      <w:r w:rsidRPr="005676F3">
        <w:rPr>
          <w:color w:val="A6A6A6"/>
        </w:rPr>
        <w:t>"vectorId": 32164132,</w:t>
      </w:r>
      <w:r w:rsidRPr="005676F3">
        <w:rPr>
          <w:color w:val="A6A6A6"/>
        </w:rPr>
        <w:br/>
      </w:r>
      <w:r w:rsidR="00A525BE" w:rsidRPr="005676F3">
        <w:rPr>
          <w:color w:val="A6A6A6"/>
        </w:rPr>
        <w:t xml:space="preserve">  </w:t>
      </w:r>
      <w:r w:rsidRPr="005676F3">
        <w:rPr>
          <w:color w:val="A6A6A6"/>
        </w:rPr>
        <w:t>"refPer": "1994-01-01",</w:t>
      </w:r>
      <w:r w:rsidRPr="005676F3">
        <w:rPr>
          <w:color w:val="A6A6A6"/>
        </w:rPr>
        <w:br/>
      </w:r>
      <w:r w:rsidR="00A525BE" w:rsidRPr="005676F3">
        <w:rPr>
          <w:color w:val="A6A6A6"/>
        </w:rPr>
        <w:t xml:space="preserve">  </w:t>
      </w:r>
      <w:r w:rsidRPr="005676F3">
        <w:rPr>
          <w:color w:val="A6A6A6"/>
        </w:rPr>
        <w:t>"refPer2": "1995-01-01",</w:t>
      </w:r>
    </w:p>
    <w:p w:rsidR="0067322D" w:rsidRPr="002909C4" w:rsidRDefault="0067322D" w:rsidP="0067322D">
      <w:pPr>
        <w:rPr>
          <w:color w:val="A6A6A6"/>
        </w:rPr>
      </w:pPr>
      <w:r>
        <w:rPr>
          <w:color w:val="A6A6A6"/>
        </w:rPr>
        <w:t xml:space="preserve">  </w:t>
      </w:r>
      <w:r w:rsidRPr="002909C4">
        <w:rPr>
          <w:color w:val="A6A6A6"/>
        </w:rPr>
        <w:t>"refPerRaw": "</w:t>
      </w:r>
      <w:r>
        <w:rPr>
          <w:color w:val="A6A6A6"/>
        </w:rPr>
        <w:t>1994-01-01</w:t>
      </w:r>
      <w:r w:rsidRPr="002909C4">
        <w:rPr>
          <w:color w:val="A6A6A6"/>
        </w:rPr>
        <w:t>",</w:t>
      </w:r>
    </w:p>
    <w:p w:rsidR="0067322D" w:rsidRDefault="0067322D" w:rsidP="0067322D">
      <w:pPr>
        <w:rPr>
          <w:color w:val="A6A6A6"/>
        </w:rPr>
      </w:pPr>
      <w:r w:rsidRPr="002909C4">
        <w:rPr>
          <w:color w:val="A6A6A6"/>
        </w:rPr>
        <w:t xml:space="preserve">  "refPerRaw2": "</w:t>
      </w:r>
      <w:r>
        <w:rPr>
          <w:color w:val="A6A6A6"/>
        </w:rPr>
        <w:t>1995-01-01</w:t>
      </w:r>
      <w:r w:rsidRPr="002909C4">
        <w:rPr>
          <w:color w:val="A6A6A6"/>
        </w:rPr>
        <w:t>",</w:t>
      </w:r>
    </w:p>
    <w:p w:rsidR="00564C5F" w:rsidRPr="005676F3" w:rsidRDefault="00A525BE" w:rsidP="00A525BE">
      <w:pPr>
        <w:widowControl/>
        <w:rPr>
          <w:color w:val="A6A6A6"/>
        </w:rPr>
      </w:pPr>
      <w:r w:rsidRPr="005676F3">
        <w:rPr>
          <w:color w:val="A6A6A6"/>
        </w:rPr>
        <w:t xml:space="preserve">  </w:t>
      </w:r>
      <w:r w:rsidR="00564C5F" w:rsidRPr="005676F3">
        <w:rPr>
          <w:color w:val="A6A6A6"/>
        </w:rPr>
        <w:t>"value": 1052,</w:t>
      </w:r>
      <w:r w:rsidR="00564C5F" w:rsidRPr="005676F3">
        <w:rPr>
          <w:color w:val="A6A6A6"/>
        </w:rPr>
        <w:br/>
      </w:r>
      <w:r w:rsidRPr="005676F3">
        <w:rPr>
          <w:color w:val="A6A6A6"/>
        </w:rPr>
        <w:t xml:space="preserve">  </w:t>
      </w:r>
      <w:r w:rsidR="00564C5F" w:rsidRPr="005676F3">
        <w:rPr>
          <w:color w:val="A6A6A6"/>
        </w:rPr>
        <w:t>"decimals": 0,</w:t>
      </w:r>
      <w:r w:rsidR="00564C5F" w:rsidRPr="005676F3">
        <w:rPr>
          <w:color w:val="A6A6A6"/>
        </w:rPr>
        <w:br/>
      </w:r>
      <w:r w:rsidRPr="005676F3">
        <w:rPr>
          <w:color w:val="A6A6A6"/>
        </w:rPr>
        <w:t xml:space="preserve">  </w:t>
      </w:r>
      <w:r w:rsidR="00564C5F" w:rsidRPr="005676F3">
        <w:rPr>
          <w:color w:val="A6A6A6"/>
        </w:rPr>
        <w:t>"scalarFactorCode": 0,</w:t>
      </w:r>
      <w:r w:rsidR="00564C5F" w:rsidRPr="005676F3">
        <w:rPr>
          <w:color w:val="A6A6A6"/>
        </w:rPr>
        <w:br/>
      </w:r>
      <w:r w:rsidRPr="005676F3">
        <w:rPr>
          <w:color w:val="A6A6A6"/>
        </w:rPr>
        <w:t xml:space="preserve">  </w:t>
      </w:r>
      <w:r w:rsidR="00564C5F" w:rsidRPr="005676F3">
        <w:rPr>
          <w:color w:val="A6A6A6"/>
        </w:rPr>
        <w:t>"symbolCode": 0,</w:t>
      </w:r>
      <w:r w:rsidR="00564C5F" w:rsidRPr="005676F3">
        <w:rPr>
          <w:color w:val="A6A6A6"/>
        </w:rPr>
        <w:br/>
      </w:r>
      <w:r w:rsidRPr="005676F3">
        <w:rPr>
          <w:color w:val="A6A6A6"/>
        </w:rPr>
        <w:t xml:space="preserve">  </w:t>
      </w:r>
      <w:r w:rsidR="00564C5F" w:rsidRPr="005676F3">
        <w:rPr>
          <w:color w:val="A6A6A6"/>
        </w:rPr>
        <w:t>"statusCode": 7,</w:t>
      </w:r>
      <w:r w:rsidR="00564C5F" w:rsidRPr="005676F3">
        <w:rPr>
          <w:color w:val="A6A6A6"/>
        </w:rPr>
        <w:br/>
      </w:r>
      <w:r w:rsidRPr="005676F3">
        <w:rPr>
          <w:color w:val="A6A6A6"/>
        </w:rPr>
        <w:t xml:space="preserve">  </w:t>
      </w:r>
      <w:r w:rsidR="00564C5F" w:rsidRPr="005676F3">
        <w:rPr>
          <w:color w:val="A6A6A6"/>
        </w:rPr>
        <w:t>"securityLevelCode": 0,</w:t>
      </w:r>
      <w:r w:rsidR="00564C5F" w:rsidRPr="005676F3">
        <w:rPr>
          <w:color w:val="A6A6A6"/>
        </w:rPr>
        <w:br/>
      </w:r>
      <w:r w:rsidRPr="005676F3">
        <w:rPr>
          <w:color w:val="A6A6A6"/>
        </w:rPr>
        <w:t xml:space="preserve">  </w:t>
      </w:r>
      <w:r w:rsidR="00564C5F" w:rsidRPr="005676F3">
        <w:rPr>
          <w:color w:val="A6A6A6"/>
        </w:rPr>
        <w:t xml:space="preserve">"releaseTime": </w:t>
      </w:r>
      <w:r w:rsidR="00A245E0" w:rsidRPr="00564C5F">
        <w:rPr>
          <w:color w:val="A6A6A6"/>
        </w:rPr>
        <w:t>2017-12-07T08:30</w:t>
      </w:r>
      <w:r w:rsidR="00564C5F" w:rsidRPr="005676F3">
        <w:rPr>
          <w:color w:val="A6A6A6"/>
        </w:rPr>
        <w:t>,</w:t>
      </w:r>
      <w:r w:rsidR="00564C5F" w:rsidRPr="005676F3">
        <w:rPr>
          <w:color w:val="A6A6A6"/>
        </w:rPr>
        <w:br/>
      </w:r>
      <w:r w:rsidRPr="005676F3">
        <w:rPr>
          <w:color w:val="A6A6A6"/>
        </w:rPr>
        <w:t xml:space="preserve">  </w:t>
      </w:r>
      <w:r w:rsidR="00564C5F" w:rsidRPr="005676F3">
        <w:rPr>
          <w:color w:val="A6A6A6"/>
        </w:rPr>
        <w:t>"frequencyCode": 13</w:t>
      </w:r>
      <w:r w:rsidR="00564C5F" w:rsidRPr="005676F3">
        <w:rPr>
          <w:color w:val="A6A6A6"/>
        </w:rPr>
        <w:br/>
      </w:r>
      <w:r w:rsidRPr="005676F3">
        <w:rPr>
          <w:color w:val="A6A6A6"/>
        </w:rPr>
        <w:t xml:space="preserve"> </w:t>
      </w:r>
      <w:r w:rsidR="00564C5F" w:rsidRPr="005676F3">
        <w:rPr>
          <w:color w:val="A6A6A6"/>
        </w:rPr>
        <w:t>}</w:t>
      </w:r>
    </w:p>
    <w:p w:rsidR="00564C5F" w:rsidRPr="005676F3" w:rsidRDefault="00564C5F"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5676F3">
        <w:rPr>
          <w:color w:val="A6A6A6"/>
        </w:rPr>
        <w:t>… répéter les objets</w:t>
      </w:r>
    </w:p>
    <w:p w:rsidR="00564C5F" w:rsidRPr="005676F3" w:rsidRDefault="00564C5F" w:rsidP="00A525BE">
      <w:pPr>
        <w:widowControl/>
        <w:rPr>
          <w:color w:val="ED7D31"/>
        </w:rPr>
      </w:pPr>
    </w:p>
    <w:p w:rsidR="00564C5F" w:rsidRPr="005676F3" w:rsidRDefault="008E4DCC" w:rsidP="00A525BE">
      <w:pPr>
        <w:widowControl/>
        <w:rPr>
          <w:rFonts w:ascii="Arial" w:hAnsi="Arial" w:cs="Arial"/>
        </w:rPr>
      </w:pPr>
      <w:r w:rsidRPr="005676F3">
        <w:br w:type="page"/>
      </w:r>
      <w:r w:rsidRPr="005676F3">
        <w:rPr>
          <w:rFonts w:ascii="Arial" w:hAnsi="Arial"/>
        </w:rPr>
        <w:lastRenderedPageBreak/>
        <w:t xml:space="preserve">Pour les personnes souhaitant afficher </w:t>
      </w:r>
      <w:r w:rsidR="00453908" w:rsidRPr="005676F3">
        <w:rPr>
          <w:rFonts w:ascii="Arial" w:hAnsi="Arial"/>
        </w:rPr>
        <w:t>l</w:t>
      </w:r>
      <w:r w:rsidRPr="005676F3">
        <w:rPr>
          <w:rFonts w:ascii="Arial" w:hAnsi="Arial"/>
        </w:rPr>
        <w:t xml:space="preserve">es données </w:t>
      </w:r>
      <w:r w:rsidR="00453908" w:rsidRPr="005676F3">
        <w:rPr>
          <w:rFonts w:ascii="Arial" w:hAnsi="Arial"/>
        </w:rPr>
        <w:t xml:space="preserve">des </w:t>
      </w:r>
      <w:r w:rsidRPr="005676F3">
        <w:rPr>
          <w:rFonts w:ascii="Arial" w:hAnsi="Arial"/>
        </w:rPr>
        <w:t xml:space="preserve">N périodes de déclaration </w:t>
      </w:r>
      <w:r w:rsidR="00453908" w:rsidRPr="005676F3">
        <w:rPr>
          <w:rFonts w:ascii="Arial" w:hAnsi="Arial"/>
        </w:rPr>
        <w:t xml:space="preserve">précédentes </w:t>
      </w:r>
      <w:r w:rsidRPr="005676F3">
        <w:rPr>
          <w:rFonts w:ascii="Arial" w:hAnsi="Arial"/>
        </w:rPr>
        <w:t>à partir d</w:t>
      </w:r>
      <w:r w:rsidR="00A525BE" w:rsidRPr="005676F3">
        <w:rPr>
          <w:rFonts w:ascii="Arial" w:hAnsi="Arial"/>
        </w:rPr>
        <w:t>’</w:t>
      </w:r>
      <w:r w:rsidRPr="005676F3">
        <w:rPr>
          <w:rFonts w:ascii="Arial" w:hAnsi="Arial"/>
        </w:rPr>
        <w:t>aujourd</w:t>
      </w:r>
      <w:r w:rsidR="00A525BE" w:rsidRPr="005676F3">
        <w:rPr>
          <w:rFonts w:ascii="Arial" w:hAnsi="Arial"/>
        </w:rPr>
        <w:t>’</w:t>
      </w:r>
      <w:r w:rsidRPr="005676F3">
        <w:rPr>
          <w:rFonts w:ascii="Arial" w:hAnsi="Arial"/>
        </w:rPr>
        <w:t>hui, les (méthodes de) points d</w:t>
      </w:r>
      <w:r w:rsidR="00A525BE" w:rsidRPr="005676F3">
        <w:rPr>
          <w:rFonts w:ascii="Arial" w:hAnsi="Arial"/>
        </w:rPr>
        <w:t>’</w:t>
      </w:r>
      <w:r w:rsidRPr="005676F3">
        <w:rPr>
          <w:rFonts w:ascii="Arial" w:hAnsi="Arial"/>
        </w:rPr>
        <w:t>aboutissement suivants existent. Les deux méthodes produisent les mêmes résultats. Dans notre exemple, nous utilisons les trois (3) dernières périodes de référence.</w:t>
      </w:r>
    </w:p>
    <w:p w:rsidR="00564C5F" w:rsidRPr="005676F3" w:rsidRDefault="00564C5F" w:rsidP="00A525BE">
      <w:pPr>
        <w:pStyle w:val="Heading2"/>
        <w:rPr>
          <w:lang w:val="en-US"/>
        </w:rPr>
      </w:pPr>
      <w:bookmarkStart w:id="38" w:name="_Toc505788707"/>
      <w:bookmarkStart w:id="39" w:name="_Toc66371670"/>
      <w:r w:rsidRPr="005676F3">
        <w:rPr>
          <w:lang w:val="en-US"/>
        </w:rPr>
        <w:t>getDataFromCubePidCoordAndLatestNPeriods</w:t>
      </w:r>
      <w:bookmarkEnd w:id="38"/>
      <w:bookmarkEnd w:id="39"/>
    </w:p>
    <w:p w:rsidR="00564C5F" w:rsidRPr="005676F3" w:rsidRDefault="00564C5F" w:rsidP="00A525BE">
      <w:pPr>
        <w:widowControl/>
        <w:rPr>
          <w:lang w:val="en-US"/>
        </w:rPr>
      </w:pPr>
      <w:r w:rsidRPr="005676F3">
        <w:rPr>
          <w:lang w:val="en-US"/>
        </w:rPr>
        <w:t>POST URL</w:t>
      </w:r>
      <w:r w:rsidR="00A525BE" w:rsidRPr="005676F3">
        <w:rPr>
          <w:lang w:val="en-US"/>
        </w:rPr>
        <w:t> :</w:t>
      </w:r>
      <w:r w:rsidRPr="005676F3">
        <w:rPr>
          <w:lang w:val="en-US"/>
        </w:rPr>
        <w:br/>
        <w:t>https://www150.statcan.gc.ca/t1/wds/rest/getDataFromCubePidCoordAndLatestNPeriods</w:t>
      </w:r>
    </w:p>
    <w:p w:rsidR="00564C5F" w:rsidRPr="005676F3" w:rsidRDefault="00564C5F" w:rsidP="00A525BE">
      <w:pPr>
        <w:widowControl/>
        <w:rPr>
          <w:color w:val="0070C0"/>
          <w:lang w:val="en-US"/>
        </w:rPr>
      </w:pPr>
      <w:r w:rsidRPr="005676F3">
        <w:rPr>
          <w:lang w:val="en-US"/>
        </w:rPr>
        <w:t xml:space="preserve">POST BODY: </w:t>
      </w:r>
      <w:r w:rsidRPr="005676F3">
        <w:rPr>
          <w:lang w:val="en-US"/>
        </w:rPr>
        <w:br/>
      </w:r>
      <w:r w:rsidRPr="005676F3">
        <w:rPr>
          <w:color w:val="0070C0"/>
          <w:lang w:val="en-US"/>
        </w:rPr>
        <w:t>[{"productId": 35100003, "coordinate": "1.12.0.0.0.0.0.0.0.0", "latestN":3}]</w:t>
      </w:r>
    </w:p>
    <w:p w:rsidR="00564C5F" w:rsidRPr="005676F3" w:rsidRDefault="00564C5F" w:rsidP="00A525BE">
      <w:pPr>
        <w:pStyle w:val="Heading2"/>
        <w:rPr>
          <w:lang w:val="en-US"/>
        </w:rPr>
      </w:pPr>
      <w:bookmarkStart w:id="40" w:name="_Toc505788708"/>
      <w:bookmarkStart w:id="41" w:name="_Toc66371671"/>
      <w:r w:rsidRPr="005676F3">
        <w:rPr>
          <w:lang w:val="en-US"/>
        </w:rPr>
        <w:t>getDataFromVectorsAndLatestNPeriods</w:t>
      </w:r>
      <w:bookmarkEnd w:id="40"/>
      <w:bookmarkEnd w:id="41"/>
    </w:p>
    <w:p w:rsidR="00564C5F" w:rsidRPr="005676F3" w:rsidRDefault="00564C5F" w:rsidP="00A525BE">
      <w:pPr>
        <w:widowControl/>
        <w:rPr>
          <w:lang w:val="en-US"/>
        </w:rPr>
      </w:pPr>
      <w:r w:rsidRPr="005676F3">
        <w:rPr>
          <w:lang w:val="en-US"/>
        </w:rPr>
        <w:t>POST URL</w:t>
      </w:r>
      <w:r w:rsidR="00A525BE" w:rsidRPr="005676F3">
        <w:rPr>
          <w:lang w:val="en-US"/>
        </w:rPr>
        <w:t> :</w:t>
      </w:r>
      <w:r w:rsidRPr="005676F3">
        <w:rPr>
          <w:lang w:val="en-US"/>
        </w:rPr>
        <w:br/>
        <w:t>https://www150.statcan.gc.ca/t1/wds/rest/getDataFromVectorsAndLatestNPeriods</w:t>
      </w:r>
    </w:p>
    <w:p w:rsidR="00564C5F" w:rsidRPr="005676F3" w:rsidRDefault="00564C5F" w:rsidP="00A525BE">
      <w:pPr>
        <w:widowControl/>
        <w:rPr>
          <w:color w:val="0070C0"/>
        </w:rPr>
      </w:pPr>
      <w:r w:rsidRPr="005676F3">
        <w:t xml:space="preserve">POST BODY: </w:t>
      </w:r>
      <w:r w:rsidRPr="005676F3">
        <w:br/>
      </w:r>
      <w:r w:rsidRPr="005676F3">
        <w:rPr>
          <w:color w:val="0070C0"/>
        </w:rPr>
        <w:t>[{"vectorId":32164132, "latestN":3}]</w:t>
      </w:r>
    </w:p>
    <w:p w:rsidR="00545D76" w:rsidRPr="005676F3" w:rsidRDefault="00545D76" w:rsidP="00A525BE">
      <w:pPr>
        <w:widowControl/>
        <w:rPr>
          <w:rFonts w:ascii="Arial" w:hAnsi="Arial" w:cs="Arial"/>
        </w:rPr>
      </w:pPr>
    </w:p>
    <w:p w:rsidR="00564C5F" w:rsidRPr="005676F3" w:rsidRDefault="00564C5F" w:rsidP="00A525BE">
      <w:pPr>
        <w:widowControl/>
        <w:rPr>
          <w:rFonts w:ascii="Arial" w:hAnsi="Arial" w:cs="Arial"/>
        </w:rPr>
      </w:pPr>
      <w:r w:rsidRPr="005676F3">
        <w:rPr>
          <w:rFonts w:ascii="Arial" w:hAnsi="Arial"/>
        </w:rPr>
        <w:t>Ces deux méthodes produisent les mêmes résultats.</w:t>
      </w:r>
    </w:p>
    <w:p w:rsidR="00564C5F" w:rsidRPr="005676F3" w:rsidRDefault="00564C5F" w:rsidP="00A525BE">
      <w:pPr>
        <w:widowControl/>
      </w:pPr>
      <w:r w:rsidRPr="005676F3">
        <w:t>RESULT:</w:t>
      </w:r>
    </w:p>
    <w:p w:rsidR="0067322D" w:rsidRDefault="00564C5F" w:rsidP="00A525BE">
      <w:pPr>
        <w:widowControl/>
        <w:rPr>
          <w:color w:val="A6A6A6"/>
        </w:rPr>
      </w:pPr>
      <w:r w:rsidRPr="005676F3">
        <w:rPr>
          <w:color w:val="A6A6A6"/>
        </w:rPr>
        <w:t xml:space="preserve"> [</w:t>
      </w:r>
      <w:r w:rsidRPr="005676F3">
        <w:rPr>
          <w:color w:val="A6A6A6"/>
        </w:rPr>
        <w:br/>
      </w:r>
      <w:r w:rsidR="00A525BE" w:rsidRPr="005676F3">
        <w:rPr>
          <w:color w:val="A6A6A6"/>
        </w:rPr>
        <w:t xml:space="preserve"> </w:t>
      </w:r>
      <w:r w:rsidRPr="005676F3">
        <w:rPr>
          <w:color w:val="A6A6A6"/>
        </w:rPr>
        <w:t>{</w:t>
      </w:r>
      <w:r w:rsidRPr="005676F3">
        <w:rPr>
          <w:color w:val="A6A6A6"/>
        </w:rPr>
        <w:br/>
      </w:r>
      <w:r w:rsidR="00A525BE" w:rsidRPr="005676F3">
        <w:rPr>
          <w:color w:val="A6A6A6"/>
        </w:rPr>
        <w:t xml:space="preserve">  </w:t>
      </w:r>
      <w:r w:rsidRPr="005676F3">
        <w:rPr>
          <w:color w:val="A6A6A6"/>
        </w:rPr>
        <w:t>"status": "SUCCESS",</w:t>
      </w:r>
      <w:r w:rsidRPr="005676F3">
        <w:rPr>
          <w:color w:val="A6A6A6"/>
        </w:rPr>
        <w:br/>
      </w:r>
      <w:r w:rsidR="00A525BE" w:rsidRPr="005676F3">
        <w:rPr>
          <w:color w:val="A6A6A6"/>
        </w:rPr>
        <w:t xml:space="preserve">  </w:t>
      </w:r>
      <w:r w:rsidRPr="005676F3">
        <w:rPr>
          <w:color w:val="A6A6A6"/>
        </w:rPr>
        <w:t>"object": {</w:t>
      </w:r>
      <w:r w:rsidRPr="005676F3">
        <w:rPr>
          <w:color w:val="A6A6A6"/>
        </w:rPr>
        <w:br/>
      </w:r>
      <w:r w:rsidR="00A525BE" w:rsidRPr="005676F3">
        <w:rPr>
          <w:color w:val="A6A6A6"/>
        </w:rPr>
        <w:t xml:space="preserve">   </w:t>
      </w:r>
      <w:r w:rsidRPr="005676F3">
        <w:rPr>
          <w:color w:val="A6A6A6"/>
        </w:rPr>
        <w:t>"responseStatusCode": 0,</w:t>
      </w:r>
      <w:r w:rsidRPr="005676F3">
        <w:rPr>
          <w:color w:val="A6A6A6"/>
        </w:rPr>
        <w:br/>
      </w:r>
      <w:r w:rsidR="00A525BE" w:rsidRPr="005676F3">
        <w:rPr>
          <w:color w:val="A6A6A6"/>
        </w:rPr>
        <w:t xml:space="preserve">   </w:t>
      </w:r>
      <w:r w:rsidRPr="005676F3">
        <w:rPr>
          <w:color w:val="A6A6A6"/>
        </w:rPr>
        <w:t>"productId": 34100006,</w:t>
      </w:r>
      <w:r w:rsidRPr="005676F3">
        <w:rPr>
          <w:color w:val="A6A6A6"/>
        </w:rPr>
        <w:br/>
      </w:r>
      <w:r w:rsidR="00A525BE" w:rsidRPr="005676F3">
        <w:rPr>
          <w:color w:val="A6A6A6"/>
        </w:rPr>
        <w:t xml:space="preserve">   </w:t>
      </w:r>
      <w:r w:rsidRPr="005676F3">
        <w:rPr>
          <w:color w:val="A6A6A6"/>
        </w:rPr>
        <w:t>"coordinate": "1.2.7.0.0.0.0.0.0.0",</w:t>
      </w:r>
      <w:r w:rsidRPr="005676F3">
        <w:rPr>
          <w:color w:val="A6A6A6"/>
        </w:rPr>
        <w:br/>
      </w:r>
      <w:r w:rsidR="00A525BE" w:rsidRPr="005676F3">
        <w:rPr>
          <w:color w:val="A6A6A6"/>
        </w:rPr>
        <w:t xml:space="preserve">   </w:t>
      </w:r>
      <w:r w:rsidRPr="005676F3">
        <w:rPr>
          <w:color w:val="A6A6A6"/>
        </w:rPr>
        <w:t>"vectorId": 42076,</w:t>
      </w:r>
      <w:r w:rsidRPr="005676F3">
        <w:rPr>
          <w:color w:val="A6A6A6"/>
        </w:rPr>
        <w:br/>
      </w:r>
      <w:r w:rsidR="00A525BE" w:rsidRPr="005676F3">
        <w:rPr>
          <w:color w:val="A6A6A6"/>
        </w:rPr>
        <w:t xml:space="preserve">   </w:t>
      </w:r>
      <w:r w:rsidRPr="005676F3">
        <w:rPr>
          <w:color w:val="A6A6A6"/>
        </w:rPr>
        <w:t>"vectorDataPoint": [</w:t>
      </w:r>
      <w:r w:rsidRPr="005676F3">
        <w:rPr>
          <w:color w:val="A6A6A6"/>
        </w:rPr>
        <w:br/>
      </w:r>
      <w:r w:rsidR="00A525BE" w:rsidRPr="005676F3">
        <w:rPr>
          <w:color w:val="A6A6A6"/>
        </w:rPr>
        <w:t xml:space="preserve">    </w:t>
      </w:r>
      <w:r w:rsidRPr="005676F3">
        <w:rPr>
          <w:color w:val="A6A6A6"/>
        </w:rPr>
        <w:t>{</w:t>
      </w:r>
      <w:r w:rsidRPr="005676F3">
        <w:rPr>
          <w:color w:val="A6A6A6"/>
        </w:rPr>
        <w:br/>
      </w:r>
      <w:r w:rsidR="00A525BE" w:rsidRPr="005676F3">
        <w:rPr>
          <w:color w:val="A6A6A6"/>
        </w:rPr>
        <w:t xml:space="preserve">     </w:t>
      </w:r>
      <w:r w:rsidRPr="005676F3">
        <w:rPr>
          <w:color w:val="A6A6A6"/>
        </w:rPr>
        <w:t>"refPer": "2017-07-01",</w:t>
      </w:r>
      <w:r w:rsidRPr="005676F3">
        <w:rPr>
          <w:color w:val="A6A6A6"/>
        </w:rPr>
        <w:br/>
      </w:r>
      <w:r w:rsidR="00A525BE" w:rsidRPr="005676F3">
        <w:rPr>
          <w:color w:val="A6A6A6"/>
        </w:rPr>
        <w:t xml:space="preserve">     </w:t>
      </w:r>
      <w:r w:rsidRPr="005676F3">
        <w:rPr>
          <w:color w:val="A6A6A6"/>
        </w:rPr>
        <w:t>"refPer2": "",</w:t>
      </w:r>
    </w:p>
    <w:p w:rsidR="0067322D" w:rsidRPr="002909C4" w:rsidRDefault="0067322D" w:rsidP="0067322D">
      <w:pPr>
        <w:rPr>
          <w:color w:val="A6A6A6"/>
        </w:rPr>
      </w:pPr>
      <w:r>
        <w:rPr>
          <w:color w:val="A6A6A6"/>
        </w:rPr>
        <w:t xml:space="preserve">     </w:t>
      </w:r>
      <w:r w:rsidRPr="002909C4">
        <w:rPr>
          <w:color w:val="A6A6A6"/>
        </w:rPr>
        <w:t>"refPerRaw": "201</w:t>
      </w:r>
      <w:r>
        <w:rPr>
          <w:color w:val="A6A6A6"/>
        </w:rPr>
        <w:t>7</w:t>
      </w:r>
      <w:r w:rsidRPr="002909C4">
        <w:rPr>
          <w:color w:val="A6A6A6"/>
        </w:rPr>
        <w:t>-01-01",</w:t>
      </w:r>
    </w:p>
    <w:p w:rsidR="00564C5F" w:rsidRPr="005676F3" w:rsidRDefault="0067322D" w:rsidP="0067322D">
      <w:pPr>
        <w:widowControl/>
        <w:rPr>
          <w:color w:val="A6A6A6"/>
        </w:rPr>
      </w:pPr>
      <w:r w:rsidRPr="002909C4">
        <w:rPr>
          <w:color w:val="A6A6A6"/>
        </w:rPr>
        <w:t xml:space="preserve">     "refPerRaw2": "",</w:t>
      </w:r>
      <w:r w:rsidR="00564C5F" w:rsidRPr="005676F3">
        <w:rPr>
          <w:color w:val="A6A6A6"/>
        </w:rPr>
        <w:br/>
      </w:r>
      <w:r w:rsidR="00A525BE" w:rsidRPr="005676F3">
        <w:rPr>
          <w:color w:val="A6A6A6"/>
        </w:rPr>
        <w:t xml:space="preserve">     </w:t>
      </w:r>
      <w:r w:rsidR="00564C5F" w:rsidRPr="005676F3">
        <w:rPr>
          <w:color w:val="A6A6A6"/>
        </w:rPr>
        <w:t>"value": "18381",</w:t>
      </w:r>
      <w:r w:rsidR="00564C5F" w:rsidRPr="005676F3">
        <w:rPr>
          <w:color w:val="A6A6A6"/>
        </w:rPr>
        <w:br/>
      </w:r>
      <w:r w:rsidR="00A525BE" w:rsidRPr="005676F3">
        <w:rPr>
          <w:color w:val="A6A6A6"/>
        </w:rPr>
        <w:t xml:space="preserve">     </w:t>
      </w:r>
      <w:r w:rsidR="00564C5F" w:rsidRPr="005676F3">
        <w:rPr>
          <w:color w:val="A6A6A6"/>
        </w:rPr>
        <w:t>"decimals": 0,</w:t>
      </w:r>
      <w:r w:rsidR="00564C5F" w:rsidRPr="005676F3">
        <w:rPr>
          <w:color w:val="A6A6A6"/>
        </w:rPr>
        <w:br/>
      </w:r>
      <w:r w:rsidR="00A525BE" w:rsidRPr="005676F3">
        <w:rPr>
          <w:color w:val="A6A6A6"/>
        </w:rPr>
        <w:t xml:space="preserve">     </w:t>
      </w:r>
      <w:r w:rsidR="00564C5F" w:rsidRPr="005676F3">
        <w:rPr>
          <w:color w:val="A6A6A6"/>
        </w:rPr>
        <w:t>"scalarFactorCode": 0,</w:t>
      </w:r>
      <w:r w:rsidR="00564C5F" w:rsidRPr="005676F3">
        <w:rPr>
          <w:color w:val="A6A6A6"/>
        </w:rPr>
        <w:br/>
      </w:r>
      <w:r w:rsidR="00A525BE" w:rsidRPr="005676F3">
        <w:rPr>
          <w:color w:val="A6A6A6"/>
        </w:rPr>
        <w:t xml:space="preserve">     </w:t>
      </w:r>
      <w:r w:rsidR="00564C5F" w:rsidRPr="005676F3">
        <w:rPr>
          <w:color w:val="A6A6A6"/>
        </w:rPr>
        <w:t>"symbolCode": 0,</w:t>
      </w:r>
      <w:r w:rsidR="00564C5F" w:rsidRPr="005676F3">
        <w:rPr>
          <w:color w:val="A6A6A6"/>
        </w:rPr>
        <w:br/>
      </w:r>
      <w:r w:rsidR="00A525BE" w:rsidRPr="005676F3">
        <w:rPr>
          <w:color w:val="A6A6A6"/>
        </w:rPr>
        <w:t xml:space="preserve">     </w:t>
      </w:r>
      <w:r w:rsidR="00564C5F" w:rsidRPr="005676F3">
        <w:rPr>
          <w:color w:val="A6A6A6"/>
        </w:rPr>
        <w:t>"statusCode": 0,</w:t>
      </w:r>
      <w:r w:rsidR="00564C5F" w:rsidRPr="005676F3">
        <w:rPr>
          <w:color w:val="A6A6A6"/>
        </w:rPr>
        <w:br/>
      </w:r>
      <w:r w:rsidR="00A525BE" w:rsidRPr="005676F3">
        <w:rPr>
          <w:color w:val="A6A6A6"/>
        </w:rPr>
        <w:t xml:space="preserve">     </w:t>
      </w:r>
      <w:r w:rsidR="00564C5F" w:rsidRPr="005676F3">
        <w:rPr>
          <w:color w:val="A6A6A6"/>
        </w:rPr>
        <w:t>"securityLevelCode": 0,</w:t>
      </w:r>
      <w:r w:rsidR="00564C5F" w:rsidRPr="005676F3">
        <w:rPr>
          <w:color w:val="A6A6A6"/>
        </w:rPr>
        <w:br/>
      </w:r>
      <w:r w:rsidR="00A525BE" w:rsidRPr="005676F3">
        <w:rPr>
          <w:color w:val="A6A6A6"/>
        </w:rPr>
        <w:t xml:space="preserve">     </w:t>
      </w:r>
      <w:r w:rsidR="00564C5F" w:rsidRPr="005676F3">
        <w:rPr>
          <w:color w:val="A6A6A6"/>
        </w:rPr>
        <w:t>"releaseTime": "2017-12-07T08:30",</w:t>
      </w:r>
      <w:r w:rsidR="00564C5F" w:rsidRPr="005676F3">
        <w:rPr>
          <w:color w:val="A6A6A6"/>
        </w:rPr>
        <w:br/>
      </w:r>
      <w:r w:rsidR="00A525BE" w:rsidRPr="005676F3">
        <w:rPr>
          <w:color w:val="A6A6A6"/>
        </w:rPr>
        <w:lastRenderedPageBreak/>
        <w:t xml:space="preserve">     </w:t>
      </w:r>
      <w:r w:rsidR="00564C5F" w:rsidRPr="005676F3">
        <w:rPr>
          <w:color w:val="A6A6A6"/>
        </w:rPr>
        <w:t>"frequencyCode": 6</w:t>
      </w:r>
      <w:r w:rsidR="00564C5F" w:rsidRPr="005676F3">
        <w:rPr>
          <w:color w:val="A6A6A6"/>
        </w:rPr>
        <w:br/>
      </w:r>
      <w:r w:rsidR="00A525BE" w:rsidRPr="005676F3">
        <w:rPr>
          <w:color w:val="A6A6A6"/>
        </w:rPr>
        <w:t xml:space="preserve">    </w:t>
      </w:r>
      <w:r w:rsidR="00564C5F" w:rsidRPr="005676F3">
        <w:rPr>
          <w:color w:val="A6A6A6"/>
        </w:rPr>
        <w:t>},</w:t>
      </w:r>
    </w:p>
    <w:p w:rsidR="00564C5F" w:rsidRPr="00A525BE" w:rsidRDefault="00564C5F"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A525BE">
        <w:rPr>
          <w:color w:val="A6A6A6"/>
        </w:rPr>
        <w:t>… répéter N fois</w:t>
      </w:r>
    </w:p>
    <w:p w:rsidR="00564C5F" w:rsidRPr="004B540E" w:rsidRDefault="00564C5F" w:rsidP="00A525BE">
      <w:pPr>
        <w:widowControl/>
        <w:rPr>
          <w:rFonts w:ascii="Arial" w:hAnsi="Arial" w:cs="Arial"/>
          <w:color w:val="A6A6A6"/>
          <w:highlight w:val="lightGray"/>
        </w:rPr>
      </w:pPr>
    </w:p>
    <w:p w:rsidR="00545D76" w:rsidRPr="004B540E" w:rsidRDefault="00545D76" w:rsidP="00A525BE">
      <w:pPr>
        <w:widowControl/>
        <w:rPr>
          <w:rFonts w:ascii="Arial" w:hAnsi="Arial" w:cs="Arial"/>
          <w:highlight w:val="lightGray"/>
        </w:rPr>
      </w:pPr>
      <w:r w:rsidRPr="00A525BE">
        <w:rPr>
          <w:rFonts w:ascii="Arial" w:hAnsi="Arial"/>
        </w:rPr>
        <w:t>Pour les utilisateurs souhaitant accéder à l</w:t>
      </w:r>
      <w:r w:rsidR="00A525BE" w:rsidRPr="00A525BE">
        <w:rPr>
          <w:rFonts w:ascii="Arial" w:hAnsi="Arial"/>
        </w:rPr>
        <w:t>’</w:t>
      </w:r>
      <w:r w:rsidRPr="00A525BE">
        <w:rPr>
          <w:rFonts w:ascii="Arial" w:hAnsi="Arial"/>
        </w:rPr>
        <w:t>enregistrement des données jusqu</w:t>
      </w:r>
      <w:r w:rsidR="00A525BE" w:rsidRPr="00A525BE">
        <w:rPr>
          <w:rFonts w:ascii="Arial" w:hAnsi="Arial"/>
        </w:rPr>
        <w:t>’</w:t>
      </w:r>
      <w:r w:rsidRPr="00A525BE">
        <w:rPr>
          <w:rFonts w:ascii="Arial" w:hAnsi="Arial"/>
        </w:rPr>
        <w:t>à une certaine période, cette méthode permet l</w:t>
      </w:r>
      <w:r w:rsidR="00A525BE" w:rsidRPr="00A525BE">
        <w:rPr>
          <w:rFonts w:ascii="Arial" w:hAnsi="Arial"/>
        </w:rPr>
        <w:t>’</w:t>
      </w:r>
      <w:r w:rsidRPr="00A525BE">
        <w:rPr>
          <w:rFonts w:ascii="Arial" w:hAnsi="Arial"/>
        </w:rPr>
        <w:t xml:space="preserve">accès par période et </w:t>
      </w:r>
      <w:r w:rsidR="00453908">
        <w:rPr>
          <w:rFonts w:ascii="Arial" w:hAnsi="Arial"/>
        </w:rPr>
        <w:t xml:space="preserve">par </w:t>
      </w:r>
      <w:r w:rsidRPr="00A525BE">
        <w:rPr>
          <w:rFonts w:ascii="Arial" w:hAnsi="Arial"/>
        </w:rPr>
        <w:t>vecteur.</w:t>
      </w:r>
    </w:p>
    <w:p w:rsidR="00CC044C" w:rsidRPr="005676F3" w:rsidRDefault="00CC044C" w:rsidP="00A525BE">
      <w:pPr>
        <w:pStyle w:val="Heading2"/>
        <w:rPr>
          <w:rFonts w:ascii="Calibri Light" w:hAnsi="Calibri Light"/>
          <w:sz w:val="26"/>
          <w:lang w:val="en-US"/>
        </w:rPr>
      </w:pPr>
      <w:bookmarkStart w:id="42" w:name="_Toc66371672"/>
      <w:r w:rsidRPr="005676F3">
        <w:rPr>
          <w:lang w:val="en-US"/>
        </w:rPr>
        <w:t>getBulkVectorDataByRange</w:t>
      </w:r>
      <w:bookmarkEnd w:id="42"/>
    </w:p>
    <w:p w:rsidR="00CC044C" w:rsidRPr="005676F3" w:rsidRDefault="00CC044C" w:rsidP="00A525BE">
      <w:pPr>
        <w:widowControl/>
        <w:rPr>
          <w:rFonts w:ascii="Calibri" w:hAnsi="Calibri"/>
          <w:snapToGrid/>
          <w:sz w:val="22"/>
          <w:lang w:val="en-US"/>
        </w:rPr>
      </w:pPr>
      <w:r w:rsidRPr="005676F3">
        <w:rPr>
          <w:lang w:val="en-US"/>
        </w:rPr>
        <w:t>POST URL</w:t>
      </w:r>
      <w:r w:rsidR="00A525BE" w:rsidRPr="005676F3">
        <w:rPr>
          <w:lang w:val="en-US"/>
        </w:rPr>
        <w:t> :</w:t>
      </w:r>
      <w:r w:rsidRPr="005676F3">
        <w:rPr>
          <w:lang w:val="en-US"/>
        </w:rPr>
        <w:br/>
      </w:r>
      <w:hyperlink r:id="rId11" w:history="1">
        <w:r w:rsidRPr="005676F3">
          <w:rPr>
            <w:rStyle w:val="Hyperlink"/>
            <w:color w:val="000000"/>
            <w:lang w:val="en-US"/>
          </w:rPr>
          <w:t>https://www150.statcan.gc.ca/t1/wds/rest/getBulkVectorDataByRange</w:t>
        </w:r>
      </w:hyperlink>
    </w:p>
    <w:p w:rsidR="00CC044C" w:rsidRPr="005676F3" w:rsidRDefault="00CC044C" w:rsidP="00A525BE">
      <w:pPr>
        <w:widowControl/>
        <w:rPr>
          <w:color w:val="0070C0"/>
          <w:lang w:val="en-US"/>
        </w:rPr>
      </w:pPr>
      <w:r w:rsidRPr="005676F3">
        <w:rPr>
          <w:lang w:val="en-US"/>
        </w:rPr>
        <w:t xml:space="preserve">POST BODY: </w:t>
      </w:r>
      <w:r w:rsidRPr="005676F3">
        <w:rPr>
          <w:lang w:val="en-US"/>
        </w:rPr>
        <w:br/>
      </w:r>
      <w:r w:rsidRPr="005676F3">
        <w:rPr>
          <w:color w:val="0070C0"/>
          <w:lang w:val="en-US"/>
        </w:rPr>
        <w:t>{</w:t>
      </w:r>
      <w:r w:rsidRPr="005676F3">
        <w:rPr>
          <w:color w:val="0070C0"/>
          <w:lang w:val="en-US"/>
        </w:rPr>
        <w:br/>
      </w:r>
      <w:r w:rsidR="00A525BE" w:rsidRPr="005676F3">
        <w:rPr>
          <w:color w:val="0070C0"/>
          <w:lang w:val="en-US"/>
        </w:rPr>
        <w:t xml:space="preserve"> </w:t>
      </w:r>
      <w:r w:rsidRPr="005676F3">
        <w:rPr>
          <w:color w:val="0070C0"/>
          <w:lang w:val="en-US"/>
        </w:rPr>
        <w:t>"vectorIds": ["74804","1"],</w:t>
      </w:r>
      <w:r w:rsidRPr="005676F3">
        <w:rPr>
          <w:color w:val="0070C0"/>
          <w:lang w:val="en-US"/>
        </w:rPr>
        <w:br/>
      </w:r>
      <w:r w:rsidR="00A525BE" w:rsidRPr="005676F3">
        <w:rPr>
          <w:color w:val="0070C0"/>
          <w:lang w:val="en-US"/>
        </w:rPr>
        <w:t xml:space="preserve"> </w:t>
      </w:r>
      <w:r w:rsidRPr="005676F3">
        <w:rPr>
          <w:color w:val="0070C0"/>
          <w:lang w:val="en-US"/>
        </w:rPr>
        <w:t>"startDataPointReleaseDate": "2015-12-01T08:30",</w:t>
      </w:r>
      <w:r w:rsidRPr="005676F3">
        <w:rPr>
          <w:color w:val="0070C0"/>
          <w:lang w:val="en-US"/>
        </w:rPr>
        <w:br/>
      </w:r>
      <w:r w:rsidR="00A525BE" w:rsidRPr="005676F3">
        <w:rPr>
          <w:color w:val="0070C0"/>
          <w:lang w:val="en-US"/>
        </w:rPr>
        <w:t xml:space="preserve"> </w:t>
      </w:r>
      <w:r w:rsidRPr="005676F3">
        <w:rPr>
          <w:color w:val="0070C0"/>
          <w:lang w:val="en-US"/>
        </w:rPr>
        <w:t>"endDataPointReleaseDate": "2018-03-31T19:00"</w:t>
      </w:r>
      <w:r w:rsidRPr="005676F3">
        <w:rPr>
          <w:color w:val="0070C0"/>
          <w:lang w:val="en-US"/>
        </w:rPr>
        <w:br/>
        <w:t>}</w:t>
      </w:r>
    </w:p>
    <w:p w:rsidR="00CC044C" w:rsidRPr="005676F3" w:rsidRDefault="00CC044C" w:rsidP="00A525BE">
      <w:pPr>
        <w:widowControl/>
        <w:rPr>
          <w:lang w:val="en-US"/>
        </w:rPr>
      </w:pPr>
      <w:r w:rsidRPr="005676F3">
        <w:rPr>
          <w:lang w:val="en-US"/>
        </w:rPr>
        <w:t>RESULT:</w:t>
      </w:r>
    </w:p>
    <w:p w:rsidR="00CC044C" w:rsidRPr="005676F3" w:rsidRDefault="00CC044C" w:rsidP="00A525BE">
      <w:pPr>
        <w:widowControl/>
        <w:rPr>
          <w:color w:val="A6A6A6"/>
          <w:lang w:val="en-US"/>
        </w:rPr>
      </w:pPr>
      <w:r w:rsidRPr="005676F3">
        <w:rPr>
          <w:color w:val="A6A6A6"/>
          <w:lang w:val="en-US"/>
        </w:rPr>
        <w:t xml:space="preserve"> [</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"status": "SUCCESS",</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"object": {</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"responseStatusCode": 0,</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"productId": 17100009,</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"coordinate": "1.0.0.0.0.0.0.0.0.0",</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"vectorId": 1,</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"vectorDataPoint": [</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"refPer": "2017-01-01",</w:t>
      </w:r>
    </w:p>
    <w:p w:rsidR="00CC044C" w:rsidRDefault="00A525BE" w:rsidP="00A525BE">
      <w:pPr>
        <w:widowControl/>
        <w:rPr>
          <w:color w:val="A6A6A6"/>
          <w:lang w:val="en-US"/>
        </w:rPr>
      </w:pPr>
      <w:r w:rsidRPr="005676F3">
        <w:rPr>
          <w:color w:val="A6A6A6"/>
          <w:lang w:val="en-US"/>
        </w:rPr>
        <w:t xml:space="preserve">     </w:t>
      </w:r>
      <w:r w:rsidR="00CC044C" w:rsidRPr="005676F3">
        <w:rPr>
          <w:color w:val="A6A6A6"/>
          <w:lang w:val="en-US"/>
        </w:rPr>
        <w:t>"refPer2": "",</w:t>
      </w:r>
    </w:p>
    <w:p w:rsidR="0067322D" w:rsidRPr="00BB6E14" w:rsidRDefault="0067322D" w:rsidP="0067322D">
      <w:pPr>
        <w:rPr>
          <w:color w:val="A6A6A6"/>
          <w:lang w:val="en-CA"/>
        </w:rPr>
      </w:pPr>
      <w:r w:rsidRPr="00BB6E14">
        <w:rPr>
          <w:color w:val="A6A6A6"/>
          <w:lang w:val="en-CA"/>
        </w:rPr>
        <w:t xml:space="preserve">     "refPerRaw": "2017-01-01",</w:t>
      </w:r>
    </w:p>
    <w:p w:rsidR="0067322D" w:rsidRPr="00BB6E14" w:rsidRDefault="0067322D" w:rsidP="0067322D">
      <w:pPr>
        <w:rPr>
          <w:color w:val="A6A6A6"/>
          <w:lang w:val="en-CA"/>
        </w:rPr>
      </w:pPr>
      <w:r w:rsidRPr="00BB6E14">
        <w:rPr>
          <w:color w:val="A6A6A6"/>
          <w:lang w:val="en-CA"/>
        </w:rPr>
        <w:t xml:space="preserve">     "refPerRaw2": "",</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"value": 36474968,</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"decimals": 0,</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"scalarFactorCode": 0,</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"symbolCode": 0,</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"statusCode": 0,</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"securityLevelCode": 0,</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"releaseTime": "2018-03-22T15:05",</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"frequencyCode": 9</w:t>
      </w:r>
    </w:p>
    <w:p w:rsidR="00CC044C" w:rsidRPr="005676F3" w:rsidRDefault="00A525BE" w:rsidP="00A525BE">
      <w:pPr>
        <w:widowControl/>
        <w:rPr>
          <w:color w:val="A6A6A6"/>
          <w:lang w:val="en-US"/>
        </w:rPr>
      </w:pPr>
      <w:r w:rsidRPr="005676F3">
        <w:rPr>
          <w:color w:val="A6A6A6"/>
          <w:lang w:val="en-US"/>
        </w:rPr>
        <w:t xml:space="preserve">    </w:t>
      </w:r>
      <w:r w:rsidR="00CC044C" w:rsidRPr="005676F3">
        <w:rPr>
          <w:color w:val="A6A6A6"/>
          <w:lang w:val="en-US"/>
        </w:rPr>
        <w:t>},</w:t>
      </w:r>
    </w:p>
    <w:p w:rsidR="00CC044C" w:rsidRPr="00206B56" w:rsidRDefault="00A525BE" w:rsidP="00A525BE">
      <w:pPr>
        <w:widowControl/>
        <w:rPr>
          <w:color w:val="A6A6A6"/>
          <w:lang w:val="en-CA"/>
        </w:rPr>
      </w:pPr>
      <w:r w:rsidRPr="005676F3">
        <w:rPr>
          <w:color w:val="A6A6A6"/>
          <w:lang w:val="en-US"/>
        </w:rPr>
        <w:t xml:space="preserve">    </w:t>
      </w:r>
      <w:r w:rsidR="00CC044C" w:rsidRPr="00206B56">
        <w:rPr>
          <w:color w:val="A6A6A6"/>
          <w:lang w:val="en-CA"/>
        </w:rPr>
        <w:t>… repeating for every datapoint</w:t>
      </w:r>
    </w:p>
    <w:p w:rsidR="00CC044C" w:rsidRPr="005676F3" w:rsidRDefault="00A525BE" w:rsidP="00A525BE">
      <w:pPr>
        <w:widowControl/>
        <w:rPr>
          <w:color w:val="A6A6A6"/>
        </w:rPr>
      </w:pPr>
      <w:r w:rsidRPr="00206B56">
        <w:rPr>
          <w:color w:val="A6A6A6"/>
          <w:lang w:val="en-CA"/>
        </w:rPr>
        <w:t xml:space="preserve">   </w:t>
      </w:r>
      <w:r w:rsidR="00CC044C" w:rsidRPr="005676F3">
        <w:rPr>
          <w:color w:val="A6A6A6"/>
        </w:rPr>
        <w:t>]</w:t>
      </w:r>
    </w:p>
    <w:p w:rsidR="00CC044C" w:rsidRPr="005676F3" w:rsidRDefault="00A525BE" w:rsidP="00A525BE">
      <w:pPr>
        <w:widowControl/>
        <w:rPr>
          <w:color w:val="A6A6A6"/>
        </w:rPr>
      </w:pPr>
      <w:r w:rsidRPr="005676F3">
        <w:rPr>
          <w:color w:val="A6A6A6"/>
        </w:rPr>
        <w:t xml:space="preserve">  </w:t>
      </w:r>
      <w:r w:rsidR="00CC044C" w:rsidRPr="005676F3">
        <w:rPr>
          <w:color w:val="A6A6A6"/>
        </w:rPr>
        <w:t>}</w:t>
      </w:r>
    </w:p>
    <w:p w:rsidR="00CC044C" w:rsidRPr="00BB6E14" w:rsidRDefault="00A525BE" w:rsidP="00A525BE">
      <w:pPr>
        <w:widowControl/>
        <w:rPr>
          <w:rFonts w:ascii="Arial" w:hAnsi="Arial" w:cs="Arial"/>
          <w:color w:val="A6A6A6"/>
        </w:rPr>
      </w:pPr>
      <w:r w:rsidRPr="00BB6E14">
        <w:rPr>
          <w:rFonts w:ascii="Arial" w:hAnsi="Arial" w:cs="Arial"/>
          <w:color w:val="A6A6A6"/>
        </w:rPr>
        <w:t xml:space="preserve"> </w:t>
      </w:r>
      <w:r w:rsidR="00CC044C" w:rsidRPr="00BB6E14">
        <w:rPr>
          <w:rFonts w:ascii="Arial" w:hAnsi="Arial" w:cs="Arial"/>
          <w:color w:val="A6A6A6"/>
        </w:rPr>
        <w:t>},</w:t>
      </w:r>
    </w:p>
    <w:p w:rsidR="00CC044C" w:rsidRPr="005676F3" w:rsidRDefault="00A525BE" w:rsidP="00A525BE">
      <w:pPr>
        <w:widowControl/>
        <w:rPr>
          <w:color w:val="A6A6A6"/>
        </w:rPr>
      </w:pPr>
      <w:r w:rsidRPr="005676F3">
        <w:rPr>
          <w:color w:val="A6A6A6"/>
        </w:rPr>
        <w:lastRenderedPageBreak/>
        <w:t xml:space="preserve"> </w:t>
      </w:r>
      <w:r w:rsidR="00CC044C" w:rsidRPr="005676F3">
        <w:rPr>
          <w:color w:val="A6A6A6"/>
        </w:rPr>
        <w:t>… répété pour chaque vecteur demandé</w:t>
      </w:r>
    </w:p>
    <w:p w:rsidR="00CC044C" w:rsidRDefault="00CC044C" w:rsidP="00A525BE">
      <w:pPr>
        <w:widowControl/>
        <w:rPr>
          <w:color w:val="A6A6A6"/>
        </w:rPr>
      </w:pPr>
      <w:r w:rsidRPr="005676F3">
        <w:rPr>
          <w:color w:val="A6A6A6"/>
        </w:rPr>
        <w:t>]</w:t>
      </w:r>
    </w:p>
    <w:p w:rsidR="007313CD" w:rsidRDefault="007313CD" w:rsidP="00A525BE">
      <w:pPr>
        <w:widowControl/>
        <w:rPr>
          <w:color w:val="A6A6A6"/>
        </w:rPr>
      </w:pPr>
    </w:p>
    <w:p w:rsidR="007313CD" w:rsidRPr="00BB6E14" w:rsidRDefault="007313CD" w:rsidP="00BB6E14">
      <w:pPr>
        <w:pStyle w:val="NoSpacing"/>
        <w:rPr>
          <w:rFonts w:ascii="Arial" w:hAnsi="Arial" w:cs="Arial"/>
          <w:lang w:val="fr-FR"/>
        </w:rPr>
      </w:pPr>
      <w:bookmarkStart w:id="43" w:name="_Toc63433082"/>
      <w:r w:rsidRPr="00BB6E14">
        <w:rPr>
          <w:rFonts w:ascii="Arial" w:hAnsi="Arial" w:cs="Arial"/>
          <w:lang w:val="fr-FR"/>
        </w:rPr>
        <w:t xml:space="preserve">Pour les utilisateurs qui doivent accéder aux données selon une certaine période de référence, cette méthode permet un accès par </w:t>
      </w:r>
      <w:r w:rsidRPr="00BB6E14">
        <w:rPr>
          <w:rFonts w:ascii="Arial" w:hAnsi="Arial" w:cs="Arial"/>
          <w:bCs/>
          <w:lang w:val="fr-FR"/>
        </w:rPr>
        <w:t>des</w:t>
      </w:r>
      <w:r w:rsidRPr="00BB6E14">
        <w:rPr>
          <w:rFonts w:ascii="Arial" w:hAnsi="Arial" w:cs="Arial"/>
          <w:lang w:val="fr-FR"/>
        </w:rPr>
        <w:t xml:space="preserve"> périodes de référence et par vecteur.</w:t>
      </w:r>
    </w:p>
    <w:p w:rsidR="007313CD" w:rsidRPr="00BB6E14" w:rsidRDefault="007313CD" w:rsidP="007313CD">
      <w:pPr>
        <w:pStyle w:val="Heading2"/>
        <w:rPr>
          <w:rFonts w:ascii="Calibri Light" w:hAnsi="Calibri Light"/>
          <w:sz w:val="26"/>
          <w:lang w:val="en-CA" w:eastAsia="en-US"/>
        </w:rPr>
      </w:pPr>
      <w:bookmarkStart w:id="44" w:name="_Toc66371673"/>
      <w:r w:rsidRPr="00BB6E14">
        <w:rPr>
          <w:lang w:val="en-CA"/>
        </w:rPr>
        <w:t>getDataFromVectorByReferencePeriodRange</w:t>
      </w:r>
      <w:bookmarkEnd w:id="43"/>
      <w:bookmarkEnd w:id="44"/>
    </w:p>
    <w:p w:rsidR="007313CD" w:rsidRPr="00BB6E14" w:rsidRDefault="007313CD" w:rsidP="007313CD">
      <w:pPr>
        <w:rPr>
          <w:lang w:val="en-CA"/>
        </w:rPr>
      </w:pPr>
      <w:r w:rsidRPr="00BB6E14">
        <w:rPr>
          <w:lang w:val="en-CA"/>
        </w:rPr>
        <w:t>GET URL :</w:t>
      </w:r>
      <w:r w:rsidRPr="00BB6E14">
        <w:rPr>
          <w:lang w:val="en-CA"/>
        </w:rPr>
        <w:br/>
      </w:r>
      <w:hyperlink r:id="rId12" w:history="1">
        <w:r w:rsidRPr="00BB6E14">
          <w:rPr>
            <w:rStyle w:val="Hyperlink"/>
            <w:color w:val="auto"/>
            <w:lang w:val="en-CA"/>
          </w:rPr>
          <w:t>https://www150.statcan.gc.ca/t1/wds/rest/getDataFromVectorByReferencePeriodRange</w:t>
        </w:r>
      </w:hyperlink>
    </w:p>
    <w:p w:rsidR="007313CD" w:rsidRDefault="007313CD" w:rsidP="007313CD">
      <w:pPr>
        <w:rPr>
          <w:rFonts w:ascii="Calibri" w:hAnsi="Calibri"/>
          <w:snapToGrid/>
          <w:sz w:val="22"/>
          <w:lang w:val="en-CA"/>
        </w:rPr>
      </w:pPr>
    </w:p>
    <w:p w:rsidR="007313CD" w:rsidRPr="00BB6E14" w:rsidRDefault="007313CD" w:rsidP="007313CD">
      <w:pPr>
        <w:rPr>
          <w:lang w:val="en-CA"/>
        </w:rPr>
      </w:pPr>
      <w:r w:rsidRPr="00BB6E14">
        <w:rPr>
          <w:lang w:val="en-CA"/>
        </w:rPr>
        <w:t xml:space="preserve">GET PARAMETERS: </w:t>
      </w:r>
      <w:r w:rsidRPr="00BB6E14">
        <w:rPr>
          <w:lang w:val="en-CA"/>
        </w:rPr>
        <w:br/>
      </w:r>
      <w:hyperlink r:id="rId13" w:history="1">
        <w:r w:rsidRPr="00BB6E14">
          <w:rPr>
            <w:rStyle w:val="Hyperlink"/>
            <w:color w:val="auto"/>
            <w:lang w:val="en-CA"/>
          </w:rPr>
          <w:t>https://www150.statcan.gc.ca/t1/wds/rest/getDataFromVectorByReferencePeriodRange?vectorIds="1","2"&amp;startRefPeriod=2016-01-01&amp;endReferencePeriod=2017-01-01</w:t>
        </w:r>
      </w:hyperlink>
    </w:p>
    <w:p w:rsidR="007313CD" w:rsidRPr="00BB6E14" w:rsidRDefault="007313CD" w:rsidP="007313CD">
      <w:pPr>
        <w:rPr>
          <w:color w:val="0070C0"/>
          <w:lang w:val="en-CA"/>
        </w:rPr>
      </w:pPr>
      <w:r w:rsidRPr="00BB6E14">
        <w:rPr>
          <w:color w:val="0070C0"/>
          <w:lang w:val="en-CA"/>
        </w:rPr>
        <w:br/>
        <w:t>vectorIds=”1”,”2”&amp;</w:t>
      </w:r>
      <w:r w:rsidRPr="00BB6E14">
        <w:rPr>
          <w:color w:val="0070C0"/>
          <w:lang w:val="en-CA"/>
        </w:rPr>
        <w:br/>
        <w:t>startRefPeriod=2016-01-01&amp;</w:t>
      </w:r>
      <w:r w:rsidRPr="00BB6E14">
        <w:rPr>
          <w:color w:val="0070C0"/>
          <w:lang w:val="en-CA"/>
        </w:rPr>
        <w:br/>
        <w:t>endDataPointReleaseDate=2017-01-01</w:t>
      </w:r>
      <w:r w:rsidRPr="00BB6E14">
        <w:rPr>
          <w:color w:val="0070C0"/>
          <w:lang w:val="en-CA"/>
        </w:rPr>
        <w:br/>
      </w:r>
    </w:p>
    <w:p w:rsidR="007313CD" w:rsidRPr="00BB6E14" w:rsidRDefault="007313CD" w:rsidP="007313CD">
      <w:pPr>
        <w:rPr>
          <w:lang w:val="en-CA"/>
        </w:rPr>
      </w:pPr>
      <w:r w:rsidRPr="00BB6E14">
        <w:rPr>
          <w:lang w:val="en-CA"/>
        </w:rPr>
        <w:t>RESULT:</w:t>
      </w:r>
    </w:p>
    <w:p w:rsidR="007313CD" w:rsidRPr="00BB6E14" w:rsidRDefault="007313CD" w:rsidP="007313CD">
      <w:pPr>
        <w:rPr>
          <w:color w:val="A6A6A6"/>
          <w:lang w:val="en-CA"/>
        </w:rPr>
      </w:pPr>
      <w:r w:rsidRPr="00BB6E14">
        <w:rPr>
          <w:color w:val="A6A6A6"/>
          <w:lang w:val="en-CA"/>
        </w:rPr>
        <w:t xml:space="preserve"> </w:t>
      </w:r>
    </w:p>
    <w:p w:rsidR="007313CD" w:rsidRPr="00BB6E14" w:rsidRDefault="007313CD" w:rsidP="007313CD">
      <w:pPr>
        <w:rPr>
          <w:color w:val="A6A6A6"/>
          <w:lang w:val="en-CA"/>
        </w:rPr>
      </w:pPr>
      <w:r w:rsidRPr="00BB6E14">
        <w:rPr>
          <w:color w:val="A6A6A6"/>
          <w:lang w:val="en-CA"/>
        </w:rPr>
        <w:t xml:space="preserve">  {</w:t>
      </w:r>
    </w:p>
    <w:p w:rsidR="007313CD" w:rsidRPr="00BB6E14" w:rsidRDefault="007313CD" w:rsidP="007313CD">
      <w:pPr>
        <w:rPr>
          <w:color w:val="A6A6A6"/>
          <w:lang w:val="en-CA"/>
        </w:rPr>
      </w:pPr>
      <w:r w:rsidRPr="00BB6E14">
        <w:rPr>
          <w:color w:val="A6A6A6"/>
          <w:lang w:val="en-CA"/>
        </w:rPr>
        <w:t xml:space="preserve">    "status": "SUCCESS",</w:t>
      </w:r>
    </w:p>
    <w:p w:rsidR="007313CD" w:rsidRPr="00BB6E14" w:rsidRDefault="007313CD" w:rsidP="007313CD">
      <w:pPr>
        <w:rPr>
          <w:color w:val="A6A6A6"/>
          <w:lang w:val="en-CA"/>
        </w:rPr>
      </w:pPr>
      <w:r w:rsidRPr="00BB6E14">
        <w:rPr>
          <w:color w:val="A6A6A6"/>
          <w:lang w:val="en-CA"/>
        </w:rPr>
        <w:t xml:space="preserve">    "object": {</w:t>
      </w:r>
    </w:p>
    <w:p w:rsidR="007313CD" w:rsidRPr="00BB6E14" w:rsidRDefault="007313CD" w:rsidP="007313CD">
      <w:pPr>
        <w:rPr>
          <w:color w:val="A6A6A6"/>
          <w:lang w:val="en-CA"/>
        </w:rPr>
      </w:pPr>
      <w:r w:rsidRPr="00BB6E14">
        <w:rPr>
          <w:color w:val="A6A6A6"/>
          <w:lang w:val="en-CA"/>
        </w:rPr>
        <w:t xml:space="preserve">      "responseStatusCode": 0,</w:t>
      </w:r>
    </w:p>
    <w:p w:rsidR="007313CD" w:rsidRPr="00BB6E14" w:rsidRDefault="007313CD" w:rsidP="007313CD">
      <w:pPr>
        <w:rPr>
          <w:color w:val="A6A6A6"/>
          <w:lang w:val="en-CA"/>
        </w:rPr>
      </w:pPr>
      <w:r w:rsidRPr="00BB6E14">
        <w:rPr>
          <w:color w:val="A6A6A6"/>
          <w:lang w:val="en-CA"/>
        </w:rPr>
        <w:t xml:space="preserve">      "productId": 17100009,</w:t>
      </w:r>
    </w:p>
    <w:p w:rsidR="007313CD" w:rsidRPr="00BB6E14" w:rsidRDefault="007313CD" w:rsidP="007313CD">
      <w:pPr>
        <w:rPr>
          <w:color w:val="A6A6A6"/>
          <w:lang w:val="en-CA"/>
        </w:rPr>
      </w:pPr>
      <w:r w:rsidRPr="00BB6E14">
        <w:rPr>
          <w:color w:val="A6A6A6"/>
          <w:lang w:val="en-CA"/>
        </w:rPr>
        <w:t xml:space="preserve">      "coordinate": "1.0.0.0.0.0.0.0.0.0",</w:t>
      </w:r>
    </w:p>
    <w:p w:rsidR="007313CD" w:rsidRPr="00BB6E14" w:rsidRDefault="007313CD" w:rsidP="007313CD">
      <w:pPr>
        <w:rPr>
          <w:color w:val="A6A6A6"/>
          <w:lang w:val="en-CA"/>
        </w:rPr>
      </w:pPr>
      <w:r w:rsidRPr="00BB6E14">
        <w:rPr>
          <w:color w:val="A6A6A6"/>
          <w:lang w:val="en-CA"/>
        </w:rPr>
        <w:t xml:space="preserve">      "vectorId": 1,</w:t>
      </w:r>
    </w:p>
    <w:p w:rsidR="007313CD" w:rsidRPr="00BB6E14" w:rsidRDefault="007313CD" w:rsidP="007313CD">
      <w:pPr>
        <w:rPr>
          <w:color w:val="A6A6A6"/>
          <w:lang w:val="en-CA"/>
        </w:rPr>
      </w:pPr>
      <w:r w:rsidRPr="00BB6E14">
        <w:rPr>
          <w:color w:val="A6A6A6"/>
          <w:lang w:val="en-CA"/>
        </w:rPr>
        <w:t xml:space="preserve">      "vectorDataPoint": [</w:t>
      </w:r>
    </w:p>
    <w:p w:rsidR="007313CD" w:rsidRPr="00BB6E14" w:rsidRDefault="007313CD" w:rsidP="007313CD">
      <w:pPr>
        <w:rPr>
          <w:color w:val="A6A6A6"/>
          <w:lang w:val="en-CA"/>
        </w:rPr>
      </w:pPr>
      <w:r w:rsidRPr="00BB6E14">
        <w:rPr>
          <w:color w:val="A6A6A6"/>
          <w:lang w:val="en-CA"/>
        </w:rPr>
        <w:t xml:space="preserve">        {</w:t>
      </w:r>
    </w:p>
    <w:p w:rsidR="007313CD" w:rsidRPr="00BB6E14" w:rsidRDefault="007313CD" w:rsidP="007313CD">
      <w:pPr>
        <w:rPr>
          <w:color w:val="A6A6A6"/>
          <w:lang w:val="en-CA"/>
        </w:rPr>
      </w:pPr>
      <w:r w:rsidRPr="00BB6E14">
        <w:rPr>
          <w:color w:val="A6A6A6"/>
          <w:lang w:val="en-CA"/>
        </w:rPr>
        <w:t xml:space="preserve">          "refPer": "2016-01-01",</w:t>
      </w:r>
    </w:p>
    <w:p w:rsidR="007313CD" w:rsidRPr="00BB6E14" w:rsidRDefault="007313CD" w:rsidP="007313CD">
      <w:pPr>
        <w:rPr>
          <w:color w:val="A6A6A6"/>
          <w:lang w:val="en-CA"/>
        </w:rPr>
      </w:pPr>
      <w:r w:rsidRPr="00BB6E14">
        <w:rPr>
          <w:color w:val="A6A6A6"/>
          <w:lang w:val="en-CA"/>
        </w:rPr>
        <w:t xml:space="preserve">          "refPer2": "",</w:t>
      </w:r>
    </w:p>
    <w:p w:rsidR="007313CD" w:rsidRPr="00BB6E14" w:rsidRDefault="007313CD" w:rsidP="007313CD">
      <w:pPr>
        <w:rPr>
          <w:color w:val="A6A6A6"/>
          <w:lang w:val="en-CA"/>
        </w:rPr>
      </w:pPr>
      <w:r w:rsidRPr="00BB6E14">
        <w:rPr>
          <w:color w:val="A6A6A6"/>
          <w:lang w:val="en-CA"/>
        </w:rPr>
        <w:t xml:space="preserve">          "refPerRaw": "2016-01-01",</w:t>
      </w:r>
    </w:p>
    <w:p w:rsidR="007313CD" w:rsidRPr="00BB6E14" w:rsidRDefault="007313CD" w:rsidP="007313CD">
      <w:pPr>
        <w:rPr>
          <w:color w:val="A6A6A6"/>
          <w:lang w:val="en-CA"/>
        </w:rPr>
      </w:pPr>
      <w:r w:rsidRPr="00BB6E14">
        <w:rPr>
          <w:color w:val="A6A6A6"/>
          <w:lang w:val="en-CA"/>
        </w:rPr>
        <w:t xml:space="preserve">          "refPerRaw2": "",</w:t>
      </w:r>
    </w:p>
    <w:p w:rsidR="007313CD" w:rsidRPr="00BB6E14" w:rsidRDefault="007313CD" w:rsidP="007313CD">
      <w:pPr>
        <w:rPr>
          <w:color w:val="A6A6A6"/>
          <w:lang w:val="en-CA"/>
        </w:rPr>
      </w:pPr>
      <w:r w:rsidRPr="00BB6E14">
        <w:rPr>
          <w:color w:val="A6A6A6"/>
          <w:lang w:val="en-CA"/>
        </w:rPr>
        <w:t xml:space="preserve">          "value": 35871136,</w:t>
      </w:r>
    </w:p>
    <w:p w:rsidR="007313CD" w:rsidRPr="00BB6E14" w:rsidRDefault="007313CD" w:rsidP="007313CD">
      <w:pPr>
        <w:rPr>
          <w:color w:val="A6A6A6"/>
          <w:lang w:val="en-CA"/>
        </w:rPr>
      </w:pPr>
      <w:r w:rsidRPr="00BB6E14">
        <w:rPr>
          <w:color w:val="A6A6A6"/>
          <w:lang w:val="en-CA"/>
        </w:rPr>
        <w:t xml:space="preserve">          "decimals": 0,</w:t>
      </w:r>
    </w:p>
    <w:p w:rsidR="007313CD" w:rsidRPr="00BB6E14" w:rsidRDefault="007313CD" w:rsidP="007313CD">
      <w:pPr>
        <w:rPr>
          <w:color w:val="A6A6A6"/>
          <w:lang w:val="en-CA"/>
        </w:rPr>
      </w:pPr>
      <w:r w:rsidRPr="00BB6E14">
        <w:rPr>
          <w:color w:val="A6A6A6"/>
          <w:lang w:val="en-CA"/>
        </w:rPr>
        <w:t xml:space="preserve">          "scalarFactorCode": 0,</w:t>
      </w:r>
    </w:p>
    <w:p w:rsidR="007313CD" w:rsidRPr="00BB6E14" w:rsidRDefault="007313CD" w:rsidP="007313CD">
      <w:pPr>
        <w:rPr>
          <w:color w:val="A6A6A6"/>
          <w:lang w:val="en-CA"/>
        </w:rPr>
      </w:pPr>
      <w:r w:rsidRPr="00BB6E14">
        <w:rPr>
          <w:color w:val="A6A6A6"/>
          <w:lang w:val="en-CA"/>
        </w:rPr>
        <w:t xml:space="preserve">          "symbolCode": 0,</w:t>
      </w:r>
    </w:p>
    <w:p w:rsidR="007313CD" w:rsidRPr="00BB6E14" w:rsidRDefault="007313CD" w:rsidP="007313CD">
      <w:pPr>
        <w:rPr>
          <w:color w:val="A6A6A6"/>
          <w:lang w:val="en-CA"/>
        </w:rPr>
      </w:pPr>
      <w:r w:rsidRPr="00BB6E14">
        <w:rPr>
          <w:color w:val="A6A6A6"/>
          <w:lang w:val="en-CA"/>
        </w:rPr>
        <w:t xml:space="preserve">          "statusCode": 0,</w:t>
      </w:r>
    </w:p>
    <w:p w:rsidR="007313CD" w:rsidRPr="00BB6E14" w:rsidRDefault="007313CD" w:rsidP="007313CD">
      <w:pPr>
        <w:rPr>
          <w:color w:val="A6A6A6"/>
          <w:lang w:val="en-CA"/>
        </w:rPr>
      </w:pPr>
      <w:r w:rsidRPr="00BB6E14">
        <w:rPr>
          <w:color w:val="A6A6A6"/>
          <w:lang w:val="en-CA"/>
        </w:rPr>
        <w:t xml:space="preserve">          "securityLevelCode": 0,</w:t>
      </w:r>
    </w:p>
    <w:p w:rsidR="007313CD" w:rsidRPr="00BB6E14" w:rsidRDefault="007313CD" w:rsidP="007313CD">
      <w:pPr>
        <w:rPr>
          <w:color w:val="A6A6A6"/>
          <w:lang w:val="en-CA"/>
        </w:rPr>
      </w:pPr>
      <w:r w:rsidRPr="00BB6E14">
        <w:rPr>
          <w:color w:val="A6A6A6"/>
          <w:lang w:val="en-CA"/>
        </w:rPr>
        <w:t xml:space="preserve">          "releaseTime": "2020-09-29T08:30",</w:t>
      </w:r>
    </w:p>
    <w:p w:rsidR="007313CD" w:rsidRPr="00BB6E14" w:rsidRDefault="007313CD" w:rsidP="007313CD">
      <w:pPr>
        <w:rPr>
          <w:color w:val="A6A6A6"/>
          <w:lang w:val="en-CA"/>
        </w:rPr>
      </w:pPr>
      <w:r w:rsidRPr="00BB6E14">
        <w:rPr>
          <w:color w:val="A6A6A6"/>
          <w:lang w:val="en-CA"/>
        </w:rPr>
        <w:t xml:space="preserve">          "frequencyCode": 9</w:t>
      </w:r>
    </w:p>
    <w:p w:rsidR="007313CD" w:rsidRPr="00BB6E14" w:rsidRDefault="007313CD" w:rsidP="007313CD">
      <w:pPr>
        <w:rPr>
          <w:color w:val="A6A6A6"/>
          <w:lang w:val="en-CA"/>
        </w:rPr>
      </w:pPr>
      <w:r w:rsidRPr="00BB6E14">
        <w:rPr>
          <w:color w:val="A6A6A6"/>
          <w:lang w:val="en-CA"/>
        </w:rPr>
        <w:t xml:space="preserve">        },</w:t>
      </w:r>
    </w:p>
    <w:p w:rsidR="007313CD" w:rsidRPr="00BB6E14" w:rsidRDefault="007313CD" w:rsidP="007313CD">
      <w:pPr>
        <w:rPr>
          <w:color w:val="A6A6A6"/>
          <w:lang w:val="en-CA"/>
        </w:rPr>
      </w:pPr>
      <w:r w:rsidRPr="00BB6E14">
        <w:rPr>
          <w:color w:val="A6A6A6"/>
          <w:lang w:val="en-CA"/>
        </w:rPr>
        <w:lastRenderedPageBreak/>
        <w:t xml:space="preserve">        {</w:t>
      </w:r>
    </w:p>
    <w:p w:rsidR="007313CD" w:rsidRPr="00BB6E14" w:rsidRDefault="007313CD" w:rsidP="007313CD">
      <w:pPr>
        <w:rPr>
          <w:color w:val="A6A6A6"/>
          <w:lang w:val="en-CA"/>
        </w:rPr>
      </w:pPr>
      <w:r w:rsidRPr="00BB6E14">
        <w:rPr>
          <w:color w:val="A6A6A6"/>
          <w:lang w:val="en-CA"/>
        </w:rPr>
        <w:t xml:space="preserve">          "refPer": "2016-04-01",</w:t>
      </w:r>
    </w:p>
    <w:p w:rsidR="007313CD" w:rsidRPr="00BB6E14" w:rsidRDefault="007313CD" w:rsidP="007313CD">
      <w:pPr>
        <w:rPr>
          <w:color w:val="A6A6A6"/>
          <w:lang w:val="en-CA"/>
        </w:rPr>
      </w:pPr>
      <w:r w:rsidRPr="00BB6E14">
        <w:rPr>
          <w:color w:val="A6A6A6"/>
          <w:lang w:val="en-CA"/>
        </w:rPr>
        <w:t xml:space="preserve">          "refPer2": "",</w:t>
      </w:r>
    </w:p>
    <w:p w:rsidR="007313CD" w:rsidRPr="00BB6E14" w:rsidRDefault="007313CD" w:rsidP="007313CD">
      <w:pPr>
        <w:rPr>
          <w:color w:val="A6A6A6"/>
          <w:lang w:val="en-CA"/>
        </w:rPr>
      </w:pPr>
      <w:r w:rsidRPr="00BB6E14">
        <w:rPr>
          <w:color w:val="A6A6A6"/>
          <w:lang w:val="en-CA"/>
        </w:rPr>
        <w:t xml:space="preserve">          "refPerRaw": "2016-04-01",</w:t>
      </w:r>
    </w:p>
    <w:p w:rsidR="007313CD" w:rsidRPr="00BB6E14" w:rsidRDefault="007313CD" w:rsidP="007313CD">
      <w:pPr>
        <w:rPr>
          <w:color w:val="A6A6A6"/>
          <w:lang w:val="en-CA"/>
        </w:rPr>
      </w:pPr>
      <w:r w:rsidRPr="00BB6E14">
        <w:rPr>
          <w:color w:val="A6A6A6"/>
          <w:lang w:val="en-CA"/>
        </w:rPr>
        <w:t xml:space="preserve">          "refPerRaw2": "",</w:t>
      </w:r>
    </w:p>
    <w:p w:rsidR="007313CD" w:rsidRPr="00BB6E14" w:rsidRDefault="007313CD" w:rsidP="007313CD">
      <w:pPr>
        <w:rPr>
          <w:color w:val="A6A6A6"/>
          <w:lang w:val="en-CA"/>
        </w:rPr>
      </w:pPr>
      <w:r w:rsidRPr="00BB6E14">
        <w:rPr>
          <w:color w:val="A6A6A6"/>
          <w:lang w:val="en-CA"/>
        </w:rPr>
        <w:t xml:space="preserve">          "value": 35970303,</w:t>
      </w:r>
    </w:p>
    <w:p w:rsidR="007313CD" w:rsidRPr="00BB6E14" w:rsidRDefault="007313CD" w:rsidP="007313CD">
      <w:pPr>
        <w:rPr>
          <w:color w:val="A6A6A6"/>
          <w:lang w:val="en-CA"/>
        </w:rPr>
      </w:pPr>
      <w:r w:rsidRPr="00BB6E14">
        <w:rPr>
          <w:color w:val="A6A6A6"/>
          <w:lang w:val="en-CA"/>
        </w:rPr>
        <w:t xml:space="preserve">          "decimals": 0,</w:t>
      </w:r>
    </w:p>
    <w:p w:rsidR="007313CD" w:rsidRPr="00BB6E14" w:rsidRDefault="007313CD" w:rsidP="007313CD">
      <w:pPr>
        <w:rPr>
          <w:color w:val="A6A6A6"/>
          <w:lang w:val="en-CA"/>
        </w:rPr>
      </w:pPr>
      <w:r w:rsidRPr="00BB6E14">
        <w:rPr>
          <w:color w:val="A6A6A6"/>
          <w:lang w:val="en-CA"/>
        </w:rPr>
        <w:t xml:space="preserve">          "scalarFactorCode": 0,</w:t>
      </w:r>
    </w:p>
    <w:p w:rsidR="007313CD" w:rsidRPr="00BB6E14" w:rsidRDefault="007313CD" w:rsidP="007313CD">
      <w:pPr>
        <w:rPr>
          <w:color w:val="A6A6A6"/>
          <w:lang w:val="en-CA"/>
        </w:rPr>
      </w:pPr>
      <w:r w:rsidRPr="00BB6E14">
        <w:rPr>
          <w:color w:val="A6A6A6"/>
          <w:lang w:val="en-CA"/>
        </w:rPr>
        <w:t xml:space="preserve">          "symbolCode": 0,</w:t>
      </w:r>
    </w:p>
    <w:p w:rsidR="007313CD" w:rsidRPr="00BB6E14" w:rsidRDefault="007313CD" w:rsidP="007313CD">
      <w:pPr>
        <w:rPr>
          <w:color w:val="A6A6A6"/>
          <w:lang w:val="en-CA"/>
        </w:rPr>
      </w:pPr>
      <w:r w:rsidRPr="00BB6E14">
        <w:rPr>
          <w:color w:val="A6A6A6"/>
          <w:lang w:val="en-CA"/>
        </w:rPr>
        <w:t xml:space="preserve">          "statusCode": 0,</w:t>
      </w:r>
    </w:p>
    <w:p w:rsidR="007313CD" w:rsidRPr="00BB6E14" w:rsidRDefault="007313CD" w:rsidP="007313CD">
      <w:pPr>
        <w:rPr>
          <w:color w:val="A6A6A6"/>
          <w:lang w:val="en-CA"/>
        </w:rPr>
      </w:pPr>
      <w:r w:rsidRPr="00BB6E14">
        <w:rPr>
          <w:color w:val="A6A6A6"/>
          <w:lang w:val="en-CA"/>
        </w:rPr>
        <w:t xml:space="preserve">          "securityLevelCode": 0,</w:t>
      </w:r>
    </w:p>
    <w:p w:rsidR="007313CD" w:rsidRPr="00BB6E14" w:rsidRDefault="007313CD" w:rsidP="007313CD">
      <w:pPr>
        <w:rPr>
          <w:color w:val="A6A6A6"/>
          <w:lang w:val="en-CA"/>
        </w:rPr>
      </w:pPr>
      <w:r w:rsidRPr="00BB6E14">
        <w:rPr>
          <w:color w:val="A6A6A6"/>
          <w:lang w:val="en-CA"/>
        </w:rPr>
        <w:t xml:space="preserve">          "releaseTime": "2020-09-29T08:30",</w:t>
      </w:r>
    </w:p>
    <w:p w:rsidR="007313CD" w:rsidRPr="00BB6E14" w:rsidRDefault="007313CD" w:rsidP="007313CD">
      <w:pPr>
        <w:rPr>
          <w:color w:val="A6A6A6"/>
          <w:lang w:val="en-CA"/>
        </w:rPr>
      </w:pPr>
      <w:r w:rsidRPr="00BB6E14">
        <w:rPr>
          <w:color w:val="A6A6A6"/>
          <w:lang w:val="en-CA"/>
        </w:rPr>
        <w:t xml:space="preserve">          "frequencyCode": 9</w:t>
      </w:r>
    </w:p>
    <w:p w:rsidR="007313CD" w:rsidRPr="00BB6E14" w:rsidRDefault="007313CD" w:rsidP="007313CD">
      <w:pPr>
        <w:rPr>
          <w:color w:val="A6A6A6"/>
          <w:lang w:val="en-CA"/>
        </w:rPr>
      </w:pPr>
      <w:r w:rsidRPr="00BB6E14">
        <w:rPr>
          <w:color w:val="A6A6A6"/>
          <w:lang w:val="en-CA"/>
        </w:rPr>
        <w:t xml:space="preserve">        },        … repeating for every datapoint</w:t>
      </w:r>
    </w:p>
    <w:p w:rsidR="007313CD" w:rsidRPr="00BB6E14" w:rsidRDefault="007313CD" w:rsidP="007313CD">
      <w:pPr>
        <w:rPr>
          <w:color w:val="A6A6A6"/>
          <w:lang w:val="en-CA"/>
        </w:rPr>
      </w:pPr>
      <w:r w:rsidRPr="00BB6E14">
        <w:rPr>
          <w:color w:val="A6A6A6"/>
          <w:lang w:val="en-CA"/>
        </w:rPr>
        <w:t xml:space="preserve">      ]</w:t>
      </w:r>
    </w:p>
    <w:p w:rsidR="007313CD" w:rsidRPr="00BB6E14" w:rsidRDefault="007313CD" w:rsidP="007313CD">
      <w:pPr>
        <w:rPr>
          <w:color w:val="A6A6A6"/>
          <w:lang w:val="en-CA"/>
        </w:rPr>
      </w:pPr>
      <w:r w:rsidRPr="00BB6E14">
        <w:rPr>
          <w:color w:val="A6A6A6"/>
          <w:lang w:val="en-CA"/>
        </w:rPr>
        <w:t xml:space="preserve">    }</w:t>
      </w:r>
    </w:p>
    <w:p w:rsidR="007313CD" w:rsidRPr="00BB6E14" w:rsidRDefault="007313CD" w:rsidP="007313CD">
      <w:pPr>
        <w:rPr>
          <w:color w:val="A6A6A6"/>
          <w:lang w:val="en-CA"/>
        </w:rPr>
      </w:pPr>
      <w:r w:rsidRPr="00BB6E14">
        <w:rPr>
          <w:color w:val="A6A6A6"/>
          <w:lang w:val="en-CA"/>
        </w:rPr>
        <w:t xml:space="preserve">  },</w:t>
      </w:r>
    </w:p>
    <w:p w:rsidR="007313CD" w:rsidRPr="00BB6E14" w:rsidRDefault="007313CD" w:rsidP="007313CD">
      <w:pPr>
        <w:rPr>
          <w:color w:val="A6A6A6"/>
          <w:lang w:val="en-CA"/>
        </w:rPr>
      </w:pPr>
      <w:r w:rsidRPr="00BB6E14">
        <w:rPr>
          <w:color w:val="A6A6A6"/>
          <w:lang w:val="en-CA"/>
        </w:rPr>
        <w:t xml:space="preserve">  {</w:t>
      </w:r>
    </w:p>
    <w:p w:rsidR="007313CD" w:rsidRPr="00BB6E14" w:rsidRDefault="007313CD" w:rsidP="007313CD">
      <w:pPr>
        <w:rPr>
          <w:color w:val="A6A6A6"/>
          <w:lang w:val="en-CA"/>
        </w:rPr>
      </w:pPr>
      <w:r w:rsidRPr="00BB6E14">
        <w:rPr>
          <w:color w:val="A6A6A6"/>
          <w:lang w:val="en-CA"/>
        </w:rPr>
        <w:t xml:space="preserve">    "status": "SUCCESS",</w:t>
      </w:r>
    </w:p>
    <w:p w:rsidR="007313CD" w:rsidRPr="00BB6E14" w:rsidRDefault="007313CD" w:rsidP="007313CD">
      <w:pPr>
        <w:rPr>
          <w:color w:val="A6A6A6"/>
          <w:lang w:val="en-CA"/>
        </w:rPr>
      </w:pPr>
      <w:r w:rsidRPr="00BB6E14">
        <w:rPr>
          <w:color w:val="A6A6A6"/>
          <w:lang w:val="en-CA"/>
        </w:rPr>
        <w:t xml:space="preserve">    "object": {</w:t>
      </w:r>
    </w:p>
    <w:p w:rsidR="007313CD" w:rsidRPr="00BB6E14" w:rsidRDefault="007313CD" w:rsidP="007313CD">
      <w:pPr>
        <w:rPr>
          <w:color w:val="A6A6A6"/>
          <w:lang w:val="en-CA"/>
        </w:rPr>
      </w:pPr>
      <w:r w:rsidRPr="00BB6E14">
        <w:rPr>
          <w:color w:val="A6A6A6"/>
          <w:lang w:val="en-CA"/>
        </w:rPr>
        <w:t xml:space="preserve">      "responseStatusCode": 0,</w:t>
      </w:r>
    </w:p>
    <w:p w:rsidR="007313CD" w:rsidRPr="00BB6E14" w:rsidRDefault="007313CD" w:rsidP="007313CD">
      <w:pPr>
        <w:rPr>
          <w:color w:val="A6A6A6"/>
          <w:lang w:val="en-CA"/>
        </w:rPr>
      </w:pPr>
      <w:r w:rsidRPr="00BB6E14">
        <w:rPr>
          <w:color w:val="A6A6A6"/>
          <w:lang w:val="en-CA"/>
        </w:rPr>
        <w:t xml:space="preserve">      "productId": 17100009,</w:t>
      </w:r>
    </w:p>
    <w:p w:rsidR="007313CD" w:rsidRPr="00BB6E14" w:rsidRDefault="007313CD" w:rsidP="007313CD">
      <w:pPr>
        <w:rPr>
          <w:color w:val="A6A6A6"/>
          <w:lang w:val="en-CA"/>
        </w:rPr>
      </w:pPr>
      <w:r w:rsidRPr="00BB6E14">
        <w:rPr>
          <w:color w:val="A6A6A6"/>
          <w:lang w:val="en-CA"/>
        </w:rPr>
        <w:t xml:space="preserve">      "coordinate": "2.0.0.0.0.0.0.0.0.0",</w:t>
      </w:r>
    </w:p>
    <w:p w:rsidR="007313CD" w:rsidRPr="00BB6E14" w:rsidRDefault="007313CD" w:rsidP="007313CD">
      <w:pPr>
        <w:rPr>
          <w:color w:val="A6A6A6"/>
          <w:lang w:val="en-CA"/>
        </w:rPr>
      </w:pPr>
      <w:r w:rsidRPr="00BB6E14">
        <w:rPr>
          <w:color w:val="A6A6A6"/>
          <w:lang w:val="en-CA"/>
        </w:rPr>
        <w:t xml:space="preserve">      "vectorId": 2,</w:t>
      </w:r>
    </w:p>
    <w:p w:rsidR="007313CD" w:rsidRPr="00BB6E14" w:rsidRDefault="007313CD" w:rsidP="007313CD">
      <w:pPr>
        <w:rPr>
          <w:color w:val="A6A6A6"/>
          <w:lang w:val="en-CA"/>
        </w:rPr>
      </w:pPr>
      <w:r w:rsidRPr="00BB6E14">
        <w:rPr>
          <w:color w:val="A6A6A6"/>
          <w:lang w:val="en-CA"/>
        </w:rPr>
        <w:t xml:space="preserve">      "vectorDataPoint": [</w:t>
      </w:r>
    </w:p>
    <w:p w:rsidR="007313CD" w:rsidRPr="00BB6E14" w:rsidRDefault="007313CD" w:rsidP="007313CD">
      <w:pPr>
        <w:rPr>
          <w:color w:val="A6A6A6"/>
          <w:lang w:val="en-CA"/>
        </w:rPr>
      </w:pPr>
      <w:r w:rsidRPr="00BB6E14">
        <w:rPr>
          <w:color w:val="A6A6A6"/>
          <w:lang w:val="en-CA"/>
        </w:rPr>
        <w:t xml:space="preserve">        {</w:t>
      </w:r>
    </w:p>
    <w:p w:rsidR="007313CD" w:rsidRPr="00BB6E14" w:rsidRDefault="007313CD" w:rsidP="007313CD">
      <w:pPr>
        <w:rPr>
          <w:color w:val="A6A6A6"/>
          <w:lang w:val="en-CA"/>
        </w:rPr>
      </w:pPr>
      <w:r w:rsidRPr="00BB6E14">
        <w:rPr>
          <w:color w:val="A6A6A6"/>
          <w:lang w:val="en-CA"/>
        </w:rPr>
        <w:t xml:space="preserve">          "refPer": "2016-01-01",</w:t>
      </w:r>
    </w:p>
    <w:p w:rsidR="007313CD" w:rsidRPr="00BB6E14" w:rsidRDefault="007313CD" w:rsidP="007313CD">
      <w:pPr>
        <w:rPr>
          <w:color w:val="A6A6A6"/>
          <w:lang w:val="en-CA"/>
        </w:rPr>
      </w:pPr>
      <w:r w:rsidRPr="00BB6E14">
        <w:rPr>
          <w:color w:val="A6A6A6"/>
          <w:lang w:val="en-CA"/>
        </w:rPr>
        <w:t xml:space="preserve">          "refPer2": "",</w:t>
      </w:r>
    </w:p>
    <w:p w:rsidR="007313CD" w:rsidRPr="00BB6E14" w:rsidRDefault="007313CD" w:rsidP="007313CD">
      <w:pPr>
        <w:rPr>
          <w:color w:val="A6A6A6"/>
          <w:lang w:val="en-CA"/>
        </w:rPr>
      </w:pPr>
      <w:r w:rsidRPr="00BB6E14">
        <w:rPr>
          <w:color w:val="A6A6A6"/>
          <w:lang w:val="en-CA"/>
        </w:rPr>
        <w:t xml:space="preserve">          "refPerRaw": "2016-01-01",</w:t>
      </w:r>
    </w:p>
    <w:p w:rsidR="007313CD" w:rsidRPr="00BB6E14" w:rsidRDefault="007313CD" w:rsidP="007313CD">
      <w:pPr>
        <w:rPr>
          <w:color w:val="A6A6A6"/>
          <w:lang w:val="en-CA"/>
        </w:rPr>
      </w:pPr>
      <w:r w:rsidRPr="00BB6E14">
        <w:rPr>
          <w:color w:val="A6A6A6"/>
          <w:lang w:val="en-CA"/>
        </w:rPr>
        <w:t xml:space="preserve">          "refPerRaw2": "",</w:t>
      </w:r>
    </w:p>
    <w:p w:rsidR="007313CD" w:rsidRPr="00BB6E14" w:rsidRDefault="007313CD" w:rsidP="007313CD">
      <w:pPr>
        <w:rPr>
          <w:color w:val="A6A6A6"/>
          <w:lang w:val="en-CA"/>
        </w:rPr>
      </w:pPr>
      <w:r w:rsidRPr="00BB6E14">
        <w:rPr>
          <w:color w:val="A6A6A6"/>
          <w:lang w:val="en-CA"/>
        </w:rPr>
        <w:t xml:space="preserve">          "value": 528800.0,</w:t>
      </w:r>
    </w:p>
    <w:p w:rsidR="007313CD" w:rsidRPr="00BB6E14" w:rsidRDefault="007313CD" w:rsidP="007313CD">
      <w:pPr>
        <w:rPr>
          <w:color w:val="A6A6A6"/>
          <w:lang w:val="en-CA"/>
        </w:rPr>
      </w:pPr>
      <w:r w:rsidRPr="00BB6E14">
        <w:rPr>
          <w:color w:val="A6A6A6"/>
          <w:lang w:val="en-CA"/>
        </w:rPr>
        <w:t xml:space="preserve">          "decimals": 0,</w:t>
      </w:r>
    </w:p>
    <w:p w:rsidR="007313CD" w:rsidRPr="00BB6E14" w:rsidRDefault="007313CD" w:rsidP="007313CD">
      <w:pPr>
        <w:rPr>
          <w:color w:val="A6A6A6"/>
          <w:lang w:val="en-CA"/>
        </w:rPr>
      </w:pPr>
      <w:r w:rsidRPr="00BB6E14">
        <w:rPr>
          <w:color w:val="A6A6A6"/>
          <w:lang w:val="en-CA"/>
        </w:rPr>
        <w:t xml:space="preserve">          "scalarFactorCode": 0,</w:t>
      </w:r>
    </w:p>
    <w:p w:rsidR="007313CD" w:rsidRPr="00BB6E14" w:rsidRDefault="007313CD" w:rsidP="007313CD">
      <w:pPr>
        <w:rPr>
          <w:color w:val="A6A6A6"/>
          <w:lang w:val="en-CA"/>
        </w:rPr>
      </w:pPr>
      <w:r w:rsidRPr="00BB6E14">
        <w:rPr>
          <w:color w:val="A6A6A6"/>
          <w:lang w:val="en-CA"/>
        </w:rPr>
        <w:t xml:space="preserve">          "symbolCode": 0,</w:t>
      </w:r>
    </w:p>
    <w:p w:rsidR="007313CD" w:rsidRPr="00BB6E14" w:rsidRDefault="007313CD" w:rsidP="007313CD">
      <w:pPr>
        <w:rPr>
          <w:color w:val="A6A6A6"/>
          <w:lang w:val="en-CA"/>
        </w:rPr>
      </w:pPr>
      <w:r w:rsidRPr="00BB6E14">
        <w:rPr>
          <w:color w:val="A6A6A6"/>
          <w:lang w:val="en-CA"/>
        </w:rPr>
        <w:t xml:space="preserve">          "statusCode": 0,</w:t>
      </w:r>
    </w:p>
    <w:p w:rsidR="007313CD" w:rsidRPr="00BB6E14" w:rsidRDefault="007313CD" w:rsidP="007313CD">
      <w:pPr>
        <w:rPr>
          <w:color w:val="A6A6A6"/>
          <w:lang w:val="en-CA"/>
        </w:rPr>
      </w:pPr>
      <w:r w:rsidRPr="00BB6E14">
        <w:rPr>
          <w:color w:val="A6A6A6"/>
          <w:lang w:val="en-CA"/>
        </w:rPr>
        <w:t xml:space="preserve">          "securityLevelCode": 0,</w:t>
      </w:r>
    </w:p>
    <w:p w:rsidR="007313CD" w:rsidRPr="00BB6E14" w:rsidRDefault="007313CD" w:rsidP="007313CD">
      <w:pPr>
        <w:rPr>
          <w:color w:val="A6A6A6"/>
          <w:lang w:val="en-CA"/>
        </w:rPr>
      </w:pPr>
      <w:r w:rsidRPr="00BB6E14">
        <w:rPr>
          <w:color w:val="A6A6A6"/>
          <w:lang w:val="en-CA"/>
        </w:rPr>
        <w:t xml:space="preserve">          "releaseTime": "2020-09-29T08:30",</w:t>
      </w:r>
    </w:p>
    <w:p w:rsidR="007313CD" w:rsidRPr="00BB6E14" w:rsidRDefault="007313CD" w:rsidP="007313CD">
      <w:pPr>
        <w:rPr>
          <w:color w:val="A6A6A6"/>
          <w:lang w:val="en-CA"/>
        </w:rPr>
      </w:pPr>
      <w:r w:rsidRPr="00BB6E14">
        <w:rPr>
          <w:color w:val="A6A6A6"/>
          <w:lang w:val="en-CA"/>
        </w:rPr>
        <w:t xml:space="preserve">          "frequencyCode": 9</w:t>
      </w:r>
    </w:p>
    <w:p w:rsidR="007313CD" w:rsidRPr="00BB6E14" w:rsidRDefault="007313CD" w:rsidP="007313CD">
      <w:pPr>
        <w:rPr>
          <w:color w:val="A6A6A6"/>
          <w:lang w:val="en-CA"/>
        </w:rPr>
      </w:pPr>
      <w:r w:rsidRPr="00BB6E14">
        <w:rPr>
          <w:color w:val="A6A6A6"/>
          <w:lang w:val="en-CA"/>
        </w:rPr>
        <w:t xml:space="preserve">        },        … repeating for every datapoint</w:t>
      </w:r>
    </w:p>
    <w:p w:rsidR="007313CD" w:rsidRPr="00BB6E14" w:rsidRDefault="007313CD" w:rsidP="007313CD">
      <w:pPr>
        <w:rPr>
          <w:color w:val="A6A6A6"/>
          <w:lang w:val="en-CA"/>
        </w:rPr>
      </w:pPr>
      <w:r w:rsidRPr="00BB6E14">
        <w:rPr>
          <w:color w:val="A6A6A6"/>
          <w:lang w:val="en-CA"/>
        </w:rPr>
        <w:t xml:space="preserve">      ]</w:t>
      </w:r>
    </w:p>
    <w:p w:rsidR="007313CD" w:rsidRPr="00BB6E14" w:rsidRDefault="007313CD" w:rsidP="007313CD">
      <w:pPr>
        <w:rPr>
          <w:color w:val="A6A6A6"/>
          <w:lang w:val="en-CA"/>
        </w:rPr>
      </w:pPr>
      <w:r w:rsidRPr="00BB6E14">
        <w:rPr>
          <w:color w:val="A6A6A6"/>
          <w:lang w:val="en-CA"/>
        </w:rPr>
        <w:t xml:space="preserve">    }</w:t>
      </w:r>
    </w:p>
    <w:p w:rsidR="007313CD" w:rsidRPr="00BB6E14" w:rsidRDefault="007313CD" w:rsidP="007313CD">
      <w:pPr>
        <w:rPr>
          <w:color w:val="A6A6A6"/>
          <w:lang w:val="en-CA"/>
        </w:rPr>
      </w:pPr>
      <w:r w:rsidRPr="00BB6E14">
        <w:rPr>
          <w:color w:val="A6A6A6"/>
          <w:lang w:val="en-CA"/>
        </w:rPr>
        <w:t xml:space="preserve">  },</w:t>
      </w:r>
    </w:p>
    <w:p w:rsidR="007313CD" w:rsidRPr="00BB6E14" w:rsidRDefault="007313CD" w:rsidP="007313CD">
      <w:pPr>
        <w:rPr>
          <w:color w:val="A6A6A6"/>
          <w:lang w:val="en-CA"/>
        </w:rPr>
      </w:pPr>
    </w:p>
    <w:p w:rsidR="007313CD" w:rsidRPr="00BB6E14" w:rsidRDefault="007313CD" w:rsidP="007313CD">
      <w:pPr>
        <w:rPr>
          <w:color w:val="A6A6A6"/>
          <w:lang w:val="en-CA"/>
        </w:rPr>
      </w:pPr>
      <w:r w:rsidRPr="00BB6E14">
        <w:rPr>
          <w:color w:val="A6A6A6"/>
          <w:lang w:val="en-CA"/>
        </w:rPr>
        <w:t xml:space="preserve">  … repeating for every vector requested</w:t>
      </w:r>
    </w:p>
    <w:p w:rsidR="007313CD" w:rsidRPr="00BB6E14" w:rsidRDefault="007313CD" w:rsidP="007313CD">
      <w:pPr>
        <w:rPr>
          <w:color w:val="A6A6A6"/>
          <w:lang w:val="en-CA"/>
        </w:rPr>
      </w:pPr>
      <w:r w:rsidRPr="00BB6E14">
        <w:rPr>
          <w:color w:val="A6A6A6"/>
          <w:lang w:val="en-CA"/>
        </w:rPr>
        <w:t>]</w:t>
      </w:r>
    </w:p>
    <w:p w:rsidR="007313CD" w:rsidRPr="00BB6E14" w:rsidRDefault="007313CD" w:rsidP="00A525BE">
      <w:pPr>
        <w:widowControl/>
        <w:rPr>
          <w:lang w:val="en-CA"/>
        </w:rPr>
      </w:pPr>
    </w:p>
    <w:p w:rsidR="00564C5F" w:rsidRPr="00A525BE" w:rsidRDefault="00CC044C" w:rsidP="00A525BE">
      <w:pPr>
        <w:widowControl/>
        <w:rPr>
          <w:rFonts w:ascii="Arial" w:hAnsi="Arial" w:cs="Arial"/>
        </w:rPr>
      </w:pPr>
      <w:r w:rsidRPr="00A525BE">
        <w:rPr>
          <w:rFonts w:ascii="Arial" w:hAnsi="Arial"/>
        </w:rPr>
        <w:t xml:space="preserve">Pour </w:t>
      </w:r>
      <w:r w:rsidRPr="0034627B">
        <w:rPr>
          <w:rFonts w:ascii="Arial" w:hAnsi="Arial"/>
        </w:rPr>
        <w:t>les utilisateurs nécessitant le tableau/cube complet de séries chronologiques extraites, un téléchargement de fichier statique est disponible aux formats CSV et SDMX (XML).</w:t>
      </w:r>
      <w:r w:rsidR="00A525BE" w:rsidRPr="0034627B">
        <w:rPr>
          <w:rFonts w:ascii="Arial" w:hAnsi="Arial"/>
        </w:rPr>
        <w:t xml:space="preserve"> </w:t>
      </w:r>
      <w:r w:rsidRPr="0034627B">
        <w:rPr>
          <w:rFonts w:ascii="Arial" w:hAnsi="Arial"/>
        </w:rPr>
        <w:t>Ces deux méthodes</w:t>
      </w:r>
      <w:r w:rsidRPr="00A525BE">
        <w:rPr>
          <w:rFonts w:ascii="Arial" w:hAnsi="Arial"/>
        </w:rPr>
        <w:t xml:space="preserve"> produisent un lien vers l</w:t>
      </w:r>
      <w:r w:rsidR="00A525BE" w:rsidRPr="00A525BE">
        <w:rPr>
          <w:rFonts w:ascii="Arial" w:hAnsi="Arial"/>
        </w:rPr>
        <w:t>’</w:t>
      </w:r>
      <w:r w:rsidRPr="00A525BE">
        <w:rPr>
          <w:rFonts w:ascii="Arial" w:hAnsi="Arial"/>
        </w:rPr>
        <w:t>identifiant de produit (ProductId) fourni dans l</w:t>
      </w:r>
      <w:r w:rsidR="00A525BE" w:rsidRPr="00A525BE">
        <w:rPr>
          <w:rFonts w:ascii="Arial" w:hAnsi="Arial"/>
        </w:rPr>
        <w:t>’</w:t>
      </w:r>
      <w:r w:rsidRPr="00A525BE">
        <w:rPr>
          <w:rFonts w:ascii="Arial" w:hAnsi="Arial"/>
        </w:rPr>
        <w:t>adresse URL.</w:t>
      </w:r>
      <w:r w:rsidR="00A525BE" w:rsidRPr="00A525BE">
        <w:rPr>
          <w:rFonts w:ascii="Arial" w:hAnsi="Arial"/>
        </w:rPr>
        <w:t xml:space="preserve"> </w:t>
      </w:r>
      <w:r w:rsidRPr="00A525BE">
        <w:rPr>
          <w:rFonts w:ascii="Arial" w:hAnsi="Arial"/>
        </w:rPr>
        <w:t>La version CSV permet également aux utilisateurs de sélectionner soit la version anglaise (en) soit la française (fr). Dans l</w:t>
      </w:r>
      <w:r w:rsidR="00A525BE" w:rsidRPr="00A525BE">
        <w:rPr>
          <w:rFonts w:ascii="Arial" w:hAnsi="Arial"/>
        </w:rPr>
        <w:t>’</w:t>
      </w:r>
      <w:r w:rsidRPr="00A525BE">
        <w:rPr>
          <w:rFonts w:ascii="Arial" w:hAnsi="Arial"/>
        </w:rPr>
        <w:t>exemple, nous utilisons l</w:t>
      </w:r>
      <w:r w:rsidR="00A525BE" w:rsidRPr="00A525BE">
        <w:rPr>
          <w:rFonts w:ascii="Arial" w:hAnsi="Arial"/>
        </w:rPr>
        <w:t>’</w:t>
      </w:r>
      <w:r w:rsidRPr="00A525BE">
        <w:rPr>
          <w:rFonts w:ascii="Arial" w:hAnsi="Arial"/>
        </w:rPr>
        <w:t>anglais comme langue de sortie souhaitée pour le CSV. Dans le cas d</w:t>
      </w:r>
      <w:r w:rsidR="00A525BE" w:rsidRPr="00A525BE">
        <w:rPr>
          <w:rFonts w:ascii="Arial" w:hAnsi="Arial"/>
        </w:rPr>
        <w:t>’</w:t>
      </w:r>
      <w:r w:rsidRPr="00A525BE">
        <w:rPr>
          <w:rFonts w:ascii="Arial" w:hAnsi="Arial"/>
        </w:rPr>
        <w:t>un accès à un téléchargement de tableau SDMX complet, la sélection de la langue n</w:t>
      </w:r>
      <w:r w:rsidR="00A525BE" w:rsidRPr="00A525BE">
        <w:rPr>
          <w:rFonts w:ascii="Arial" w:hAnsi="Arial"/>
        </w:rPr>
        <w:t>’</w:t>
      </w:r>
      <w:r w:rsidRPr="00A525BE">
        <w:rPr>
          <w:rFonts w:ascii="Arial" w:hAnsi="Arial"/>
        </w:rPr>
        <w:t>est pas nécessaire, puisque le format est bilingue.</w:t>
      </w:r>
    </w:p>
    <w:p w:rsidR="00564C5F" w:rsidRPr="00A525BE" w:rsidRDefault="00564C5F" w:rsidP="00A525BE">
      <w:pPr>
        <w:widowControl/>
        <w:rPr>
          <w:color w:val="ED7D31"/>
        </w:rPr>
      </w:pPr>
    </w:p>
    <w:p w:rsidR="00564C5F" w:rsidRPr="005676F3" w:rsidRDefault="00564C5F" w:rsidP="00A525BE">
      <w:pPr>
        <w:pStyle w:val="Heading2"/>
        <w:rPr>
          <w:lang w:val="en-US"/>
        </w:rPr>
      </w:pPr>
      <w:bookmarkStart w:id="45" w:name="_Toc505788709"/>
      <w:bookmarkStart w:id="46" w:name="_Toc66371674"/>
      <w:r w:rsidRPr="005676F3">
        <w:rPr>
          <w:lang w:val="en-US"/>
        </w:rPr>
        <w:t>getFullTableDownloadCSV</w:t>
      </w:r>
      <w:bookmarkEnd w:id="45"/>
      <w:bookmarkEnd w:id="46"/>
    </w:p>
    <w:p w:rsidR="00564C5F" w:rsidRPr="005676F3" w:rsidRDefault="00564C5F" w:rsidP="00A525BE">
      <w:pPr>
        <w:widowControl/>
        <w:rPr>
          <w:lang w:val="en-US"/>
        </w:rPr>
      </w:pPr>
      <w:r w:rsidRPr="005676F3">
        <w:rPr>
          <w:lang w:val="en-US"/>
        </w:rPr>
        <w:t>GET URL</w:t>
      </w:r>
      <w:r w:rsidR="00A525BE" w:rsidRPr="005676F3">
        <w:rPr>
          <w:lang w:val="en-US"/>
        </w:rPr>
        <w:t> :</w:t>
      </w:r>
      <w:r w:rsidRPr="005676F3">
        <w:rPr>
          <w:lang w:val="en-US"/>
        </w:rPr>
        <w:br/>
        <w:t>https://www150.statcan.gc.ca/t1/wds/rest/getFullTableDownloadCSV/</w:t>
      </w:r>
      <w:r w:rsidR="00A245E0" w:rsidRPr="00206B56">
        <w:rPr>
          <w:color w:val="0070C0"/>
          <w:lang w:val="en-CA"/>
        </w:rPr>
        <w:t>14100287</w:t>
      </w:r>
      <w:r w:rsidRPr="005676F3">
        <w:rPr>
          <w:lang w:val="en-US"/>
        </w:rPr>
        <w:t>/</w:t>
      </w:r>
      <w:r w:rsidRPr="005676F3">
        <w:rPr>
          <w:color w:val="0070C0"/>
          <w:lang w:val="en-US"/>
        </w:rPr>
        <w:t>en</w:t>
      </w:r>
    </w:p>
    <w:p w:rsidR="00564C5F" w:rsidRPr="005676F3" w:rsidRDefault="00564C5F" w:rsidP="00A525BE">
      <w:pPr>
        <w:widowControl/>
        <w:rPr>
          <w:color w:val="A6A6A6"/>
          <w:lang w:val="en-US"/>
        </w:rPr>
      </w:pPr>
    </w:p>
    <w:p w:rsidR="00564C5F" w:rsidRPr="005676F3" w:rsidRDefault="00564C5F" w:rsidP="00A525BE">
      <w:pPr>
        <w:widowControl/>
        <w:rPr>
          <w:lang w:val="en-US"/>
        </w:rPr>
      </w:pPr>
      <w:r w:rsidRPr="005676F3">
        <w:rPr>
          <w:lang w:val="en-US"/>
        </w:rPr>
        <w:t>RESULT:</w:t>
      </w:r>
    </w:p>
    <w:p w:rsidR="00564C5F" w:rsidRPr="005676F3" w:rsidRDefault="00564C5F" w:rsidP="00A525BE">
      <w:pPr>
        <w:widowControl/>
        <w:rPr>
          <w:color w:val="A6A6A6"/>
          <w:lang w:val="en-US"/>
        </w:rPr>
      </w:pPr>
      <w:r w:rsidRPr="005676F3">
        <w:rPr>
          <w:color w:val="A6A6A6"/>
          <w:lang w:val="en-US"/>
        </w:rPr>
        <w:t>{</w:t>
      </w:r>
    </w:p>
    <w:p w:rsidR="00564C5F" w:rsidRPr="005676F3" w:rsidRDefault="00A525BE" w:rsidP="00A525BE">
      <w:pPr>
        <w:widowControl/>
        <w:rPr>
          <w:color w:val="A6A6A6"/>
          <w:lang w:val="en-US"/>
        </w:rPr>
      </w:pPr>
      <w:r w:rsidRPr="005676F3">
        <w:rPr>
          <w:color w:val="A6A6A6"/>
          <w:lang w:val="en-US"/>
        </w:rPr>
        <w:t xml:space="preserve"> </w:t>
      </w:r>
      <w:r w:rsidR="00564C5F" w:rsidRPr="005676F3">
        <w:rPr>
          <w:color w:val="A6A6A6"/>
          <w:lang w:val="en-US"/>
        </w:rPr>
        <w:t>"status": "SUCCESS",</w:t>
      </w:r>
    </w:p>
    <w:p w:rsidR="00564C5F" w:rsidRPr="005676F3" w:rsidRDefault="00A525BE" w:rsidP="00A525BE">
      <w:pPr>
        <w:widowControl/>
        <w:rPr>
          <w:color w:val="A6A6A6"/>
          <w:lang w:val="en-US"/>
        </w:rPr>
      </w:pPr>
      <w:r w:rsidRPr="005676F3">
        <w:rPr>
          <w:color w:val="A6A6A6"/>
          <w:lang w:val="en-US"/>
        </w:rPr>
        <w:t xml:space="preserve"> </w:t>
      </w:r>
      <w:r w:rsidR="00564C5F" w:rsidRPr="005676F3">
        <w:rPr>
          <w:color w:val="A6A6A6"/>
          <w:lang w:val="en-US"/>
        </w:rPr>
        <w:t>"object": "https://www150.statcan.gc.ca/n1/tbl/csv/</w:t>
      </w:r>
      <w:r w:rsidR="00A245E0" w:rsidRPr="00206B56">
        <w:rPr>
          <w:color w:val="0070C0"/>
          <w:lang w:val="en-CA"/>
        </w:rPr>
        <w:t>14100287</w:t>
      </w:r>
      <w:r w:rsidR="00564C5F" w:rsidRPr="005676F3">
        <w:rPr>
          <w:color w:val="A6A6A6"/>
          <w:lang w:val="en-US"/>
        </w:rPr>
        <w:t>-eng.zip"</w:t>
      </w:r>
    </w:p>
    <w:p w:rsidR="00564C5F" w:rsidRPr="005676F3" w:rsidRDefault="00564C5F" w:rsidP="00A525BE">
      <w:pPr>
        <w:widowControl/>
        <w:rPr>
          <w:color w:val="A6A6A6"/>
          <w:lang w:val="en-US"/>
        </w:rPr>
      </w:pPr>
      <w:r w:rsidRPr="005676F3">
        <w:rPr>
          <w:color w:val="A6A6A6"/>
          <w:lang w:val="en-US"/>
        </w:rPr>
        <w:t>}</w:t>
      </w:r>
    </w:p>
    <w:p w:rsidR="00545D76" w:rsidRPr="005676F3" w:rsidRDefault="00545D76" w:rsidP="00A525BE">
      <w:pPr>
        <w:widowControl/>
        <w:rPr>
          <w:color w:val="A6A6A6"/>
          <w:lang w:val="en-US"/>
        </w:rPr>
      </w:pPr>
    </w:p>
    <w:p w:rsidR="00564C5F" w:rsidRPr="005676F3" w:rsidRDefault="00564C5F" w:rsidP="00A525BE">
      <w:pPr>
        <w:pStyle w:val="Heading2"/>
        <w:rPr>
          <w:lang w:val="en-US"/>
        </w:rPr>
      </w:pPr>
      <w:bookmarkStart w:id="47" w:name="_Toc505788710"/>
      <w:bookmarkStart w:id="48" w:name="_Toc66371675"/>
      <w:r w:rsidRPr="005676F3">
        <w:rPr>
          <w:lang w:val="en-US"/>
        </w:rPr>
        <w:t>getFullTableDownloadSDMX</w:t>
      </w:r>
      <w:bookmarkEnd w:id="47"/>
      <w:bookmarkEnd w:id="48"/>
    </w:p>
    <w:p w:rsidR="00564C5F" w:rsidRPr="005676F3" w:rsidRDefault="00564C5F" w:rsidP="00A525BE">
      <w:pPr>
        <w:widowControl/>
        <w:rPr>
          <w:lang w:val="en-US"/>
        </w:rPr>
      </w:pPr>
      <w:r w:rsidRPr="005676F3">
        <w:rPr>
          <w:lang w:val="en-US"/>
        </w:rPr>
        <w:t>GET URL</w:t>
      </w:r>
      <w:r w:rsidR="00A525BE" w:rsidRPr="005676F3">
        <w:rPr>
          <w:lang w:val="en-US"/>
        </w:rPr>
        <w:t> :</w:t>
      </w:r>
      <w:r w:rsidRPr="005676F3">
        <w:rPr>
          <w:lang w:val="en-US"/>
        </w:rPr>
        <w:br/>
        <w:t>https://www150.statcan.gc.ca/t1/wds/rest/getFullTableDownloadSDMX/</w:t>
      </w:r>
      <w:r w:rsidR="00A245E0" w:rsidRPr="00206B56">
        <w:rPr>
          <w:color w:val="0070C0"/>
          <w:lang w:val="en-CA"/>
        </w:rPr>
        <w:t>14100287</w:t>
      </w:r>
    </w:p>
    <w:p w:rsidR="00564C5F" w:rsidRPr="005676F3" w:rsidRDefault="00564C5F" w:rsidP="00A525BE">
      <w:pPr>
        <w:widowControl/>
        <w:rPr>
          <w:lang w:val="en-US"/>
        </w:rPr>
      </w:pPr>
    </w:p>
    <w:p w:rsidR="00564C5F" w:rsidRPr="005676F3" w:rsidRDefault="00564C5F" w:rsidP="00A525BE">
      <w:pPr>
        <w:widowControl/>
        <w:rPr>
          <w:lang w:val="en-US"/>
        </w:rPr>
      </w:pPr>
      <w:r w:rsidRPr="005676F3">
        <w:rPr>
          <w:lang w:val="en-US"/>
        </w:rPr>
        <w:t>RESULT:</w:t>
      </w:r>
    </w:p>
    <w:p w:rsidR="00564C5F" w:rsidRPr="005676F3" w:rsidRDefault="00564C5F" w:rsidP="00A525BE">
      <w:pPr>
        <w:widowControl/>
        <w:rPr>
          <w:color w:val="A6A6A6"/>
          <w:lang w:val="en-US"/>
        </w:rPr>
      </w:pPr>
      <w:r w:rsidRPr="005676F3">
        <w:rPr>
          <w:color w:val="A6A6A6"/>
          <w:lang w:val="en-US"/>
        </w:rPr>
        <w:t>{</w:t>
      </w:r>
    </w:p>
    <w:p w:rsidR="00564C5F" w:rsidRPr="005676F3" w:rsidRDefault="00A525BE" w:rsidP="00A525BE">
      <w:pPr>
        <w:widowControl/>
        <w:rPr>
          <w:color w:val="A6A6A6"/>
          <w:lang w:val="en-US"/>
        </w:rPr>
      </w:pPr>
      <w:r w:rsidRPr="005676F3">
        <w:rPr>
          <w:color w:val="A6A6A6"/>
          <w:lang w:val="en-US"/>
        </w:rPr>
        <w:t xml:space="preserve"> </w:t>
      </w:r>
      <w:r w:rsidR="00564C5F" w:rsidRPr="005676F3">
        <w:rPr>
          <w:color w:val="A6A6A6"/>
          <w:lang w:val="en-US"/>
        </w:rPr>
        <w:t>"status": "SUCCESS",</w:t>
      </w:r>
    </w:p>
    <w:p w:rsidR="00564C5F" w:rsidRPr="005676F3" w:rsidRDefault="00A525BE" w:rsidP="00A525BE">
      <w:pPr>
        <w:widowControl/>
        <w:rPr>
          <w:color w:val="A6A6A6"/>
          <w:lang w:val="en-US"/>
        </w:rPr>
      </w:pPr>
      <w:r w:rsidRPr="005676F3">
        <w:rPr>
          <w:color w:val="A6A6A6"/>
          <w:lang w:val="en-US"/>
        </w:rPr>
        <w:t xml:space="preserve"> </w:t>
      </w:r>
      <w:r w:rsidR="00564C5F" w:rsidRPr="005676F3">
        <w:rPr>
          <w:color w:val="A6A6A6"/>
          <w:lang w:val="en-US"/>
        </w:rPr>
        <w:t>"object": "https://www150.statcan.gc.ca/n1/tbl/sdmx/</w:t>
      </w:r>
      <w:r w:rsidR="00A245E0" w:rsidRPr="00206B56">
        <w:rPr>
          <w:color w:val="0070C0"/>
          <w:lang w:val="en-CA"/>
        </w:rPr>
        <w:t>14100287</w:t>
      </w:r>
      <w:r w:rsidR="00564C5F" w:rsidRPr="005676F3">
        <w:rPr>
          <w:color w:val="A6A6A6"/>
          <w:lang w:val="en-US"/>
        </w:rPr>
        <w:t>-SDMX.zip"</w:t>
      </w:r>
    </w:p>
    <w:p w:rsidR="00564C5F" w:rsidRPr="00A525BE" w:rsidRDefault="00564C5F" w:rsidP="00A525BE">
      <w:pPr>
        <w:widowControl/>
        <w:rPr>
          <w:color w:val="A6A6A6"/>
        </w:rPr>
      </w:pPr>
      <w:r w:rsidRPr="00A525BE">
        <w:rPr>
          <w:color w:val="A6A6A6"/>
        </w:rPr>
        <w:t>}</w:t>
      </w:r>
    </w:p>
    <w:p w:rsidR="00564C5F" w:rsidRPr="00A525BE" w:rsidRDefault="00545D76" w:rsidP="00A525BE">
      <w:pPr>
        <w:widowControl/>
      </w:pPr>
      <w:r w:rsidRPr="00A525BE">
        <w:br w:type="page"/>
      </w:r>
    </w:p>
    <w:p w:rsidR="00564C5F" w:rsidRPr="00A525BE" w:rsidRDefault="00564C5F" w:rsidP="00017C32">
      <w:pPr>
        <w:pStyle w:val="Heading1"/>
      </w:pPr>
      <w:bookmarkStart w:id="49" w:name="_Toc505788711"/>
      <w:bookmarkStart w:id="50" w:name="_Toc66371676"/>
      <w:r w:rsidRPr="00A525BE">
        <w:lastRenderedPageBreak/>
        <w:t>Supplément d</w:t>
      </w:r>
      <w:r w:rsidR="00A525BE" w:rsidRPr="00A525BE">
        <w:t>’</w:t>
      </w:r>
      <w:r w:rsidRPr="00A525BE">
        <w:t>information</w:t>
      </w:r>
      <w:bookmarkEnd w:id="49"/>
      <w:bookmarkEnd w:id="50"/>
    </w:p>
    <w:p w:rsidR="00564C5F" w:rsidRPr="00017C32" w:rsidRDefault="00564C5F" w:rsidP="00A525BE">
      <w:pPr>
        <w:widowControl/>
        <w:rPr>
          <w:rFonts w:ascii="Arial" w:hAnsi="Arial" w:cs="Arial"/>
        </w:rPr>
      </w:pPr>
      <w:r w:rsidRPr="00A525BE">
        <w:rPr>
          <w:rFonts w:ascii="Arial" w:hAnsi="Arial"/>
        </w:rPr>
        <w:t>La méthode Code Sets fourni</w:t>
      </w:r>
      <w:r w:rsidR="0034627B">
        <w:rPr>
          <w:rFonts w:ascii="Arial" w:hAnsi="Arial"/>
        </w:rPr>
        <w:t>t</w:t>
      </w:r>
      <w:r w:rsidRPr="00A525BE">
        <w:rPr>
          <w:rFonts w:ascii="Arial" w:hAnsi="Arial"/>
        </w:rPr>
        <w:t xml:space="preserve"> des informations supplémentaires décrivant des caractéristiques, telles que des échelles, des fréquences et des symboles.</w:t>
      </w:r>
      <w:r w:rsidR="00A525BE" w:rsidRPr="00A525BE">
        <w:rPr>
          <w:rFonts w:ascii="Arial" w:hAnsi="Arial"/>
        </w:rPr>
        <w:t xml:space="preserve"> </w:t>
      </w:r>
      <w:r w:rsidRPr="00A525BE">
        <w:rPr>
          <w:rFonts w:ascii="Arial" w:hAnsi="Arial"/>
        </w:rPr>
        <w:t xml:space="preserve">Utilisez la méthode </w:t>
      </w:r>
      <w:r w:rsidRPr="00017C32">
        <w:rPr>
          <w:rFonts w:ascii="Arial" w:hAnsi="Arial"/>
        </w:rPr>
        <w:t>getCodeSets pour accéder à la version la plus récente des ensembles de codes accompagnés de descriptions (en anglais et en français) pour tous les codes possibles.</w:t>
      </w:r>
    </w:p>
    <w:p w:rsidR="00564C5F" w:rsidRPr="00017C32" w:rsidRDefault="00564C5F" w:rsidP="00A525BE">
      <w:pPr>
        <w:pStyle w:val="Heading2"/>
        <w:rPr>
          <w:lang w:val="en-US"/>
        </w:rPr>
      </w:pPr>
      <w:bookmarkStart w:id="51" w:name="_Toc505788712"/>
      <w:bookmarkStart w:id="52" w:name="_Toc66371677"/>
      <w:r w:rsidRPr="00017C32">
        <w:rPr>
          <w:lang w:val="en-US"/>
        </w:rPr>
        <w:t>getCodeSets</w:t>
      </w:r>
      <w:bookmarkEnd w:id="51"/>
      <w:bookmarkEnd w:id="52"/>
    </w:p>
    <w:p w:rsidR="00564C5F" w:rsidRPr="00017C32" w:rsidRDefault="00564C5F" w:rsidP="00A525BE">
      <w:pPr>
        <w:widowControl/>
        <w:rPr>
          <w:lang w:val="en-US"/>
        </w:rPr>
      </w:pPr>
      <w:r w:rsidRPr="00017C32">
        <w:rPr>
          <w:lang w:val="en-US"/>
        </w:rPr>
        <w:t>GET URL:</w:t>
      </w:r>
      <w:r w:rsidRPr="00017C32">
        <w:rPr>
          <w:lang w:val="en-US"/>
        </w:rPr>
        <w:br/>
        <w:t>https://www150.statcan.gc.ca/t1/wds/rest/getCodeSets</w:t>
      </w:r>
    </w:p>
    <w:p w:rsidR="00564C5F" w:rsidRPr="00017C32" w:rsidRDefault="00564C5F" w:rsidP="00A525BE">
      <w:pPr>
        <w:widowControl/>
        <w:rPr>
          <w:lang w:val="en-US"/>
        </w:rPr>
      </w:pPr>
    </w:p>
    <w:p w:rsidR="00564C5F" w:rsidRPr="00017C32" w:rsidRDefault="00564C5F" w:rsidP="00A525BE">
      <w:pPr>
        <w:widowControl/>
        <w:rPr>
          <w:lang w:val="en-US"/>
        </w:rPr>
      </w:pPr>
      <w:r w:rsidRPr="00017C32">
        <w:rPr>
          <w:lang w:val="en-US"/>
        </w:rPr>
        <w:t>RESULT:</w:t>
      </w:r>
    </w:p>
    <w:p w:rsidR="00564C5F" w:rsidRPr="00017C32" w:rsidRDefault="00564C5F" w:rsidP="00A525BE">
      <w:pPr>
        <w:widowControl/>
        <w:rPr>
          <w:color w:val="A6A6A6"/>
          <w:lang w:val="en-US"/>
        </w:rPr>
      </w:pPr>
      <w:r w:rsidRPr="00017C32">
        <w:rPr>
          <w:color w:val="A6A6A6"/>
          <w:lang w:val="en-US"/>
        </w:rPr>
        <w:t>{</w:t>
      </w:r>
    </w:p>
    <w:p w:rsidR="00564C5F" w:rsidRPr="00017C32" w:rsidRDefault="00A525BE" w:rsidP="00A525BE">
      <w:pPr>
        <w:widowControl/>
        <w:rPr>
          <w:color w:val="A6A6A6"/>
          <w:lang w:val="en-US"/>
        </w:rPr>
      </w:pPr>
      <w:r w:rsidRPr="00017C32">
        <w:rPr>
          <w:color w:val="A6A6A6"/>
          <w:lang w:val="en-US"/>
        </w:rPr>
        <w:t xml:space="preserve"> </w:t>
      </w:r>
      <w:r w:rsidR="00564C5F" w:rsidRPr="00017C32">
        <w:rPr>
          <w:color w:val="A6A6A6"/>
          <w:lang w:val="en-US"/>
        </w:rPr>
        <w:t>"status": "SUCCESS",</w:t>
      </w:r>
    </w:p>
    <w:p w:rsidR="00564C5F" w:rsidRPr="00017C32" w:rsidRDefault="00A525BE" w:rsidP="00A525BE">
      <w:pPr>
        <w:widowControl/>
        <w:rPr>
          <w:color w:val="A6A6A6"/>
          <w:lang w:val="en-US"/>
        </w:rPr>
      </w:pPr>
      <w:r w:rsidRPr="00017C32">
        <w:rPr>
          <w:color w:val="A6A6A6"/>
          <w:lang w:val="en-US"/>
        </w:rPr>
        <w:t xml:space="preserve"> </w:t>
      </w:r>
      <w:r w:rsidR="00564C5F" w:rsidRPr="00017C32">
        <w:rPr>
          <w:color w:val="A6A6A6"/>
          <w:lang w:val="en-US"/>
        </w:rPr>
        <w:t>"object": {</w:t>
      </w:r>
    </w:p>
    <w:p w:rsidR="00564C5F" w:rsidRPr="00017C32" w:rsidRDefault="00A525BE" w:rsidP="00A525BE">
      <w:pPr>
        <w:widowControl/>
        <w:rPr>
          <w:color w:val="A6A6A6"/>
          <w:lang w:val="en-US"/>
        </w:rPr>
      </w:pPr>
      <w:r w:rsidRPr="00017C32">
        <w:rPr>
          <w:color w:val="A6A6A6"/>
          <w:lang w:val="en-US"/>
        </w:rPr>
        <w:t xml:space="preserve">  </w:t>
      </w:r>
      <w:r w:rsidR="00564C5F" w:rsidRPr="00017C32">
        <w:rPr>
          <w:color w:val="A6A6A6"/>
          <w:lang w:val="en-US"/>
        </w:rPr>
        <w:t>"scalar": [</w:t>
      </w:r>
    </w:p>
    <w:p w:rsidR="00564C5F" w:rsidRPr="00206B56" w:rsidRDefault="00A525BE" w:rsidP="00A525BE">
      <w:pPr>
        <w:widowControl/>
        <w:rPr>
          <w:color w:val="A6A6A6"/>
          <w:lang w:val="fr-FR"/>
        </w:rPr>
      </w:pPr>
      <w:r w:rsidRPr="00017C32">
        <w:rPr>
          <w:color w:val="A6A6A6"/>
          <w:lang w:val="en-US"/>
        </w:rPr>
        <w:t xml:space="preserve">   </w:t>
      </w:r>
      <w:r w:rsidR="00564C5F" w:rsidRPr="00206B56">
        <w:rPr>
          <w:color w:val="A6A6A6"/>
          <w:lang w:val="fr-FR"/>
        </w:rPr>
        <w:t>{</w:t>
      </w:r>
    </w:p>
    <w:p w:rsidR="00564C5F" w:rsidRPr="00017C32" w:rsidRDefault="00A525BE" w:rsidP="00A525BE">
      <w:pPr>
        <w:widowControl/>
        <w:rPr>
          <w:color w:val="A6A6A6"/>
        </w:rPr>
      </w:pPr>
      <w:r w:rsidRPr="00206B56">
        <w:rPr>
          <w:color w:val="A6A6A6"/>
          <w:lang w:val="fr-FR"/>
        </w:rPr>
        <w:t xml:space="preserve">    </w:t>
      </w:r>
      <w:r w:rsidR="00564C5F" w:rsidRPr="00017C32">
        <w:rPr>
          <w:color w:val="A6A6A6"/>
          <w:lang w:val="fr-FR"/>
        </w:rPr>
        <w:t>"scalarFactorCode": 0,</w:t>
      </w:r>
    </w:p>
    <w:p w:rsidR="00564C5F" w:rsidRPr="00017C32" w:rsidRDefault="00A525BE" w:rsidP="00A525BE">
      <w:pPr>
        <w:widowControl/>
        <w:rPr>
          <w:color w:val="A6A6A6"/>
        </w:rPr>
      </w:pPr>
      <w:r w:rsidRPr="00017C32">
        <w:rPr>
          <w:color w:val="A6A6A6"/>
          <w:lang w:val="fr-FR"/>
        </w:rPr>
        <w:t xml:space="preserve">    </w:t>
      </w:r>
      <w:r w:rsidR="00564C5F" w:rsidRPr="00017C32">
        <w:rPr>
          <w:color w:val="A6A6A6"/>
          <w:lang w:val="fr-FR"/>
        </w:rPr>
        <w:t>"scalarFactorDescEn": "units ",</w:t>
      </w:r>
    </w:p>
    <w:p w:rsidR="00564C5F" w:rsidRPr="00017C32" w:rsidRDefault="00A525BE" w:rsidP="00A525BE">
      <w:pPr>
        <w:widowControl/>
        <w:rPr>
          <w:color w:val="A6A6A6"/>
        </w:rPr>
      </w:pPr>
      <w:r w:rsidRPr="00017C32">
        <w:rPr>
          <w:color w:val="A6A6A6"/>
          <w:lang w:val="fr-FR"/>
        </w:rPr>
        <w:t xml:space="preserve">    </w:t>
      </w:r>
      <w:r w:rsidR="00564C5F" w:rsidRPr="00017C32">
        <w:rPr>
          <w:color w:val="A6A6A6"/>
          <w:lang w:val="fr-FR"/>
        </w:rPr>
        <w:t>"scalarFactorDescFr": "unités"</w:t>
      </w:r>
    </w:p>
    <w:p w:rsidR="00564C5F" w:rsidRPr="00017C32" w:rsidRDefault="00A525BE" w:rsidP="00A525BE">
      <w:pPr>
        <w:widowControl/>
        <w:rPr>
          <w:color w:val="A6A6A6"/>
          <w:lang w:val="en-US"/>
        </w:rPr>
      </w:pPr>
      <w:r w:rsidRPr="00017C32">
        <w:rPr>
          <w:color w:val="A6A6A6"/>
          <w:lang w:val="fr-FR"/>
        </w:rPr>
        <w:t xml:space="preserve">   </w:t>
      </w:r>
      <w:r w:rsidR="00564C5F" w:rsidRPr="00017C32">
        <w:rPr>
          <w:color w:val="A6A6A6"/>
          <w:lang w:val="en-US"/>
        </w:rPr>
        <w:t>},</w:t>
      </w:r>
    </w:p>
    <w:p w:rsidR="00564C5F" w:rsidRPr="00017C32" w:rsidRDefault="00564C5F"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lang w:val="en-US"/>
        </w:rPr>
      </w:pPr>
      <w:r w:rsidRPr="00017C32">
        <w:rPr>
          <w:color w:val="A6A6A6"/>
          <w:lang w:val="en-US"/>
        </w:rPr>
        <w:t>… repeating objects</w:t>
      </w:r>
    </w:p>
    <w:p w:rsidR="00564C5F" w:rsidRPr="00017C32" w:rsidRDefault="00A525BE" w:rsidP="00A525BE">
      <w:pPr>
        <w:widowControl/>
        <w:rPr>
          <w:color w:val="A6A6A6"/>
          <w:lang w:val="en-US"/>
        </w:rPr>
      </w:pPr>
      <w:r w:rsidRPr="00017C32">
        <w:rPr>
          <w:color w:val="A6A6A6"/>
          <w:lang w:val="en-US"/>
        </w:rPr>
        <w:t xml:space="preserve">  </w:t>
      </w:r>
      <w:r w:rsidR="00564C5F" w:rsidRPr="00017C32">
        <w:rPr>
          <w:color w:val="A6A6A6"/>
          <w:lang w:val="en-US"/>
        </w:rPr>
        <w:t>],</w:t>
      </w:r>
    </w:p>
    <w:p w:rsidR="00564C5F" w:rsidRPr="00017C32" w:rsidRDefault="00A525BE" w:rsidP="00A525BE">
      <w:pPr>
        <w:widowControl/>
        <w:rPr>
          <w:color w:val="A6A6A6"/>
          <w:lang w:val="en-US"/>
        </w:rPr>
      </w:pPr>
      <w:r w:rsidRPr="00017C32">
        <w:rPr>
          <w:color w:val="A6A6A6"/>
          <w:lang w:val="en-US"/>
        </w:rPr>
        <w:t xml:space="preserve">  </w:t>
      </w:r>
      <w:r w:rsidR="00564C5F" w:rsidRPr="00017C32">
        <w:rPr>
          <w:color w:val="A6A6A6"/>
          <w:lang w:val="en-US"/>
        </w:rPr>
        <w:t>"frequency": [</w:t>
      </w:r>
    </w:p>
    <w:p w:rsidR="00564C5F" w:rsidRPr="00017C32" w:rsidRDefault="00A525BE" w:rsidP="00A525BE">
      <w:pPr>
        <w:widowControl/>
        <w:rPr>
          <w:color w:val="A6A6A6"/>
          <w:lang w:val="en-US"/>
        </w:rPr>
      </w:pPr>
      <w:r w:rsidRPr="00017C32">
        <w:rPr>
          <w:color w:val="A6A6A6"/>
          <w:lang w:val="en-US"/>
        </w:rPr>
        <w:t xml:space="preserve">   </w:t>
      </w:r>
      <w:r w:rsidR="00564C5F" w:rsidRPr="00017C32">
        <w:rPr>
          <w:color w:val="A6A6A6"/>
          <w:lang w:val="en-US"/>
        </w:rPr>
        <w:t>{</w:t>
      </w:r>
    </w:p>
    <w:p w:rsidR="00564C5F" w:rsidRPr="00017C32" w:rsidRDefault="00A525BE" w:rsidP="00A525BE">
      <w:pPr>
        <w:widowControl/>
        <w:rPr>
          <w:color w:val="A6A6A6"/>
          <w:lang w:val="en-US"/>
        </w:rPr>
      </w:pPr>
      <w:r w:rsidRPr="00017C32">
        <w:rPr>
          <w:color w:val="A6A6A6"/>
          <w:lang w:val="en-US"/>
        </w:rPr>
        <w:t xml:space="preserve">    </w:t>
      </w:r>
      <w:r w:rsidR="00564C5F" w:rsidRPr="00017C32">
        <w:rPr>
          <w:color w:val="A6A6A6"/>
          <w:lang w:val="en-US"/>
        </w:rPr>
        <w:t>"frequencyCode": 1,</w:t>
      </w:r>
    </w:p>
    <w:p w:rsidR="00564C5F" w:rsidRPr="00017C32" w:rsidRDefault="00A525BE" w:rsidP="00A525BE">
      <w:pPr>
        <w:widowControl/>
        <w:rPr>
          <w:color w:val="A6A6A6"/>
          <w:lang w:val="en-US"/>
        </w:rPr>
      </w:pPr>
      <w:r w:rsidRPr="00017C32">
        <w:rPr>
          <w:color w:val="A6A6A6"/>
          <w:lang w:val="en-US"/>
        </w:rPr>
        <w:t xml:space="preserve">    </w:t>
      </w:r>
      <w:r w:rsidR="00564C5F" w:rsidRPr="00017C32">
        <w:rPr>
          <w:color w:val="A6A6A6"/>
          <w:lang w:val="en-US"/>
        </w:rPr>
        <w:t>"frequencyDescEn": "Daily",</w:t>
      </w:r>
    </w:p>
    <w:p w:rsidR="00564C5F" w:rsidRPr="00BB6E14" w:rsidRDefault="00A525BE" w:rsidP="00A525BE">
      <w:pPr>
        <w:widowControl/>
        <w:rPr>
          <w:color w:val="A6A6A6"/>
          <w:lang w:val="en-CA"/>
        </w:rPr>
      </w:pPr>
      <w:r w:rsidRPr="00017C32">
        <w:rPr>
          <w:color w:val="A6A6A6"/>
          <w:lang w:val="en-US"/>
        </w:rPr>
        <w:t xml:space="preserve">    </w:t>
      </w:r>
      <w:r w:rsidR="00564C5F" w:rsidRPr="00BB6E14">
        <w:rPr>
          <w:color w:val="A6A6A6"/>
          <w:lang w:val="en-CA"/>
        </w:rPr>
        <w:t>"frequencyDescFr": "Quotidien"</w:t>
      </w:r>
    </w:p>
    <w:p w:rsidR="00564C5F" w:rsidRPr="00206B56" w:rsidRDefault="00A525BE" w:rsidP="00A525BE">
      <w:pPr>
        <w:widowControl/>
        <w:rPr>
          <w:color w:val="A6A6A6"/>
          <w:lang w:val="fr-FR"/>
        </w:rPr>
      </w:pPr>
      <w:r w:rsidRPr="00BB6E14">
        <w:rPr>
          <w:color w:val="A6A6A6"/>
          <w:lang w:val="en-CA"/>
        </w:rPr>
        <w:t xml:space="preserve">   </w:t>
      </w:r>
      <w:r w:rsidR="00564C5F" w:rsidRPr="00206B56">
        <w:rPr>
          <w:color w:val="A6A6A6"/>
          <w:lang w:val="fr-FR"/>
        </w:rPr>
        <w:t>},</w:t>
      </w:r>
    </w:p>
    <w:p w:rsidR="00564C5F" w:rsidRPr="00A525BE" w:rsidRDefault="00564C5F" w:rsidP="00A52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017C32">
        <w:rPr>
          <w:color w:val="A6A6A6"/>
        </w:rPr>
        <w:t>… répéter les objets</w:t>
      </w:r>
    </w:p>
    <w:p w:rsidR="00A525BE" w:rsidRPr="00A525BE" w:rsidRDefault="00A525BE" w:rsidP="00A525BE">
      <w:pPr>
        <w:pStyle w:val="Heading1"/>
        <w:widowControl/>
        <w:rPr>
          <w:rStyle w:val="Emphasis"/>
          <w:rFonts w:ascii="Arial" w:hAnsi="Arial"/>
          <w:color w:val="000000"/>
          <w:sz w:val="20"/>
        </w:rPr>
      </w:pPr>
    </w:p>
    <w:p w:rsidR="007F3011" w:rsidRPr="00A525BE" w:rsidRDefault="002773DF" w:rsidP="00A525BE">
      <w:pPr>
        <w:pStyle w:val="Heading1"/>
        <w:widowControl/>
        <w:rPr>
          <w:rFonts w:ascii="Arial" w:hAnsi="Arial" w:cs="Arial"/>
          <w:color w:val="000000"/>
          <w:sz w:val="36"/>
          <w:szCs w:val="36"/>
          <w:u w:val="single"/>
        </w:rPr>
      </w:pPr>
      <w:bookmarkStart w:id="53" w:name="_Toc415550570"/>
      <w:r w:rsidRPr="00A525BE">
        <w:br w:type="page"/>
      </w:r>
      <w:bookmarkStart w:id="54" w:name="_Toc66371678"/>
      <w:r w:rsidRPr="00A525BE">
        <w:rPr>
          <w:rFonts w:ascii="Arial" w:hAnsi="Arial"/>
          <w:color w:val="000000"/>
          <w:sz w:val="36"/>
          <w:szCs w:val="36"/>
          <w:u w:val="single"/>
        </w:rPr>
        <w:lastRenderedPageBreak/>
        <w:t>Section des spécifications techniques</w:t>
      </w:r>
      <w:bookmarkStart w:id="55" w:name="_Toc415550572"/>
      <w:bookmarkEnd w:id="53"/>
      <w:bookmarkEnd w:id="54"/>
    </w:p>
    <w:p w:rsidR="00FB2EA0" w:rsidRPr="00A525BE" w:rsidRDefault="00FB2EA0" w:rsidP="00A525BE">
      <w:pPr>
        <w:pStyle w:val="Heading2"/>
        <w:rPr>
          <w:rFonts w:ascii="Arial" w:hAnsi="Arial" w:cs="Arial"/>
        </w:rPr>
      </w:pPr>
    </w:p>
    <w:p w:rsidR="00531C26" w:rsidRPr="00A525BE" w:rsidRDefault="00FB2EA0" w:rsidP="00A525BE">
      <w:pPr>
        <w:pStyle w:val="Heading2"/>
        <w:rPr>
          <w:rFonts w:ascii="Arial" w:hAnsi="Arial" w:cs="Arial"/>
        </w:rPr>
      </w:pPr>
      <w:bookmarkStart w:id="56" w:name="_Toc66371679"/>
      <w:bookmarkStart w:id="57" w:name="ChangedSeries"/>
      <w:r w:rsidRPr="00A525BE">
        <w:rPr>
          <w:rFonts w:ascii="Arial" w:hAnsi="Arial"/>
        </w:rPr>
        <w:t>SDW – Structure de données – Série modifiée</w:t>
      </w:r>
      <w:bookmarkEnd w:id="55"/>
      <w:bookmarkEnd w:id="56"/>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3"/>
        <w:gridCol w:w="703"/>
        <w:gridCol w:w="7284"/>
      </w:tblGrid>
      <w:tr w:rsidR="00CB2721" w:rsidRPr="00A525BE" w:rsidTr="00F47BD5">
        <w:trPr>
          <w:tblCellSpacing w:w="15" w:type="dxa"/>
        </w:trPr>
        <w:tc>
          <w:tcPr>
            <w:tcW w:w="0" w:type="auto"/>
            <w:vAlign w:val="center"/>
            <w:hideMark/>
          </w:tcPr>
          <w:bookmarkEnd w:id="57"/>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Nom du champ</w:t>
            </w:r>
          </w:p>
        </w:tc>
        <w:tc>
          <w:tcPr>
            <w:tcW w:w="0" w:type="auto"/>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Type</w:t>
            </w:r>
          </w:p>
        </w:tc>
        <w:tc>
          <w:tcPr>
            <w:tcW w:w="0" w:type="auto"/>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Commentaires</w:t>
            </w:r>
          </w:p>
        </w:tc>
      </w:tr>
      <w:tr w:rsidR="00CB2721" w:rsidRPr="00A525BE" w:rsidTr="00F47BD5">
        <w:trPr>
          <w:cantSplit/>
          <w:tblCellSpacing w:w="15" w:type="dxa"/>
        </w:trPr>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productId</w:t>
            </w:r>
          </w:p>
        </w:tc>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Integer</w:t>
            </w:r>
          </w:p>
        </w:tc>
        <w:tc>
          <w:tcPr>
            <w:tcW w:w="0" w:type="auto"/>
            <w:vAlign w:val="center"/>
            <w:hideMark/>
          </w:tcPr>
          <w:p w:rsidR="00CB2721" w:rsidRPr="00A525BE" w:rsidRDefault="00CB2721" w:rsidP="00A525BE">
            <w:pPr>
              <w:pStyle w:val="NormalWeb"/>
              <w:rPr>
                <w:rFonts w:ascii="Arial" w:hAnsi="Arial" w:cs="Arial"/>
                <w:sz w:val="20"/>
                <w:szCs w:val="20"/>
              </w:rPr>
            </w:pPr>
            <w:r w:rsidRPr="00A525BE">
              <w:rPr>
                <w:rFonts w:ascii="Arial" w:hAnsi="Arial"/>
                <w:sz w:val="20"/>
                <w:szCs w:val="20"/>
              </w:rPr>
              <w:t>Identificateur de produit d</w:t>
            </w:r>
            <w:r w:rsidR="00A525BE" w:rsidRPr="00A525BE">
              <w:rPr>
                <w:rFonts w:ascii="Arial" w:hAnsi="Arial"/>
                <w:sz w:val="20"/>
                <w:szCs w:val="20"/>
              </w:rPr>
              <w:t>’</w:t>
            </w:r>
            <w:r w:rsidRPr="00A525BE">
              <w:rPr>
                <w:rFonts w:ascii="Arial" w:hAnsi="Arial"/>
                <w:sz w:val="20"/>
                <w:szCs w:val="20"/>
              </w:rPr>
              <w:t>affichage par défaut</w:t>
            </w:r>
            <w:r w:rsidR="00354607">
              <w:rPr>
                <w:rFonts w:ascii="Arial" w:hAnsi="Arial"/>
                <w:sz w:val="20"/>
                <w:szCs w:val="20"/>
              </w:rPr>
              <w:t>/représentatif</w:t>
            </w:r>
            <w:r w:rsidRPr="00A525BE">
              <w:rPr>
                <w:rFonts w:ascii="Arial" w:hAnsi="Arial"/>
                <w:sz w:val="20"/>
                <w:szCs w:val="20"/>
              </w:rPr>
              <w:t xml:space="preserve"> </w:t>
            </w:r>
            <w:r w:rsidR="00354607">
              <w:rPr>
                <w:rFonts w:ascii="Arial" w:hAnsi="Arial"/>
                <w:sz w:val="20"/>
                <w:szCs w:val="20"/>
              </w:rPr>
              <w:t>d’</w:t>
            </w:r>
            <w:r w:rsidRPr="00A525BE">
              <w:rPr>
                <w:rFonts w:ascii="Arial" w:hAnsi="Arial"/>
                <w:sz w:val="20"/>
                <w:szCs w:val="20"/>
              </w:rPr>
              <w:t>un tableau</w:t>
            </w:r>
            <w:r w:rsidR="00A525BE" w:rsidRPr="00A525BE">
              <w:rPr>
                <w:rFonts w:ascii="Arial" w:hAnsi="Arial"/>
                <w:sz w:val="20"/>
                <w:szCs w:val="20"/>
              </w:rPr>
              <w:t> :</w:t>
            </w:r>
          </w:p>
          <w:p w:rsidR="00CB2721" w:rsidRPr="00A525BE" w:rsidRDefault="00CB2721" w:rsidP="00A525BE">
            <w:pPr>
              <w:pStyle w:val="NormalWeb"/>
              <w:rPr>
                <w:rFonts w:ascii="Arial" w:hAnsi="Arial" w:cs="Arial"/>
                <w:sz w:val="20"/>
                <w:szCs w:val="20"/>
              </w:rPr>
            </w:pPr>
            <w:r w:rsidRPr="00A525BE">
              <w:rPr>
                <w:rFonts w:ascii="Arial" w:hAnsi="Arial"/>
                <w:sz w:val="20"/>
                <w:szCs w:val="20"/>
              </w:rPr>
              <w:t>Identifiant à 10 chiffres (</w:t>
            </w:r>
            <w:r w:rsidRPr="00A525BE">
              <w:rPr>
                <w:rFonts w:ascii="Arial" w:hAnsi="Arial"/>
                <w:color w:val="000000"/>
                <w:sz w:val="20"/>
                <w:szCs w:val="20"/>
              </w:rPr>
              <w:t xml:space="preserve">p. ex. </w:t>
            </w:r>
            <w:r w:rsidRPr="00A525BE">
              <w:rPr>
                <w:rFonts w:ascii="Arial" w:hAnsi="Arial"/>
                <w:sz w:val="20"/>
                <w:szCs w:val="20"/>
              </w:rPr>
              <w:t>1310008901)</w:t>
            </w:r>
          </w:p>
          <w:p w:rsidR="00CB2721" w:rsidRPr="00A525BE" w:rsidRDefault="00CB2721" w:rsidP="00A525BE">
            <w:pPr>
              <w:widowControl/>
              <w:spacing w:before="100" w:beforeAutospacing="1" w:after="100" w:afterAutospacing="1"/>
              <w:rPr>
                <w:rFonts w:ascii="Arial" w:hAnsi="Arial" w:cs="Arial"/>
                <w:sz w:val="20"/>
              </w:rPr>
            </w:pPr>
            <w:r w:rsidRPr="00A525BE">
              <w:rPr>
                <w:rFonts w:ascii="Arial" w:hAnsi="Arial"/>
                <w:sz w:val="20"/>
              </w:rPr>
              <w:t>Les deux premiers chiffres correspondent au sujet (p. ex. 13 = santé).</w:t>
            </w:r>
          </w:p>
          <w:p w:rsidR="00CB2721" w:rsidRPr="00A525BE" w:rsidRDefault="00CB2721" w:rsidP="00A525BE">
            <w:pPr>
              <w:widowControl/>
              <w:spacing w:before="100" w:beforeAutospacing="1" w:after="100" w:afterAutospacing="1"/>
              <w:rPr>
                <w:rFonts w:ascii="Arial" w:hAnsi="Arial" w:cs="Arial"/>
                <w:sz w:val="20"/>
              </w:rPr>
            </w:pPr>
            <w:r w:rsidRPr="00A525BE">
              <w:rPr>
                <w:rFonts w:ascii="Arial" w:hAnsi="Arial"/>
                <w:sz w:val="20"/>
              </w:rPr>
              <w:t>Les 3</w:t>
            </w:r>
            <w:r w:rsidRPr="00A525BE">
              <w:rPr>
                <w:rFonts w:ascii="Arial" w:hAnsi="Arial"/>
                <w:sz w:val="20"/>
                <w:vertAlign w:val="superscript"/>
              </w:rPr>
              <w:t>e</w:t>
            </w:r>
            <w:r w:rsidRPr="00A525BE">
              <w:rPr>
                <w:rFonts w:ascii="Arial" w:hAnsi="Arial"/>
                <w:sz w:val="20"/>
              </w:rPr>
              <w:t xml:space="preserve"> et 4</w:t>
            </w:r>
            <w:r w:rsidRPr="00A525BE">
              <w:rPr>
                <w:rFonts w:ascii="Arial" w:hAnsi="Arial"/>
                <w:sz w:val="20"/>
                <w:vertAlign w:val="superscript"/>
              </w:rPr>
              <w:t>e</w:t>
            </w:r>
            <w:r w:rsidRPr="00A525BE">
              <w:rPr>
                <w:rFonts w:ascii="Arial" w:hAnsi="Arial"/>
                <w:sz w:val="20"/>
              </w:rPr>
              <w:t> chiffres représentent le type de produit (</w:t>
            </w:r>
            <w:r w:rsidRPr="00A525BE">
              <w:rPr>
                <w:rFonts w:ascii="Arial" w:hAnsi="Arial"/>
                <w:color w:val="000000"/>
                <w:sz w:val="20"/>
              </w:rPr>
              <w:t xml:space="preserve">p. ex. </w:t>
            </w:r>
            <w:r w:rsidRPr="00A525BE">
              <w:rPr>
                <w:rFonts w:ascii="Arial" w:hAnsi="Arial"/>
                <w:sz w:val="20"/>
              </w:rPr>
              <w:t>10 = tableau/cube).</w:t>
            </w:r>
          </w:p>
          <w:p w:rsidR="00CB2721" w:rsidRPr="00A525BE" w:rsidRDefault="00CB2721" w:rsidP="00A525BE">
            <w:pPr>
              <w:widowControl/>
              <w:spacing w:before="100" w:beforeAutospacing="1" w:after="100" w:afterAutospacing="1"/>
              <w:rPr>
                <w:rFonts w:ascii="Arial" w:hAnsi="Arial" w:cs="Arial"/>
                <w:sz w:val="20"/>
              </w:rPr>
            </w:pPr>
            <w:r w:rsidRPr="00A525BE">
              <w:rPr>
                <w:rFonts w:ascii="Arial" w:hAnsi="Arial"/>
                <w:sz w:val="20"/>
              </w:rPr>
              <w:t>Du 5</w:t>
            </w:r>
            <w:r w:rsidRPr="00A525BE">
              <w:rPr>
                <w:rFonts w:ascii="Arial" w:hAnsi="Arial"/>
                <w:sz w:val="20"/>
                <w:vertAlign w:val="superscript"/>
              </w:rPr>
              <w:t>e</w:t>
            </w:r>
            <w:r w:rsidRPr="00A525BE">
              <w:rPr>
                <w:rFonts w:ascii="Arial" w:hAnsi="Arial"/>
                <w:sz w:val="20"/>
              </w:rPr>
              <w:t xml:space="preserve"> au 8</w:t>
            </w:r>
            <w:r w:rsidRPr="00A525BE">
              <w:rPr>
                <w:rFonts w:ascii="Arial" w:hAnsi="Arial"/>
                <w:sz w:val="20"/>
                <w:vertAlign w:val="superscript"/>
              </w:rPr>
              <w:t>e</w:t>
            </w:r>
            <w:r w:rsidRPr="00A525BE">
              <w:rPr>
                <w:rFonts w:ascii="Arial" w:hAnsi="Arial"/>
                <w:sz w:val="20"/>
              </w:rPr>
              <w:t> chiffre, il s</w:t>
            </w:r>
            <w:r w:rsidR="00A525BE" w:rsidRPr="00A525BE">
              <w:rPr>
                <w:rFonts w:ascii="Arial" w:hAnsi="Arial"/>
                <w:sz w:val="20"/>
              </w:rPr>
              <w:t>’</w:t>
            </w:r>
            <w:r w:rsidRPr="00A525BE">
              <w:rPr>
                <w:rFonts w:ascii="Arial" w:hAnsi="Arial"/>
                <w:sz w:val="20"/>
              </w:rPr>
              <w:t>agit des nombres séquentiels au sein du sujet (p. ex. 0089).</w:t>
            </w:r>
          </w:p>
          <w:p w:rsidR="00CB2721" w:rsidRPr="00A525BE" w:rsidRDefault="00CB2721" w:rsidP="00354607">
            <w:pPr>
              <w:pStyle w:val="NormalWeb"/>
              <w:rPr>
                <w:rFonts w:ascii="Arial" w:hAnsi="Arial" w:cs="Arial"/>
                <w:sz w:val="20"/>
              </w:rPr>
            </w:pPr>
            <w:r w:rsidRPr="00A525BE">
              <w:rPr>
                <w:rFonts w:ascii="Arial" w:hAnsi="Arial"/>
                <w:sz w:val="20"/>
              </w:rPr>
              <w:t>Les 9</w:t>
            </w:r>
            <w:r w:rsidRPr="00A525BE">
              <w:rPr>
                <w:rFonts w:ascii="Arial" w:hAnsi="Arial"/>
                <w:sz w:val="20"/>
                <w:vertAlign w:val="superscript"/>
              </w:rPr>
              <w:t>e</w:t>
            </w:r>
            <w:r w:rsidRPr="00A525BE">
              <w:rPr>
                <w:rFonts w:ascii="Arial" w:hAnsi="Arial"/>
                <w:sz w:val="20"/>
              </w:rPr>
              <w:t xml:space="preserve"> et 10</w:t>
            </w:r>
            <w:r w:rsidRPr="00A525BE">
              <w:rPr>
                <w:rFonts w:ascii="Arial" w:hAnsi="Arial"/>
                <w:sz w:val="20"/>
                <w:vertAlign w:val="superscript"/>
              </w:rPr>
              <w:t>e</w:t>
            </w:r>
            <w:r w:rsidRPr="00A525BE">
              <w:rPr>
                <w:rFonts w:ascii="Arial" w:hAnsi="Arial"/>
                <w:sz w:val="20"/>
              </w:rPr>
              <w:t> chiffres sont facultatifs et permettent d</w:t>
            </w:r>
            <w:r w:rsidR="00A525BE" w:rsidRPr="00A525BE">
              <w:rPr>
                <w:rFonts w:ascii="Arial" w:hAnsi="Arial"/>
                <w:sz w:val="20"/>
              </w:rPr>
              <w:t>’</w:t>
            </w:r>
            <w:r w:rsidRPr="00A525BE">
              <w:rPr>
                <w:rFonts w:ascii="Arial" w:hAnsi="Arial"/>
                <w:sz w:val="20"/>
              </w:rPr>
              <w:t>identifier l</w:t>
            </w:r>
            <w:r w:rsidR="00A525BE" w:rsidRPr="00A525BE">
              <w:rPr>
                <w:rFonts w:ascii="Arial" w:hAnsi="Arial"/>
                <w:sz w:val="20"/>
              </w:rPr>
              <w:t>’</w:t>
            </w:r>
            <w:r w:rsidRPr="00A525BE">
              <w:rPr>
                <w:rFonts w:ascii="Arial" w:hAnsi="Arial"/>
                <w:sz w:val="20"/>
              </w:rPr>
              <w:t>affichage simple d</w:t>
            </w:r>
            <w:r w:rsidR="00A525BE" w:rsidRPr="00A525BE">
              <w:rPr>
                <w:rFonts w:ascii="Arial" w:hAnsi="Arial"/>
                <w:sz w:val="20"/>
              </w:rPr>
              <w:t>’</w:t>
            </w:r>
            <w:r w:rsidRPr="00A525BE">
              <w:rPr>
                <w:rFonts w:ascii="Arial" w:hAnsi="Arial"/>
                <w:sz w:val="20"/>
              </w:rPr>
              <w:t>un tableau/cube (p. ex. 01).</w:t>
            </w:r>
          </w:p>
        </w:tc>
      </w:tr>
      <w:tr w:rsidR="00CB2721" w:rsidRPr="00A525BE" w:rsidTr="00F47BD5">
        <w:trPr>
          <w:cantSplit/>
          <w:tblCellSpacing w:w="15" w:type="dxa"/>
        </w:trPr>
        <w:tc>
          <w:tcPr>
            <w:tcW w:w="0" w:type="auto"/>
            <w:vAlign w:val="center"/>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coordinate</w:t>
            </w:r>
          </w:p>
        </w:tc>
        <w:tc>
          <w:tcPr>
            <w:tcW w:w="0" w:type="auto"/>
            <w:vAlign w:val="center"/>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String</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Concaténation des valeurs d</w:t>
            </w:r>
            <w:r w:rsidR="00A525BE" w:rsidRPr="00A525BE">
              <w:rPr>
                <w:rFonts w:ascii="Arial" w:hAnsi="Arial"/>
                <w:color w:val="000000"/>
                <w:sz w:val="20"/>
                <w:szCs w:val="20"/>
              </w:rPr>
              <w:t>’</w:t>
            </w:r>
            <w:r w:rsidRPr="00A525BE">
              <w:rPr>
                <w:rFonts w:ascii="Arial" w:hAnsi="Arial"/>
                <w:color w:val="000000"/>
                <w:sz w:val="20"/>
                <w:szCs w:val="20"/>
              </w:rPr>
              <w:t>identification des membres de chaque dimension (fait référence à la structure de données des métadonnées du tableau relativement aux informations sur les membres).</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Maximum de 10 dimensions; longueur fixe.</w:t>
            </w:r>
          </w:p>
          <w:p w:rsidR="00CB2721" w:rsidRPr="00A525BE" w:rsidRDefault="00CB2721" w:rsidP="00354607">
            <w:pPr>
              <w:pStyle w:val="NormalWeb"/>
              <w:rPr>
                <w:rFonts w:ascii="Arial" w:hAnsi="Arial" w:cs="Arial"/>
                <w:color w:val="000000"/>
                <w:sz w:val="20"/>
                <w:szCs w:val="20"/>
              </w:rPr>
            </w:pPr>
            <w:r w:rsidRPr="00A525BE">
              <w:rPr>
                <w:rFonts w:ascii="Arial" w:hAnsi="Arial"/>
                <w:color w:val="000000"/>
                <w:sz w:val="20"/>
                <w:szCs w:val="20"/>
              </w:rPr>
              <w:t>Une valeur par dimension (p. ex. 1.1.1.36.1.0.0.0.0.0).</w:t>
            </w:r>
          </w:p>
        </w:tc>
      </w:tr>
      <w:tr w:rsidR="00CB2721" w:rsidRPr="00A525BE" w:rsidTr="00F47BD5">
        <w:trPr>
          <w:cantSplit/>
          <w:tblCellSpacing w:w="15" w:type="dxa"/>
        </w:trPr>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vectorId</w:t>
            </w:r>
          </w:p>
        </w:tc>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Integer</w:t>
            </w:r>
          </w:p>
        </w:tc>
        <w:tc>
          <w:tcPr>
            <w:tcW w:w="0" w:type="auto"/>
            <w:vAlign w:val="center"/>
            <w:hideMark/>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Numéro du vecteur (p. ex. 42973393).</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Longueur maximum actuelle</w:t>
            </w:r>
            <w:r w:rsidR="00A525BE" w:rsidRPr="00A525BE">
              <w:rPr>
                <w:rFonts w:ascii="Arial" w:hAnsi="Arial"/>
                <w:color w:val="000000"/>
                <w:sz w:val="20"/>
                <w:szCs w:val="20"/>
              </w:rPr>
              <w:t> :</w:t>
            </w:r>
            <w:r w:rsidRPr="00A525BE">
              <w:rPr>
                <w:rFonts w:ascii="Arial" w:hAnsi="Arial"/>
                <w:color w:val="000000"/>
                <w:sz w:val="20"/>
                <w:szCs w:val="20"/>
              </w:rPr>
              <w:t xml:space="preserve"> 10 chiffres</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Longueur minimale</w:t>
            </w:r>
            <w:r w:rsidR="00A525BE" w:rsidRPr="00A525BE">
              <w:rPr>
                <w:rFonts w:ascii="Arial" w:hAnsi="Arial"/>
                <w:color w:val="000000"/>
                <w:sz w:val="20"/>
                <w:szCs w:val="20"/>
              </w:rPr>
              <w:t> :</w:t>
            </w:r>
            <w:r w:rsidRPr="00A525BE">
              <w:rPr>
                <w:rFonts w:ascii="Arial" w:hAnsi="Arial"/>
                <w:color w:val="000000"/>
                <w:sz w:val="20"/>
                <w:szCs w:val="20"/>
              </w:rPr>
              <w:t xml:space="preserve"> 1</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Numéro d</w:t>
            </w:r>
            <w:r w:rsidR="00A525BE" w:rsidRPr="00A525BE">
              <w:rPr>
                <w:rFonts w:ascii="Arial" w:hAnsi="Arial"/>
                <w:color w:val="000000"/>
                <w:sz w:val="20"/>
                <w:szCs w:val="20"/>
              </w:rPr>
              <w:t>’</w:t>
            </w:r>
            <w:r w:rsidRPr="00A525BE">
              <w:rPr>
                <w:rFonts w:ascii="Arial" w:hAnsi="Arial"/>
                <w:color w:val="000000"/>
                <w:sz w:val="20"/>
                <w:szCs w:val="20"/>
              </w:rPr>
              <w:t>identification du vecteur qui représente la série chronologique.</w:t>
            </w:r>
          </w:p>
          <w:p w:rsidR="00CB2721" w:rsidRPr="00A525BE" w:rsidRDefault="00CB2721" w:rsidP="00A525BE">
            <w:pPr>
              <w:pStyle w:val="NormalWeb"/>
              <w:rPr>
                <w:rFonts w:ascii="Arial" w:hAnsi="Arial" w:cs="Arial"/>
                <w:color w:val="000000"/>
                <w:sz w:val="20"/>
                <w:szCs w:val="20"/>
              </w:rPr>
            </w:pPr>
          </w:p>
        </w:tc>
      </w:tr>
      <w:tr w:rsidR="00CB2721" w:rsidRPr="00A525BE" w:rsidTr="00F47BD5">
        <w:trPr>
          <w:cantSplit/>
          <w:tblCellSpacing w:w="15" w:type="dxa"/>
        </w:trPr>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releaseTime</w:t>
            </w:r>
          </w:p>
        </w:tc>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String</w:t>
            </w:r>
          </w:p>
        </w:tc>
        <w:tc>
          <w:tcPr>
            <w:tcW w:w="0" w:type="auto"/>
            <w:vAlign w:val="center"/>
            <w:hideMark/>
          </w:tcPr>
          <w:p w:rsidR="00CB2721" w:rsidRPr="00A525BE" w:rsidRDefault="00CB2721" w:rsidP="00A525BE">
            <w:pPr>
              <w:widowControl/>
              <w:rPr>
                <w:rFonts w:ascii="Arial" w:hAnsi="Arial" w:cs="Arial"/>
                <w:color w:val="000000"/>
                <w:sz w:val="20"/>
              </w:rPr>
            </w:pPr>
            <w:r w:rsidRPr="00A525BE">
              <w:rPr>
                <w:rFonts w:ascii="Arial" w:hAnsi="Arial"/>
                <w:color w:val="000000"/>
                <w:sz w:val="20"/>
              </w:rPr>
              <w:t>Heure de diffusion (8 h 30 HNE)</w:t>
            </w:r>
            <w:r w:rsidR="00A525BE" w:rsidRPr="00A525BE">
              <w:rPr>
                <w:rFonts w:ascii="Arial" w:hAnsi="Arial"/>
                <w:color w:val="000000"/>
                <w:sz w:val="20"/>
              </w:rPr>
              <w:t> :</w:t>
            </w:r>
            <w:r w:rsidRPr="00A525BE">
              <w:rPr>
                <w:rFonts w:ascii="Arial" w:hAnsi="Arial"/>
                <w:color w:val="000000"/>
                <w:sz w:val="20"/>
              </w:rPr>
              <w:t xml:space="preserve"> correspond à la seule heure de diffusion de Statistique Canada, à moins d</w:t>
            </w:r>
            <w:r w:rsidR="00A525BE" w:rsidRPr="00A525BE">
              <w:rPr>
                <w:rFonts w:ascii="Arial" w:hAnsi="Arial"/>
                <w:color w:val="000000"/>
                <w:sz w:val="20"/>
              </w:rPr>
              <w:t>’</w:t>
            </w:r>
            <w:r w:rsidRPr="00A525BE">
              <w:rPr>
                <w:rFonts w:ascii="Arial" w:hAnsi="Arial"/>
                <w:color w:val="000000"/>
                <w:sz w:val="20"/>
              </w:rPr>
              <w:t>une correction. L</w:t>
            </w:r>
            <w:r w:rsidR="00A525BE" w:rsidRPr="00A525BE">
              <w:rPr>
                <w:rFonts w:ascii="Arial" w:hAnsi="Arial"/>
                <w:color w:val="000000"/>
                <w:sz w:val="20"/>
              </w:rPr>
              <w:t>’</w:t>
            </w:r>
            <w:r w:rsidRPr="00A525BE">
              <w:rPr>
                <w:rFonts w:ascii="Arial" w:hAnsi="Arial"/>
                <w:color w:val="000000"/>
                <w:sz w:val="20"/>
              </w:rPr>
              <w:t>heure avancée de l</w:t>
            </w:r>
            <w:r w:rsidR="00A525BE" w:rsidRPr="00A525BE">
              <w:rPr>
                <w:rFonts w:ascii="Arial" w:hAnsi="Arial"/>
                <w:color w:val="000000"/>
                <w:sz w:val="20"/>
              </w:rPr>
              <w:t>’</w:t>
            </w:r>
            <w:r w:rsidRPr="00A525BE">
              <w:rPr>
                <w:rFonts w:ascii="Arial" w:hAnsi="Arial"/>
                <w:color w:val="000000"/>
                <w:sz w:val="20"/>
              </w:rPr>
              <w:t>Est est automatiquement appliquée.</w:t>
            </w:r>
          </w:p>
          <w:p w:rsidR="00CB2721" w:rsidRPr="00A525BE" w:rsidRDefault="00CB2721" w:rsidP="00A525BE">
            <w:pPr>
              <w:widowControl/>
              <w:rPr>
                <w:rFonts w:ascii="Arial" w:hAnsi="Arial" w:cs="Arial"/>
                <w:color w:val="000000"/>
                <w:sz w:val="20"/>
              </w:rPr>
            </w:pPr>
            <w:r w:rsidRPr="00A525BE">
              <w:rPr>
                <w:rFonts w:ascii="Arial" w:hAnsi="Arial"/>
                <w:color w:val="000000"/>
                <w:sz w:val="20"/>
              </w:rPr>
              <w:t>Format</w:t>
            </w:r>
            <w:r w:rsidR="00A525BE" w:rsidRPr="00A525BE">
              <w:rPr>
                <w:rFonts w:ascii="Arial" w:hAnsi="Arial"/>
                <w:color w:val="000000"/>
                <w:sz w:val="20"/>
              </w:rPr>
              <w:t> :</w:t>
            </w:r>
            <w:r w:rsidRPr="00A525BE">
              <w:rPr>
                <w:rFonts w:ascii="Arial" w:hAnsi="Arial"/>
                <w:color w:val="000000"/>
                <w:sz w:val="20"/>
              </w:rPr>
              <w:t xml:space="preserve"> AAAA-MM-JJTHH:MM</w:t>
            </w:r>
          </w:p>
          <w:p w:rsidR="00CB2721" w:rsidRPr="00A525BE" w:rsidRDefault="00CB2721" w:rsidP="00A525BE">
            <w:pPr>
              <w:pStyle w:val="NormalWeb"/>
              <w:rPr>
                <w:rFonts w:ascii="Arial" w:hAnsi="Arial" w:cs="Arial"/>
                <w:color w:val="000000"/>
                <w:sz w:val="20"/>
                <w:szCs w:val="20"/>
                <w:highlight w:val="yellow"/>
              </w:rPr>
            </w:pPr>
          </w:p>
        </w:tc>
      </w:tr>
    </w:tbl>
    <w:p w:rsidR="00292FD9" w:rsidRPr="00A525BE" w:rsidRDefault="00292FD9" w:rsidP="00A525BE">
      <w:pPr>
        <w:widowControl/>
      </w:pPr>
    </w:p>
    <w:p w:rsidR="00292FD9" w:rsidRPr="00A525BE" w:rsidRDefault="00292FD9" w:rsidP="00A525BE">
      <w:pPr>
        <w:widowControl/>
      </w:pPr>
    </w:p>
    <w:p w:rsidR="00531C26" w:rsidRPr="00A525BE" w:rsidRDefault="00531C26" w:rsidP="00A525BE">
      <w:pPr>
        <w:pStyle w:val="Heading1"/>
        <w:widowControl/>
        <w:rPr>
          <w:rFonts w:ascii="Arial" w:hAnsi="Arial" w:cs="Arial"/>
          <w:color w:val="000000"/>
          <w:sz w:val="40"/>
          <w:szCs w:val="40"/>
        </w:rPr>
      </w:pPr>
    </w:p>
    <w:p w:rsidR="00531C26" w:rsidRPr="00A525BE" w:rsidRDefault="007F3011" w:rsidP="00A525BE">
      <w:pPr>
        <w:pStyle w:val="Heading2"/>
        <w:rPr>
          <w:rFonts w:ascii="Arial" w:hAnsi="Arial" w:cs="Arial"/>
        </w:rPr>
      </w:pPr>
      <w:bookmarkStart w:id="58" w:name="_Toc415550575"/>
      <w:bookmarkStart w:id="59" w:name="_Toc510777734"/>
      <w:bookmarkStart w:id="60" w:name="_Toc66371680"/>
      <w:bookmarkStart w:id="61" w:name="CoordinateNData_Request"/>
      <w:r w:rsidRPr="00A525BE">
        <w:rPr>
          <w:rFonts w:ascii="Arial" w:hAnsi="Arial"/>
        </w:rPr>
        <w:t>SDW – Structure de données – Demande de données de coordonnée</w:t>
      </w:r>
      <w:bookmarkEnd w:id="58"/>
      <w:bookmarkEnd w:id="59"/>
      <w:bookmarkEnd w:id="60"/>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5"/>
        <w:gridCol w:w="792"/>
        <w:gridCol w:w="7303"/>
      </w:tblGrid>
      <w:tr w:rsidR="00CB2721" w:rsidRPr="00A525BE" w:rsidTr="00F47BD5">
        <w:trPr>
          <w:tblCellSpacing w:w="15" w:type="dxa"/>
        </w:trPr>
        <w:tc>
          <w:tcPr>
            <w:tcW w:w="0" w:type="auto"/>
            <w:vAlign w:val="center"/>
            <w:hideMark/>
          </w:tcPr>
          <w:bookmarkEnd w:id="61"/>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Nom du champ</w:t>
            </w:r>
          </w:p>
        </w:tc>
        <w:tc>
          <w:tcPr>
            <w:tcW w:w="0" w:type="auto"/>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Type</w:t>
            </w:r>
          </w:p>
        </w:tc>
        <w:tc>
          <w:tcPr>
            <w:tcW w:w="0" w:type="auto"/>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Commentaires</w:t>
            </w:r>
          </w:p>
        </w:tc>
      </w:tr>
      <w:tr w:rsidR="00CB2721" w:rsidRPr="00A525BE" w:rsidTr="00F47BD5">
        <w:trPr>
          <w:cantSplit/>
          <w:tblCellSpacing w:w="15" w:type="dxa"/>
        </w:trPr>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productId</w:t>
            </w:r>
          </w:p>
        </w:tc>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Integer</w:t>
            </w:r>
          </w:p>
        </w:tc>
        <w:tc>
          <w:tcPr>
            <w:tcW w:w="0" w:type="auto"/>
            <w:vAlign w:val="center"/>
            <w:hideMark/>
          </w:tcPr>
          <w:p w:rsidR="00354607" w:rsidRPr="00A525BE" w:rsidRDefault="00354607" w:rsidP="00354607">
            <w:pPr>
              <w:pStyle w:val="NormalWeb"/>
              <w:rPr>
                <w:rFonts w:ascii="Arial" w:hAnsi="Arial" w:cs="Arial"/>
                <w:sz w:val="20"/>
                <w:szCs w:val="20"/>
              </w:rPr>
            </w:pPr>
            <w:r w:rsidRPr="00A525BE">
              <w:rPr>
                <w:rFonts w:ascii="Arial" w:hAnsi="Arial"/>
                <w:sz w:val="20"/>
                <w:szCs w:val="20"/>
              </w:rPr>
              <w:t>Identificateur de produit d’affichage par défaut</w:t>
            </w:r>
            <w:r>
              <w:rPr>
                <w:rFonts w:ascii="Arial" w:hAnsi="Arial"/>
                <w:sz w:val="20"/>
                <w:szCs w:val="20"/>
              </w:rPr>
              <w:t>/représentatif</w:t>
            </w:r>
            <w:r w:rsidRPr="00A525BE">
              <w:rPr>
                <w:rFonts w:ascii="Arial" w:hAnsi="Arial"/>
                <w:sz w:val="20"/>
                <w:szCs w:val="20"/>
              </w:rPr>
              <w:t xml:space="preserve"> </w:t>
            </w:r>
            <w:r>
              <w:rPr>
                <w:rFonts w:ascii="Arial" w:hAnsi="Arial"/>
                <w:sz w:val="20"/>
                <w:szCs w:val="20"/>
              </w:rPr>
              <w:t>d’</w:t>
            </w:r>
            <w:r w:rsidRPr="00A525BE">
              <w:rPr>
                <w:rFonts w:ascii="Arial" w:hAnsi="Arial"/>
                <w:sz w:val="20"/>
                <w:szCs w:val="20"/>
              </w:rPr>
              <w:t>un tableau :</w:t>
            </w:r>
          </w:p>
          <w:p w:rsidR="00873DE3" w:rsidRPr="00A525BE" w:rsidRDefault="00873DE3" w:rsidP="00A525BE">
            <w:pPr>
              <w:pStyle w:val="NormalWeb"/>
              <w:rPr>
                <w:rFonts w:ascii="Arial" w:hAnsi="Arial" w:cs="Arial"/>
                <w:sz w:val="20"/>
                <w:szCs w:val="20"/>
              </w:rPr>
            </w:pPr>
            <w:r w:rsidRPr="00A525BE">
              <w:rPr>
                <w:rFonts w:ascii="Arial" w:hAnsi="Arial"/>
                <w:sz w:val="20"/>
                <w:szCs w:val="20"/>
              </w:rPr>
              <w:t>Identifiant à 10 chiffres (</w:t>
            </w:r>
            <w:r w:rsidRPr="00A525BE">
              <w:rPr>
                <w:rFonts w:ascii="Arial" w:hAnsi="Arial"/>
                <w:color w:val="000000"/>
                <w:sz w:val="20"/>
                <w:szCs w:val="20"/>
              </w:rPr>
              <w:t xml:space="preserve">p. ex. </w:t>
            </w:r>
            <w:r w:rsidRPr="00A525BE">
              <w:rPr>
                <w:rFonts w:ascii="Arial" w:hAnsi="Arial"/>
                <w:sz w:val="20"/>
                <w:szCs w:val="20"/>
              </w:rPr>
              <w:t>1310008901)</w:t>
            </w:r>
          </w:p>
          <w:p w:rsidR="00873DE3" w:rsidRPr="00A525BE" w:rsidRDefault="00873DE3" w:rsidP="00A525BE">
            <w:pPr>
              <w:widowControl/>
              <w:spacing w:before="100" w:beforeAutospacing="1" w:after="100" w:afterAutospacing="1"/>
              <w:rPr>
                <w:rFonts w:ascii="Arial" w:hAnsi="Arial" w:cs="Arial"/>
                <w:sz w:val="20"/>
              </w:rPr>
            </w:pPr>
            <w:r w:rsidRPr="00A525BE">
              <w:rPr>
                <w:rFonts w:ascii="Arial" w:hAnsi="Arial"/>
                <w:sz w:val="20"/>
              </w:rPr>
              <w:t>Les deux premiers chiffres correspondent au sujet (p. ex. 13 = santé).</w:t>
            </w:r>
          </w:p>
          <w:p w:rsidR="00873DE3" w:rsidRPr="00A525BE" w:rsidRDefault="00873DE3" w:rsidP="00A525BE">
            <w:pPr>
              <w:widowControl/>
              <w:spacing w:before="100" w:beforeAutospacing="1" w:after="100" w:afterAutospacing="1"/>
              <w:rPr>
                <w:rFonts w:ascii="Arial" w:hAnsi="Arial" w:cs="Arial"/>
                <w:sz w:val="20"/>
              </w:rPr>
            </w:pPr>
            <w:r w:rsidRPr="00A525BE">
              <w:rPr>
                <w:rFonts w:ascii="Arial" w:hAnsi="Arial"/>
                <w:sz w:val="20"/>
              </w:rPr>
              <w:t>Les 3</w:t>
            </w:r>
            <w:r w:rsidRPr="00A525BE">
              <w:rPr>
                <w:rFonts w:ascii="Arial" w:hAnsi="Arial"/>
                <w:sz w:val="20"/>
                <w:vertAlign w:val="superscript"/>
              </w:rPr>
              <w:t>e</w:t>
            </w:r>
            <w:r w:rsidRPr="00A525BE">
              <w:rPr>
                <w:rFonts w:ascii="Arial" w:hAnsi="Arial"/>
                <w:sz w:val="20"/>
              </w:rPr>
              <w:t xml:space="preserve"> et 4</w:t>
            </w:r>
            <w:r w:rsidRPr="00A525BE">
              <w:rPr>
                <w:rFonts w:ascii="Arial" w:hAnsi="Arial"/>
                <w:sz w:val="20"/>
                <w:vertAlign w:val="superscript"/>
              </w:rPr>
              <w:t>e</w:t>
            </w:r>
            <w:r w:rsidRPr="00A525BE">
              <w:rPr>
                <w:rFonts w:ascii="Arial" w:hAnsi="Arial"/>
                <w:sz w:val="20"/>
              </w:rPr>
              <w:t> chiffres représentent le type de produit (</w:t>
            </w:r>
            <w:r w:rsidRPr="00A525BE">
              <w:rPr>
                <w:rFonts w:ascii="Arial" w:hAnsi="Arial"/>
                <w:color w:val="000000"/>
                <w:sz w:val="20"/>
              </w:rPr>
              <w:t xml:space="preserve">p. ex. </w:t>
            </w:r>
            <w:r w:rsidRPr="00A525BE">
              <w:rPr>
                <w:rFonts w:ascii="Arial" w:hAnsi="Arial"/>
                <w:sz w:val="20"/>
              </w:rPr>
              <w:t>10 = tableau/cube).</w:t>
            </w:r>
          </w:p>
          <w:p w:rsidR="00873DE3" w:rsidRPr="00A525BE" w:rsidRDefault="00873DE3" w:rsidP="00A525BE">
            <w:pPr>
              <w:widowControl/>
              <w:spacing w:before="100" w:beforeAutospacing="1" w:after="100" w:afterAutospacing="1"/>
              <w:rPr>
                <w:rFonts w:ascii="Arial" w:hAnsi="Arial" w:cs="Arial"/>
                <w:sz w:val="20"/>
              </w:rPr>
            </w:pPr>
            <w:r w:rsidRPr="00A525BE">
              <w:rPr>
                <w:rFonts w:ascii="Arial" w:hAnsi="Arial"/>
                <w:sz w:val="20"/>
              </w:rPr>
              <w:t>Du 5</w:t>
            </w:r>
            <w:r w:rsidRPr="00A525BE">
              <w:rPr>
                <w:rFonts w:ascii="Arial" w:hAnsi="Arial"/>
                <w:sz w:val="20"/>
                <w:vertAlign w:val="superscript"/>
              </w:rPr>
              <w:t>e</w:t>
            </w:r>
            <w:r w:rsidRPr="00A525BE">
              <w:rPr>
                <w:rFonts w:ascii="Arial" w:hAnsi="Arial"/>
                <w:sz w:val="20"/>
              </w:rPr>
              <w:t xml:space="preserve"> au 8</w:t>
            </w:r>
            <w:r w:rsidRPr="00A525BE">
              <w:rPr>
                <w:rFonts w:ascii="Arial" w:hAnsi="Arial"/>
                <w:sz w:val="20"/>
                <w:vertAlign w:val="superscript"/>
              </w:rPr>
              <w:t>e</w:t>
            </w:r>
            <w:r w:rsidRPr="00A525BE">
              <w:rPr>
                <w:rFonts w:ascii="Arial" w:hAnsi="Arial"/>
                <w:sz w:val="20"/>
              </w:rPr>
              <w:t> chiffre, il s</w:t>
            </w:r>
            <w:r w:rsidR="00A525BE" w:rsidRPr="00A525BE">
              <w:rPr>
                <w:rFonts w:ascii="Arial" w:hAnsi="Arial"/>
                <w:sz w:val="20"/>
              </w:rPr>
              <w:t>’</w:t>
            </w:r>
            <w:r w:rsidRPr="00A525BE">
              <w:rPr>
                <w:rFonts w:ascii="Arial" w:hAnsi="Arial"/>
                <w:sz w:val="20"/>
              </w:rPr>
              <w:t>agit des nombres séquentiels au sein du sujet (p. ex. 0089).</w:t>
            </w:r>
          </w:p>
          <w:p w:rsidR="00CB2721" w:rsidRPr="00A525BE" w:rsidRDefault="00873DE3" w:rsidP="00354607">
            <w:pPr>
              <w:pStyle w:val="NormalWeb"/>
              <w:rPr>
                <w:rFonts w:ascii="Arial" w:hAnsi="Arial" w:cs="Arial"/>
                <w:color w:val="000000"/>
                <w:sz w:val="20"/>
                <w:szCs w:val="20"/>
              </w:rPr>
            </w:pPr>
            <w:r w:rsidRPr="00A525BE">
              <w:rPr>
                <w:rFonts w:ascii="Arial" w:hAnsi="Arial"/>
                <w:sz w:val="20"/>
              </w:rPr>
              <w:t>Les 9</w:t>
            </w:r>
            <w:r w:rsidRPr="00A525BE">
              <w:rPr>
                <w:rFonts w:ascii="Arial" w:hAnsi="Arial"/>
                <w:sz w:val="20"/>
                <w:vertAlign w:val="superscript"/>
              </w:rPr>
              <w:t>e</w:t>
            </w:r>
            <w:r w:rsidRPr="00A525BE">
              <w:rPr>
                <w:rFonts w:ascii="Arial" w:hAnsi="Arial"/>
                <w:sz w:val="20"/>
              </w:rPr>
              <w:t xml:space="preserve"> et 10</w:t>
            </w:r>
            <w:r w:rsidRPr="00A525BE">
              <w:rPr>
                <w:rFonts w:ascii="Arial" w:hAnsi="Arial"/>
                <w:sz w:val="20"/>
                <w:vertAlign w:val="superscript"/>
              </w:rPr>
              <w:t>e</w:t>
            </w:r>
            <w:r w:rsidRPr="00A525BE">
              <w:rPr>
                <w:rFonts w:ascii="Arial" w:hAnsi="Arial"/>
                <w:sz w:val="20"/>
              </w:rPr>
              <w:t> chiffres sont facultatifs et permettent d</w:t>
            </w:r>
            <w:r w:rsidR="00A525BE" w:rsidRPr="00A525BE">
              <w:rPr>
                <w:rFonts w:ascii="Arial" w:hAnsi="Arial"/>
                <w:sz w:val="20"/>
              </w:rPr>
              <w:t>’</w:t>
            </w:r>
            <w:r w:rsidRPr="00A525BE">
              <w:rPr>
                <w:rFonts w:ascii="Arial" w:hAnsi="Arial"/>
                <w:sz w:val="20"/>
              </w:rPr>
              <w:t>identifier l</w:t>
            </w:r>
            <w:r w:rsidR="00A525BE" w:rsidRPr="00A525BE">
              <w:rPr>
                <w:rFonts w:ascii="Arial" w:hAnsi="Arial"/>
                <w:sz w:val="20"/>
              </w:rPr>
              <w:t>’</w:t>
            </w:r>
            <w:r w:rsidRPr="00A525BE">
              <w:rPr>
                <w:rFonts w:ascii="Arial" w:hAnsi="Arial"/>
                <w:sz w:val="20"/>
              </w:rPr>
              <w:t>affichage simple d</w:t>
            </w:r>
            <w:r w:rsidR="00A525BE" w:rsidRPr="00A525BE">
              <w:rPr>
                <w:rFonts w:ascii="Arial" w:hAnsi="Arial"/>
                <w:sz w:val="20"/>
              </w:rPr>
              <w:t>’</w:t>
            </w:r>
            <w:r w:rsidRPr="00A525BE">
              <w:rPr>
                <w:rFonts w:ascii="Arial" w:hAnsi="Arial"/>
                <w:sz w:val="20"/>
              </w:rPr>
              <w:t>un tableau/cube (p. ex. 01).</w:t>
            </w:r>
          </w:p>
        </w:tc>
      </w:tr>
      <w:tr w:rsidR="00CB2721" w:rsidRPr="00A525BE" w:rsidTr="00F47BD5">
        <w:trPr>
          <w:cantSplit/>
          <w:tblCellSpacing w:w="15" w:type="dxa"/>
        </w:trPr>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coordinate</w:t>
            </w:r>
          </w:p>
        </w:tc>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String</w:t>
            </w:r>
          </w:p>
        </w:tc>
        <w:tc>
          <w:tcPr>
            <w:tcW w:w="0" w:type="auto"/>
            <w:vAlign w:val="center"/>
            <w:hideMark/>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Concaténation des valeurs d</w:t>
            </w:r>
            <w:r w:rsidR="00A525BE" w:rsidRPr="00A525BE">
              <w:rPr>
                <w:rFonts w:ascii="Arial" w:hAnsi="Arial"/>
                <w:color w:val="000000"/>
                <w:sz w:val="20"/>
                <w:szCs w:val="20"/>
              </w:rPr>
              <w:t>’</w:t>
            </w:r>
            <w:r w:rsidRPr="00A525BE">
              <w:rPr>
                <w:rFonts w:ascii="Arial" w:hAnsi="Arial"/>
                <w:color w:val="000000"/>
                <w:sz w:val="20"/>
                <w:szCs w:val="20"/>
              </w:rPr>
              <w:t>identification des membres de chaque dimension (fait référence à la structure de données des métadonnées du tableau relativement aux informations sur les membres).</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Maximum de dix dimensions; longueur fixe.</w:t>
            </w:r>
          </w:p>
          <w:p w:rsidR="00CB2721" w:rsidRPr="00A525BE" w:rsidRDefault="00CB2721" w:rsidP="00354607">
            <w:pPr>
              <w:pStyle w:val="NormalWeb"/>
              <w:rPr>
                <w:rFonts w:ascii="Arial" w:hAnsi="Arial" w:cs="Arial"/>
                <w:color w:val="000000"/>
                <w:sz w:val="20"/>
                <w:szCs w:val="20"/>
              </w:rPr>
            </w:pPr>
            <w:r w:rsidRPr="00A525BE">
              <w:rPr>
                <w:rFonts w:ascii="Arial" w:hAnsi="Arial"/>
                <w:color w:val="000000"/>
                <w:sz w:val="20"/>
                <w:szCs w:val="20"/>
              </w:rPr>
              <w:t>Une valeur par dimension (p. ex. 1.1.1.36.1.0.0.0.0.0)</w:t>
            </w:r>
          </w:p>
        </w:tc>
      </w:tr>
      <w:tr w:rsidR="00CB2721" w:rsidRPr="00A525BE" w:rsidTr="00F47BD5">
        <w:trPr>
          <w:cantSplit/>
          <w:tblCellSpacing w:w="15" w:type="dxa"/>
        </w:trPr>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latestN</w:t>
            </w:r>
          </w:p>
        </w:tc>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Number</w:t>
            </w:r>
          </w:p>
        </w:tc>
        <w:tc>
          <w:tcPr>
            <w:tcW w:w="0" w:type="auto"/>
            <w:vAlign w:val="center"/>
            <w:hideMark/>
          </w:tcPr>
          <w:p w:rsidR="00CB2721" w:rsidRPr="00A525BE" w:rsidRDefault="00CB2721" w:rsidP="00A525BE">
            <w:pPr>
              <w:widowControl/>
              <w:rPr>
                <w:rFonts w:ascii="Arial" w:hAnsi="Arial" w:cs="Arial"/>
                <w:color w:val="000000"/>
                <w:sz w:val="20"/>
              </w:rPr>
            </w:pPr>
            <w:r w:rsidRPr="00A525BE">
              <w:rPr>
                <w:rFonts w:ascii="Arial" w:hAnsi="Arial"/>
                <w:color w:val="000000"/>
                <w:sz w:val="20"/>
              </w:rPr>
              <w:t>Nombre des dernières périodes à extraire (doit être supérieur à 0).</w:t>
            </w:r>
          </w:p>
          <w:p w:rsidR="00CB2721" w:rsidRPr="00A525BE" w:rsidRDefault="00CB2721" w:rsidP="00A525BE">
            <w:pPr>
              <w:widowControl/>
              <w:rPr>
                <w:rFonts w:ascii="Arial" w:hAnsi="Arial" w:cs="Arial"/>
                <w:color w:val="000000"/>
                <w:sz w:val="20"/>
              </w:rPr>
            </w:pPr>
          </w:p>
        </w:tc>
      </w:tr>
    </w:tbl>
    <w:p w:rsidR="00D639E1" w:rsidRPr="00A525BE" w:rsidRDefault="00D639E1" w:rsidP="00A525BE">
      <w:pPr>
        <w:widowControl/>
        <w:rPr>
          <w:rFonts w:ascii="Arial" w:hAnsi="Arial" w:cs="Arial"/>
          <w:b/>
          <w:bCs/>
          <w:color w:val="000000"/>
          <w:kern w:val="32"/>
          <w:sz w:val="40"/>
          <w:szCs w:val="40"/>
        </w:rPr>
      </w:pPr>
    </w:p>
    <w:p w:rsidR="00D639E1" w:rsidRPr="00A525BE" w:rsidRDefault="00D639E1" w:rsidP="00A525BE">
      <w:pPr>
        <w:widowControl/>
      </w:pPr>
    </w:p>
    <w:p w:rsidR="006B42D7" w:rsidRPr="00A525BE" w:rsidRDefault="006B42D7" w:rsidP="00A525BE">
      <w:pPr>
        <w:widowControl/>
      </w:pPr>
    </w:p>
    <w:p w:rsidR="006B42D7" w:rsidRPr="00A525BE" w:rsidRDefault="006B42D7" w:rsidP="00A525BE">
      <w:pPr>
        <w:widowControl/>
      </w:pPr>
    </w:p>
    <w:p w:rsidR="006B42D7" w:rsidRPr="00A525BE" w:rsidRDefault="006B42D7" w:rsidP="00A525BE">
      <w:pPr>
        <w:widowControl/>
      </w:pPr>
    </w:p>
    <w:p w:rsidR="006B42D7" w:rsidRPr="00A525BE" w:rsidRDefault="006B42D7" w:rsidP="00A525BE">
      <w:pPr>
        <w:widowControl/>
      </w:pPr>
    </w:p>
    <w:p w:rsidR="006B42D7" w:rsidRPr="00A525BE" w:rsidRDefault="006B42D7" w:rsidP="00A525BE">
      <w:pPr>
        <w:widowControl/>
      </w:pPr>
    </w:p>
    <w:p w:rsidR="006B42D7" w:rsidRPr="00A525BE" w:rsidRDefault="006B42D7" w:rsidP="00A525BE">
      <w:pPr>
        <w:widowControl/>
      </w:pPr>
    </w:p>
    <w:p w:rsidR="006B42D7" w:rsidRPr="00A525BE" w:rsidRDefault="006B42D7" w:rsidP="00A525BE">
      <w:pPr>
        <w:widowControl/>
      </w:pPr>
    </w:p>
    <w:p w:rsidR="006B42D7" w:rsidRPr="00A525BE" w:rsidRDefault="006B42D7" w:rsidP="00A525BE">
      <w:pPr>
        <w:widowControl/>
      </w:pPr>
    </w:p>
    <w:p w:rsidR="006B42D7" w:rsidRPr="00A525BE" w:rsidRDefault="006B42D7" w:rsidP="00A525BE">
      <w:pPr>
        <w:widowControl/>
      </w:pPr>
    </w:p>
    <w:p w:rsidR="006B42D7" w:rsidRPr="00A525BE" w:rsidRDefault="006B42D7" w:rsidP="00A525BE">
      <w:pPr>
        <w:widowControl/>
      </w:pPr>
    </w:p>
    <w:p w:rsidR="006B42D7" w:rsidRPr="00A525BE" w:rsidRDefault="006B42D7" w:rsidP="00A525BE">
      <w:pPr>
        <w:widowControl/>
      </w:pPr>
      <w:r w:rsidRPr="00A525BE">
        <w:br w:type="page"/>
      </w:r>
    </w:p>
    <w:p w:rsidR="00531C26" w:rsidRPr="00A525BE" w:rsidRDefault="007F3011" w:rsidP="00A525BE">
      <w:pPr>
        <w:pStyle w:val="Heading2"/>
        <w:rPr>
          <w:rFonts w:ascii="Arial" w:hAnsi="Arial" w:cs="Arial"/>
        </w:rPr>
      </w:pPr>
      <w:bookmarkStart w:id="62" w:name="_Toc415550576"/>
      <w:bookmarkStart w:id="63" w:name="_Toc66371681"/>
      <w:bookmarkStart w:id="64" w:name="CubeMetadata"/>
      <w:r w:rsidRPr="00A525BE">
        <w:rPr>
          <w:rFonts w:ascii="Arial" w:hAnsi="Arial"/>
        </w:rPr>
        <w:lastRenderedPageBreak/>
        <w:t>SDW – Structure de données – Métadonnées de tableau</w:t>
      </w:r>
      <w:bookmarkEnd w:id="62"/>
      <w:bookmarkEnd w:id="63"/>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2"/>
        <w:gridCol w:w="1427"/>
        <w:gridCol w:w="6171"/>
      </w:tblGrid>
      <w:tr w:rsidR="00CB2721" w:rsidRPr="00A525BE" w:rsidTr="00873DE3">
        <w:trPr>
          <w:tblCellSpacing w:w="15" w:type="dxa"/>
        </w:trPr>
        <w:tc>
          <w:tcPr>
            <w:tcW w:w="0" w:type="auto"/>
            <w:vAlign w:val="center"/>
            <w:hideMark/>
          </w:tcPr>
          <w:bookmarkEnd w:id="64"/>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Nom du champ</w:t>
            </w:r>
          </w:p>
        </w:tc>
        <w:tc>
          <w:tcPr>
            <w:tcW w:w="1402" w:type="dxa"/>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Type</w:t>
            </w:r>
          </w:p>
        </w:tc>
        <w:tc>
          <w:tcPr>
            <w:tcW w:w="6251" w:type="dxa"/>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Commentaires</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Status</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État de réponse</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Résultat</w:t>
            </w:r>
            <w:r w:rsidR="00A525BE" w:rsidRPr="00A525BE">
              <w:rPr>
                <w:rFonts w:ascii="Arial" w:hAnsi="Arial"/>
                <w:color w:val="000000"/>
                <w:sz w:val="20"/>
                <w:szCs w:val="20"/>
              </w:rPr>
              <w:t> :</w:t>
            </w:r>
            <w:r w:rsidRPr="00A525BE">
              <w:rPr>
                <w:rFonts w:ascii="Arial" w:hAnsi="Arial"/>
                <w:color w:val="000000"/>
                <w:sz w:val="20"/>
                <w:szCs w:val="20"/>
              </w:rPr>
              <w:t xml:space="preserve"> </w:t>
            </w:r>
            <w:r w:rsidR="00A245E0" w:rsidRPr="00A525BE">
              <w:rPr>
                <w:rFonts w:ascii="Arial" w:hAnsi="Arial"/>
                <w:color w:val="000000"/>
                <w:sz w:val="20"/>
                <w:szCs w:val="20"/>
              </w:rPr>
              <w:t>S</w:t>
            </w:r>
            <w:r w:rsidR="00A245E0">
              <w:rPr>
                <w:rFonts w:ascii="Arial" w:hAnsi="Arial"/>
                <w:color w:val="000000"/>
                <w:sz w:val="20"/>
                <w:szCs w:val="20"/>
              </w:rPr>
              <w:t>UCCESS</w:t>
            </w:r>
            <w:r w:rsidR="00A245E0" w:rsidRPr="00A525BE">
              <w:rPr>
                <w:rFonts w:ascii="Arial" w:hAnsi="Arial"/>
                <w:color w:val="000000"/>
                <w:sz w:val="20"/>
                <w:szCs w:val="20"/>
              </w:rPr>
              <w:t xml:space="preserve"> </w:t>
            </w:r>
            <w:r w:rsidRPr="00A525BE">
              <w:rPr>
                <w:rFonts w:ascii="Arial" w:hAnsi="Arial"/>
                <w:color w:val="000000"/>
                <w:sz w:val="20"/>
                <w:szCs w:val="20"/>
              </w:rPr>
              <w:t>(en cas de réussite).</w:t>
            </w:r>
          </w:p>
          <w:p w:rsidR="00CB2721" w:rsidRPr="00A525BE" w:rsidRDefault="00CB2721">
            <w:pPr>
              <w:pStyle w:val="NormalWeb"/>
              <w:rPr>
                <w:rFonts w:ascii="Arial" w:hAnsi="Arial" w:cs="Arial"/>
                <w:sz w:val="20"/>
                <w:szCs w:val="20"/>
              </w:rPr>
            </w:pPr>
            <w:r w:rsidRPr="00A525BE">
              <w:rPr>
                <w:rFonts w:ascii="Arial" w:hAnsi="Arial"/>
                <w:color w:val="000000"/>
                <w:sz w:val="20"/>
                <w:szCs w:val="20"/>
              </w:rPr>
              <w:t>Résultat</w:t>
            </w:r>
            <w:r w:rsidR="00A525BE" w:rsidRPr="00A525BE">
              <w:rPr>
                <w:rFonts w:ascii="Arial" w:hAnsi="Arial"/>
                <w:color w:val="000000"/>
                <w:sz w:val="20"/>
                <w:szCs w:val="20"/>
              </w:rPr>
              <w:t> :</w:t>
            </w:r>
            <w:r w:rsidRPr="00A525BE">
              <w:rPr>
                <w:rFonts w:ascii="Arial" w:hAnsi="Arial"/>
                <w:color w:val="000000"/>
                <w:sz w:val="20"/>
                <w:szCs w:val="20"/>
              </w:rPr>
              <w:t xml:space="preserve"> </w:t>
            </w:r>
            <w:r w:rsidR="00A245E0">
              <w:rPr>
                <w:rFonts w:ascii="Arial" w:hAnsi="Arial"/>
                <w:color w:val="000000"/>
                <w:sz w:val="20"/>
                <w:szCs w:val="20"/>
              </w:rPr>
              <w:t>FAILED</w:t>
            </w:r>
            <w:r w:rsidR="00A245E0" w:rsidRPr="00A525BE">
              <w:rPr>
                <w:rFonts w:ascii="Arial" w:hAnsi="Arial"/>
                <w:color w:val="000000"/>
                <w:sz w:val="20"/>
                <w:szCs w:val="20"/>
              </w:rPr>
              <w:t xml:space="preserve"> </w:t>
            </w:r>
            <w:r w:rsidRPr="00A525BE">
              <w:rPr>
                <w:rFonts w:ascii="Arial" w:hAnsi="Arial"/>
                <w:color w:val="000000"/>
                <w:sz w:val="20"/>
                <w:szCs w:val="20"/>
              </w:rPr>
              <w:t>(en cas d</w:t>
            </w:r>
            <w:r w:rsidR="00A525BE" w:rsidRPr="00A525BE">
              <w:rPr>
                <w:rFonts w:ascii="Arial" w:hAnsi="Arial"/>
                <w:color w:val="000000"/>
                <w:sz w:val="20"/>
                <w:szCs w:val="20"/>
              </w:rPr>
              <w:t>’</w:t>
            </w:r>
            <w:r w:rsidRPr="00A525BE">
              <w:rPr>
                <w:rFonts w:ascii="Arial" w:hAnsi="Arial"/>
                <w:color w:val="000000"/>
                <w:sz w:val="20"/>
                <w:szCs w:val="20"/>
              </w:rPr>
              <w:t>échec).</w:t>
            </w:r>
          </w:p>
        </w:tc>
      </w:tr>
      <w:tr w:rsidR="00CB2721" w:rsidRPr="00A525BE" w:rsidTr="00873DE3">
        <w:trPr>
          <w:cantSplit/>
          <w:tblCellSpacing w:w="15" w:type="dxa"/>
        </w:trPr>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productId</w:t>
            </w:r>
          </w:p>
        </w:tc>
        <w:tc>
          <w:tcPr>
            <w:tcW w:w="1402" w:type="dxa"/>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 Integer</w:t>
            </w:r>
          </w:p>
        </w:tc>
        <w:tc>
          <w:tcPr>
            <w:tcW w:w="6251" w:type="dxa"/>
            <w:vAlign w:val="center"/>
            <w:hideMark/>
          </w:tcPr>
          <w:p w:rsidR="00B072D9" w:rsidRPr="00A525BE" w:rsidRDefault="00B072D9" w:rsidP="00B072D9">
            <w:pPr>
              <w:pStyle w:val="NormalWeb"/>
              <w:rPr>
                <w:rFonts w:ascii="Arial" w:hAnsi="Arial" w:cs="Arial"/>
                <w:sz w:val="20"/>
                <w:szCs w:val="20"/>
              </w:rPr>
            </w:pPr>
            <w:r w:rsidRPr="00A525BE">
              <w:rPr>
                <w:rFonts w:ascii="Arial" w:hAnsi="Arial"/>
                <w:sz w:val="20"/>
                <w:szCs w:val="20"/>
              </w:rPr>
              <w:t>Identificateur de produit d’affichage par défaut</w:t>
            </w:r>
            <w:r>
              <w:rPr>
                <w:rFonts w:ascii="Arial" w:hAnsi="Arial"/>
                <w:sz w:val="20"/>
                <w:szCs w:val="20"/>
              </w:rPr>
              <w:t>/représentatif</w:t>
            </w:r>
            <w:r w:rsidRPr="00A525BE">
              <w:rPr>
                <w:rFonts w:ascii="Arial" w:hAnsi="Arial"/>
                <w:sz w:val="20"/>
                <w:szCs w:val="20"/>
              </w:rPr>
              <w:t xml:space="preserve"> </w:t>
            </w:r>
            <w:r>
              <w:rPr>
                <w:rFonts w:ascii="Arial" w:hAnsi="Arial"/>
                <w:sz w:val="20"/>
                <w:szCs w:val="20"/>
              </w:rPr>
              <w:t>d’</w:t>
            </w:r>
            <w:r w:rsidRPr="00A525BE">
              <w:rPr>
                <w:rFonts w:ascii="Arial" w:hAnsi="Arial"/>
                <w:sz w:val="20"/>
                <w:szCs w:val="20"/>
              </w:rPr>
              <w:t>un tableau :</w:t>
            </w:r>
          </w:p>
          <w:p w:rsidR="00873DE3" w:rsidRPr="00A525BE" w:rsidRDefault="00873DE3" w:rsidP="00A525BE">
            <w:pPr>
              <w:pStyle w:val="NormalWeb"/>
              <w:rPr>
                <w:rFonts w:ascii="Arial" w:hAnsi="Arial" w:cs="Arial"/>
                <w:sz w:val="20"/>
                <w:szCs w:val="20"/>
              </w:rPr>
            </w:pPr>
            <w:r w:rsidRPr="00A525BE">
              <w:rPr>
                <w:rFonts w:ascii="Arial" w:hAnsi="Arial"/>
                <w:sz w:val="20"/>
                <w:szCs w:val="20"/>
              </w:rPr>
              <w:t>Identifiant à 10 chiffres (</w:t>
            </w:r>
            <w:r w:rsidRPr="00A525BE">
              <w:rPr>
                <w:rFonts w:ascii="Arial" w:hAnsi="Arial"/>
                <w:color w:val="000000"/>
                <w:sz w:val="20"/>
                <w:szCs w:val="20"/>
              </w:rPr>
              <w:t xml:space="preserve">p. ex. </w:t>
            </w:r>
            <w:r w:rsidRPr="00A525BE">
              <w:rPr>
                <w:rFonts w:ascii="Arial" w:hAnsi="Arial"/>
                <w:sz w:val="20"/>
                <w:szCs w:val="20"/>
              </w:rPr>
              <w:t>1310008901)</w:t>
            </w:r>
          </w:p>
          <w:p w:rsidR="00873DE3" w:rsidRPr="00A525BE" w:rsidRDefault="00873DE3" w:rsidP="00A525BE">
            <w:pPr>
              <w:widowControl/>
              <w:spacing w:before="100" w:beforeAutospacing="1" w:after="100" w:afterAutospacing="1"/>
              <w:rPr>
                <w:rFonts w:ascii="Arial" w:hAnsi="Arial" w:cs="Arial"/>
                <w:sz w:val="20"/>
              </w:rPr>
            </w:pPr>
            <w:r w:rsidRPr="00A525BE">
              <w:rPr>
                <w:rFonts w:ascii="Arial" w:hAnsi="Arial"/>
                <w:sz w:val="20"/>
              </w:rPr>
              <w:t>Les deux premiers chiffres correspondent au sujet (p. ex. 13 = santé).</w:t>
            </w:r>
          </w:p>
          <w:p w:rsidR="00873DE3" w:rsidRPr="00A525BE" w:rsidRDefault="00873DE3" w:rsidP="00A525BE">
            <w:pPr>
              <w:widowControl/>
              <w:spacing w:before="100" w:beforeAutospacing="1" w:after="100" w:afterAutospacing="1"/>
              <w:rPr>
                <w:rFonts w:ascii="Arial" w:hAnsi="Arial" w:cs="Arial"/>
                <w:sz w:val="20"/>
              </w:rPr>
            </w:pPr>
            <w:r w:rsidRPr="00A525BE">
              <w:rPr>
                <w:rFonts w:ascii="Arial" w:hAnsi="Arial"/>
                <w:sz w:val="20"/>
              </w:rPr>
              <w:t>Les 3</w:t>
            </w:r>
            <w:r w:rsidRPr="00A525BE">
              <w:rPr>
                <w:rFonts w:ascii="Arial" w:hAnsi="Arial"/>
                <w:sz w:val="20"/>
                <w:vertAlign w:val="superscript"/>
              </w:rPr>
              <w:t>e</w:t>
            </w:r>
            <w:r w:rsidRPr="00A525BE">
              <w:rPr>
                <w:rFonts w:ascii="Arial" w:hAnsi="Arial"/>
                <w:sz w:val="20"/>
              </w:rPr>
              <w:t xml:space="preserve"> et 4</w:t>
            </w:r>
            <w:r w:rsidRPr="00A525BE">
              <w:rPr>
                <w:rFonts w:ascii="Arial" w:hAnsi="Arial"/>
                <w:sz w:val="20"/>
                <w:vertAlign w:val="superscript"/>
              </w:rPr>
              <w:t>e</w:t>
            </w:r>
            <w:r w:rsidRPr="00A525BE">
              <w:rPr>
                <w:rFonts w:ascii="Arial" w:hAnsi="Arial"/>
                <w:sz w:val="20"/>
              </w:rPr>
              <w:t> chiffres représentent le type de produit (</w:t>
            </w:r>
            <w:r w:rsidRPr="00A525BE">
              <w:rPr>
                <w:rFonts w:ascii="Arial" w:hAnsi="Arial"/>
                <w:color w:val="000000"/>
                <w:sz w:val="20"/>
              </w:rPr>
              <w:t xml:space="preserve">p. ex. </w:t>
            </w:r>
            <w:r w:rsidRPr="00A525BE">
              <w:rPr>
                <w:rFonts w:ascii="Arial" w:hAnsi="Arial"/>
                <w:sz w:val="20"/>
              </w:rPr>
              <w:t>10 = tableau/cube).</w:t>
            </w:r>
          </w:p>
          <w:p w:rsidR="00873DE3" w:rsidRPr="00A525BE" w:rsidRDefault="00873DE3" w:rsidP="00A525BE">
            <w:pPr>
              <w:widowControl/>
              <w:spacing w:before="100" w:beforeAutospacing="1" w:after="100" w:afterAutospacing="1"/>
              <w:rPr>
                <w:rFonts w:ascii="Arial" w:hAnsi="Arial" w:cs="Arial"/>
                <w:sz w:val="20"/>
              </w:rPr>
            </w:pPr>
            <w:r w:rsidRPr="00A525BE">
              <w:rPr>
                <w:rFonts w:ascii="Arial" w:hAnsi="Arial"/>
                <w:sz w:val="20"/>
              </w:rPr>
              <w:t>Du 5</w:t>
            </w:r>
            <w:r w:rsidRPr="00A525BE">
              <w:rPr>
                <w:rFonts w:ascii="Arial" w:hAnsi="Arial"/>
                <w:sz w:val="20"/>
                <w:vertAlign w:val="superscript"/>
              </w:rPr>
              <w:t>e</w:t>
            </w:r>
            <w:r w:rsidRPr="00A525BE">
              <w:rPr>
                <w:rFonts w:ascii="Arial" w:hAnsi="Arial"/>
                <w:sz w:val="20"/>
              </w:rPr>
              <w:t xml:space="preserve"> au 8</w:t>
            </w:r>
            <w:r w:rsidRPr="00A525BE">
              <w:rPr>
                <w:rFonts w:ascii="Arial" w:hAnsi="Arial"/>
                <w:sz w:val="20"/>
                <w:vertAlign w:val="superscript"/>
              </w:rPr>
              <w:t>e</w:t>
            </w:r>
            <w:r w:rsidRPr="00A525BE">
              <w:rPr>
                <w:rFonts w:ascii="Arial" w:hAnsi="Arial"/>
                <w:sz w:val="20"/>
              </w:rPr>
              <w:t> chiffre, il s</w:t>
            </w:r>
            <w:r w:rsidR="00A525BE" w:rsidRPr="00A525BE">
              <w:rPr>
                <w:rFonts w:ascii="Arial" w:hAnsi="Arial"/>
                <w:sz w:val="20"/>
              </w:rPr>
              <w:t>’</w:t>
            </w:r>
            <w:r w:rsidRPr="00A525BE">
              <w:rPr>
                <w:rFonts w:ascii="Arial" w:hAnsi="Arial"/>
                <w:sz w:val="20"/>
              </w:rPr>
              <w:t>agit des nombres séquentiels au sein du sujet (p. ex. 0089).</w:t>
            </w:r>
          </w:p>
          <w:p w:rsidR="00CB2721" w:rsidRPr="00A525BE" w:rsidRDefault="00873DE3" w:rsidP="00B072D9">
            <w:pPr>
              <w:pStyle w:val="NormalWeb"/>
              <w:rPr>
                <w:rFonts w:ascii="Arial" w:hAnsi="Arial" w:cs="Arial"/>
                <w:color w:val="000000"/>
                <w:sz w:val="20"/>
                <w:szCs w:val="20"/>
              </w:rPr>
            </w:pPr>
            <w:r w:rsidRPr="00A525BE">
              <w:rPr>
                <w:rFonts w:ascii="Arial" w:hAnsi="Arial"/>
                <w:sz w:val="20"/>
              </w:rPr>
              <w:t>Les 9</w:t>
            </w:r>
            <w:r w:rsidRPr="00A525BE">
              <w:rPr>
                <w:rFonts w:ascii="Arial" w:hAnsi="Arial"/>
                <w:sz w:val="20"/>
                <w:vertAlign w:val="superscript"/>
              </w:rPr>
              <w:t>e</w:t>
            </w:r>
            <w:r w:rsidRPr="00A525BE">
              <w:rPr>
                <w:rFonts w:ascii="Arial" w:hAnsi="Arial"/>
                <w:sz w:val="20"/>
              </w:rPr>
              <w:t xml:space="preserve"> et 10</w:t>
            </w:r>
            <w:r w:rsidRPr="00A525BE">
              <w:rPr>
                <w:rFonts w:ascii="Arial" w:hAnsi="Arial"/>
                <w:sz w:val="20"/>
                <w:vertAlign w:val="superscript"/>
              </w:rPr>
              <w:t>e</w:t>
            </w:r>
            <w:r w:rsidRPr="00A525BE">
              <w:rPr>
                <w:rFonts w:ascii="Arial" w:hAnsi="Arial"/>
                <w:sz w:val="20"/>
              </w:rPr>
              <w:t> chiffres sont facultatifs et permettent d</w:t>
            </w:r>
            <w:r w:rsidR="00A525BE" w:rsidRPr="00A525BE">
              <w:rPr>
                <w:rFonts w:ascii="Arial" w:hAnsi="Arial"/>
                <w:sz w:val="20"/>
              </w:rPr>
              <w:t>’</w:t>
            </w:r>
            <w:r w:rsidRPr="00A525BE">
              <w:rPr>
                <w:rFonts w:ascii="Arial" w:hAnsi="Arial"/>
                <w:sz w:val="20"/>
              </w:rPr>
              <w:t>identifier l</w:t>
            </w:r>
            <w:r w:rsidR="00A525BE" w:rsidRPr="00A525BE">
              <w:rPr>
                <w:rFonts w:ascii="Arial" w:hAnsi="Arial"/>
                <w:sz w:val="20"/>
              </w:rPr>
              <w:t>’</w:t>
            </w:r>
            <w:r w:rsidRPr="00A525BE">
              <w:rPr>
                <w:rFonts w:ascii="Arial" w:hAnsi="Arial"/>
                <w:sz w:val="20"/>
              </w:rPr>
              <w:t>affichage simple d</w:t>
            </w:r>
            <w:r w:rsidR="00A525BE" w:rsidRPr="00A525BE">
              <w:rPr>
                <w:rFonts w:ascii="Arial" w:hAnsi="Arial"/>
                <w:sz w:val="20"/>
              </w:rPr>
              <w:t>’</w:t>
            </w:r>
            <w:r w:rsidRPr="00A525BE">
              <w:rPr>
                <w:rFonts w:ascii="Arial" w:hAnsi="Arial"/>
                <w:sz w:val="20"/>
              </w:rPr>
              <w:t>un tableau/cube (p. ex. 01).</w:t>
            </w:r>
          </w:p>
        </w:tc>
      </w:tr>
      <w:tr w:rsidR="00CB2721" w:rsidRPr="00A525BE" w:rsidTr="00873DE3">
        <w:trPr>
          <w:cantSplit/>
          <w:tblCellSpacing w:w="15" w:type="dxa"/>
        </w:trPr>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cansimId</w:t>
            </w:r>
          </w:p>
        </w:tc>
        <w:tc>
          <w:tcPr>
            <w:tcW w:w="1402" w:type="dxa"/>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 String</w:t>
            </w:r>
          </w:p>
        </w:tc>
        <w:tc>
          <w:tcPr>
            <w:tcW w:w="6251" w:type="dxa"/>
            <w:vAlign w:val="center"/>
            <w:hideMark/>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Ancien tableau CANSIM (p. ex. 282-0020).</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Fournit une référence historique.</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cubeTitleEn</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Titre du tableau en anglais.</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cubeTitleFr</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Titre du tableau en français.</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correctionId</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Identificateur de la correction.</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La présence de l</w:t>
            </w:r>
            <w:r w:rsidR="00A525BE" w:rsidRPr="00A525BE">
              <w:rPr>
                <w:rFonts w:ascii="Arial" w:hAnsi="Arial"/>
                <w:color w:val="000000"/>
                <w:sz w:val="20"/>
                <w:szCs w:val="20"/>
              </w:rPr>
              <w:t>’</w:t>
            </w:r>
            <w:r w:rsidRPr="00A525BE">
              <w:rPr>
                <w:rFonts w:ascii="Arial" w:hAnsi="Arial"/>
                <w:color w:val="000000"/>
                <w:sz w:val="20"/>
                <w:szCs w:val="20"/>
              </w:rPr>
              <w:t>identificateur de correction indique si le tableau a fait l</w:t>
            </w:r>
            <w:r w:rsidR="00A525BE" w:rsidRPr="00A525BE">
              <w:rPr>
                <w:rFonts w:ascii="Arial" w:hAnsi="Arial"/>
                <w:color w:val="000000"/>
                <w:sz w:val="20"/>
                <w:szCs w:val="20"/>
              </w:rPr>
              <w:t>’</w:t>
            </w:r>
            <w:r w:rsidRPr="00A525BE">
              <w:rPr>
                <w:rFonts w:ascii="Arial" w:hAnsi="Arial"/>
                <w:color w:val="000000"/>
                <w:sz w:val="20"/>
                <w:szCs w:val="20"/>
              </w:rPr>
              <w:t>objet d</w:t>
            </w:r>
            <w:r w:rsidR="00A525BE" w:rsidRPr="00A525BE">
              <w:rPr>
                <w:rFonts w:ascii="Arial" w:hAnsi="Arial"/>
                <w:color w:val="000000"/>
                <w:sz w:val="20"/>
                <w:szCs w:val="20"/>
              </w:rPr>
              <w:t>’</w:t>
            </w:r>
            <w:r w:rsidRPr="00A525BE">
              <w:rPr>
                <w:rFonts w:ascii="Arial" w:hAnsi="Arial"/>
                <w:color w:val="000000"/>
                <w:sz w:val="20"/>
                <w:szCs w:val="20"/>
              </w:rPr>
              <w:t>une correction ou non.</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correctionDate</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Date de la correction</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correctionNoteEn</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Note de correction en anglais.</w:t>
            </w:r>
          </w:p>
          <w:p w:rsidR="00CB2721" w:rsidRPr="00A525BE" w:rsidRDefault="00CB2721" w:rsidP="00A525BE">
            <w:pPr>
              <w:pStyle w:val="NormalWeb"/>
              <w:rPr>
                <w:rFonts w:ascii="Arial" w:hAnsi="Arial" w:cs="Arial"/>
                <w:color w:val="000000"/>
                <w:sz w:val="20"/>
                <w:szCs w:val="20"/>
              </w:rPr>
            </w:pP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correctionNoteFr</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Note de correction en français.</w:t>
            </w:r>
          </w:p>
          <w:p w:rsidR="00CB2721" w:rsidRPr="00A525BE" w:rsidRDefault="00CB2721" w:rsidP="00A525BE">
            <w:pPr>
              <w:pStyle w:val="NormalWeb"/>
              <w:rPr>
                <w:rFonts w:ascii="Arial" w:hAnsi="Arial" w:cs="Arial"/>
                <w:color w:val="000000"/>
                <w:sz w:val="20"/>
                <w:szCs w:val="20"/>
              </w:rPr>
            </w:pP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lastRenderedPageBreak/>
              <w:t>cubeStartDate</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Date de début de la période de référence pour le tableau.</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Format</w:t>
            </w:r>
            <w:r w:rsidR="00A525BE" w:rsidRPr="00A525BE">
              <w:rPr>
                <w:rFonts w:ascii="Arial" w:hAnsi="Arial"/>
                <w:color w:val="000000"/>
                <w:sz w:val="20"/>
                <w:szCs w:val="20"/>
              </w:rPr>
              <w:t> :</w:t>
            </w:r>
            <w:r w:rsidRPr="00A525BE">
              <w:rPr>
                <w:rFonts w:ascii="Arial" w:hAnsi="Arial"/>
                <w:color w:val="000000"/>
                <w:sz w:val="20"/>
                <w:szCs w:val="20"/>
              </w:rPr>
              <w:t xml:space="preserve"> AAAA-MM-JJ (année, mois, jour)</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cubeEndDate</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Date de fin de la période de référence pour le tableau,</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Format</w:t>
            </w:r>
            <w:r w:rsidR="00A525BE" w:rsidRPr="00A525BE">
              <w:rPr>
                <w:rFonts w:ascii="Arial" w:hAnsi="Arial"/>
                <w:color w:val="000000"/>
                <w:sz w:val="20"/>
                <w:szCs w:val="20"/>
              </w:rPr>
              <w:t> :</w:t>
            </w:r>
            <w:r w:rsidRPr="00A525BE">
              <w:rPr>
                <w:rFonts w:ascii="Arial" w:hAnsi="Arial"/>
                <w:color w:val="000000"/>
                <w:sz w:val="20"/>
                <w:szCs w:val="20"/>
              </w:rPr>
              <w:t xml:space="preserve"> AAAA-MM-JJ (année, mois, jour)</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nbSeriesCube</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Long</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Nombre de séries pour l</w:t>
            </w:r>
            <w:r w:rsidR="00A525BE" w:rsidRPr="00A525BE">
              <w:rPr>
                <w:rFonts w:ascii="Arial" w:hAnsi="Arial"/>
                <w:color w:val="000000"/>
                <w:sz w:val="20"/>
                <w:szCs w:val="20"/>
              </w:rPr>
              <w:t>’</w:t>
            </w:r>
            <w:r w:rsidRPr="00A525BE">
              <w:rPr>
                <w:rFonts w:ascii="Arial" w:hAnsi="Arial"/>
                <w:color w:val="000000"/>
                <w:sz w:val="20"/>
                <w:szCs w:val="20"/>
              </w:rPr>
              <w:t>ensemble du tableau.</w:t>
            </w:r>
          </w:p>
          <w:p w:rsidR="00A525BE" w:rsidRPr="00A525BE" w:rsidRDefault="00CB2721" w:rsidP="00A525BE">
            <w:pPr>
              <w:pStyle w:val="NormalWeb"/>
              <w:rPr>
                <w:rFonts w:ascii="Arial" w:hAnsi="Arial"/>
                <w:color w:val="000000"/>
                <w:sz w:val="20"/>
                <w:szCs w:val="20"/>
              </w:rPr>
            </w:pPr>
            <w:r w:rsidRPr="00A525BE">
              <w:rPr>
                <w:rFonts w:ascii="Arial" w:hAnsi="Arial"/>
                <w:color w:val="000000"/>
                <w:sz w:val="20"/>
                <w:szCs w:val="20"/>
              </w:rPr>
              <w:t>Ce champ exclut les séries impossibles.</w:t>
            </w:r>
          </w:p>
          <w:p w:rsidR="00CB2721" w:rsidRPr="00A525BE" w:rsidRDefault="00CB2721" w:rsidP="00A525BE">
            <w:pPr>
              <w:pStyle w:val="NormalWeb"/>
              <w:rPr>
                <w:rFonts w:ascii="Arial" w:hAnsi="Arial" w:cs="Arial"/>
                <w:color w:val="000000"/>
                <w:sz w:val="20"/>
                <w:szCs w:val="20"/>
              </w:rPr>
            </w:pP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nbDatapointsCube</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Long</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Nombre de points de données pour l</w:t>
            </w:r>
            <w:r w:rsidR="00A525BE" w:rsidRPr="00A525BE">
              <w:rPr>
                <w:rFonts w:ascii="Arial" w:hAnsi="Arial"/>
                <w:color w:val="000000"/>
                <w:sz w:val="20"/>
                <w:szCs w:val="20"/>
              </w:rPr>
              <w:t>’</w:t>
            </w:r>
            <w:r w:rsidRPr="00A525BE">
              <w:rPr>
                <w:rFonts w:ascii="Arial" w:hAnsi="Arial"/>
                <w:color w:val="000000"/>
                <w:sz w:val="20"/>
                <w:szCs w:val="20"/>
              </w:rPr>
              <w:t>ensemble du tableau.</w:t>
            </w:r>
          </w:p>
          <w:p w:rsidR="00CB2721" w:rsidRPr="00A525BE" w:rsidRDefault="00CB2721" w:rsidP="00A525BE">
            <w:pPr>
              <w:pStyle w:val="NormalWeb"/>
              <w:rPr>
                <w:rFonts w:ascii="Arial" w:hAnsi="Arial" w:cs="Arial"/>
                <w:color w:val="000000"/>
                <w:sz w:val="20"/>
                <w:szCs w:val="20"/>
              </w:rPr>
            </w:pP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Archived</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Boolean</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Indique si le tableau a fait l</w:t>
            </w:r>
            <w:r w:rsidR="00A525BE" w:rsidRPr="00A525BE">
              <w:rPr>
                <w:rFonts w:ascii="Arial" w:hAnsi="Arial"/>
                <w:color w:val="000000"/>
                <w:sz w:val="20"/>
                <w:szCs w:val="20"/>
              </w:rPr>
              <w:t>’</w:t>
            </w:r>
            <w:r w:rsidRPr="00A525BE">
              <w:rPr>
                <w:rFonts w:ascii="Arial" w:hAnsi="Arial"/>
                <w:color w:val="000000"/>
                <w:sz w:val="20"/>
                <w:szCs w:val="20"/>
              </w:rPr>
              <w:t>objet d</w:t>
            </w:r>
            <w:r w:rsidR="00A525BE" w:rsidRPr="00A525BE">
              <w:rPr>
                <w:rFonts w:ascii="Arial" w:hAnsi="Arial"/>
                <w:color w:val="000000"/>
                <w:sz w:val="20"/>
                <w:szCs w:val="20"/>
              </w:rPr>
              <w:t>’</w:t>
            </w:r>
            <w:r w:rsidRPr="00A525BE">
              <w:rPr>
                <w:rFonts w:ascii="Arial" w:hAnsi="Arial"/>
                <w:color w:val="000000"/>
                <w:sz w:val="20"/>
                <w:szCs w:val="20"/>
              </w:rPr>
              <w:t>un archivage ou non.</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Élément auparavant appelé « tableau terminé » (c.-à-d., un tableau qui n</w:t>
            </w:r>
            <w:r w:rsidR="00A525BE" w:rsidRPr="00A525BE">
              <w:rPr>
                <w:rFonts w:ascii="Arial" w:hAnsi="Arial"/>
                <w:color w:val="000000"/>
                <w:sz w:val="20"/>
                <w:szCs w:val="20"/>
              </w:rPr>
              <w:t>’</w:t>
            </w:r>
            <w:r w:rsidRPr="00A525BE">
              <w:rPr>
                <w:rFonts w:ascii="Arial" w:hAnsi="Arial"/>
                <w:color w:val="000000"/>
                <w:sz w:val="20"/>
                <w:szCs w:val="20"/>
              </w:rPr>
              <w:t>est plus mis à jour).</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subjectCode</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List &lt;String&gt;</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Identificateur unique pour un sujet (taxonomie).</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On peut associer de multiples codes de sujet à un seul numéro d</w:t>
            </w:r>
            <w:r w:rsidR="00A525BE" w:rsidRPr="00A525BE">
              <w:rPr>
                <w:rFonts w:ascii="Arial" w:hAnsi="Arial"/>
                <w:color w:val="000000"/>
                <w:sz w:val="20"/>
                <w:szCs w:val="20"/>
              </w:rPr>
              <w:t>’</w:t>
            </w:r>
            <w:r w:rsidRPr="00A525BE">
              <w:rPr>
                <w:rFonts w:ascii="Arial" w:hAnsi="Arial"/>
                <w:color w:val="000000"/>
                <w:sz w:val="20"/>
                <w:szCs w:val="20"/>
              </w:rPr>
              <w:t>identification de produit.</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Comprend les premier, deuxième et troisième niveaux, le cas échéant.</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Consultez l</w:t>
            </w:r>
            <w:r w:rsidR="00A525BE" w:rsidRPr="00A525BE">
              <w:rPr>
                <w:rFonts w:ascii="Arial" w:hAnsi="Arial"/>
                <w:color w:val="000000"/>
                <w:sz w:val="20"/>
                <w:szCs w:val="20"/>
              </w:rPr>
              <w:t>’</w:t>
            </w:r>
            <w:hyperlink w:anchor="_Code_sets_for_5" w:history="1">
              <w:r w:rsidRPr="00A525BE">
                <w:rPr>
                  <w:rStyle w:val="Hyperlink"/>
                  <w:rFonts w:ascii="Arial" w:hAnsi="Arial"/>
                  <w:sz w:val="20"/>
                  <w:szCs w:val="20"/>
                </w:rPr>
                <w:t>annexe A</w:t>
              </w:r>
            </w:hyperlink>
            <w:r w:rsidRPr="00A525BE">
              <w:rPr>
                <w:rFonts w:ascii="Arial" w:hAnsi="Arial"/>
                <w:color w:val="000000"/>
                <w:sz w:val="20"/>
                <w:szCs w:val="20"/>
              </w:rPr>
              <w:t xml:space="preserve"> pour connaître la liste des valeurs possibles.</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surveyCode</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List &lt;String&gt;</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Numéro d</w:t>
            </w:r>
            <w:r w:rsidR="00A525BE" w:rsidRPr="00A525BE">
              <w:rPr>
                <w:rFonts w:ascii="Arial" w:hAnsi="Arial"/>
                <w:color w:val="000000"/>
                <w:sz w:val="20"/>
                <w:szCs w:val="20"/>
              </w:rPr>
              <w:t>’</w:t>
            </w:r>
            <w:r w:rsidRPr="00A525BE">
              <w:rPr>
                <w:rFonts w:ascii="Arial" w:hAnsi="Arial"/>
                <w:color w:val="000000"/>
                <w:sz w:val="20"/>
                <w:szCs w:val="20"/>
              </w:rPr>
              <w:t>enregistrement d</w:t>
            </w:r>
            <w:r w:rsidR="00A525BE" w:rsidRPr="00A525BE">
              <w:rPr>
                <w:rFonts w:ascii="Arial" w:hAnsi="Arial"/>
                <w:color w:val="000000"/>
                <w:sz w:val="20"/>
                <w:szCs w:val="20"/>
              </w:rPr>
              <w:t>’</w:t>
            </w:r>
            <w:r w:rsidRPr="00A525BE">
              <w:rPr>
                <w:rFonts w:ascii="Arial" w:hAnsi="Arial"/>
                <w:color w:val="000000"/>
                <w:sz w:val="20"/>
                <w:szCs w:val="20"/>
              </w:rPr>
              <w:t>enquête.</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On peut associer de multiples codes d</w:t>
            </w:r>
            <w:r w:rsidR="00A525BE" w:rsidRPr="00A525BE">
              <w:rPr>
                <w:rFonts w:ascii="Arial" w:hAnsi="Arial"/>
                <w:color w:val="000000"/>
                <w:sz w:val="20"/>
                <w:szCs w:val="20"/>
              </w:rPr>
              <w:t>’</w:t>
            </w:r>
            <w:r w:rsidRPr="00A525BE">
              <w:rPr>
                <w:rFonts w:ascii="Arial" w:hAnsi="Arial"/>
                <w:color w:val="000000"/>
                <w:sz w:val="20"/>
                <w:szCs w:val="20"/>
              </w:rPr>
              <w:t>enquête à un seul numéro d</w:t>
            </w:r>
            <w:r w:rsidR="00A525BE" w:rsidRPr="00A525BE">
              <w:rPr>
                <w:rFonts w:ascii="Arial" w:hAnsi="Arial"/>
                <w:color w:val="000000"/>
                <w:sz w:val="20"/>
                <w:szCs w:val="20"/>
              </w:rPr>
              <w:t>’</w:t>
            </w:r>
            <w:r w:rsidRPr="00A525BE">
              <w:rPr>
                <w:rFonts w:ascii="Arial" w:hAnsi="Arial"/>
                <w:color w:val="000000"/>
                <w:sz w:val="20"/>
                <w:szCs w:val="20"/>
              </w:rPr>
              <w:t>identification de produit.</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Consultez l</w:t>
            </w:r>
            <w:r w:rsidR="00A525BE" w:rsidRPr="00A525BE">
              <w:rPr>
                <w:rFonts w:ascii="Arial" w:hAnsi="Arial"/>
                <w:color w:val="000000"/>
                <w:sz w:val="20"/>
                <w:szCs w:val="20"/>
              </w:rPr>
              <w:t>’</w:t>
            </w:r>
            <w:hyperlink w:anchor="_Code_sets_for" w:history="1">
              <w:r w:rsidRPr="00A525BE">
                <w:rPr>
                  <w:rStyle w:val="Hyperlink"/>
                  <w:rFonts w:ascii="Arial" w:hAnsi="Arial"/>
                  <w:sz w:val="20"/>
                  <w:szCs w:val="20"/>
                </w:rPr>
                <w:t>annexe A</w:t>
              </w:r>
            </w:hyperlink>
            <w:r w:rsidRPr="00A525BE">
              <w:rPr>
                <w:rFonts w:ascii="Arial" w:hAnsi="Arial"/>
                <w:color w:val="000000"/>
                <w:sz w:val="20"/>
                <w:szCs w:val="20"/>
              </w:rPr>
              <w:t xml:space="preserve"> pour connaître la liste des valeurs possibles.</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Dimensions</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Dimension datastructure</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Contient les renseignements relatifs aux dimensions et aux membres.</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footnoteId</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Indicateur de note de bas de page.</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Une note de bas de page s</w:t>
            </w:r>
            <w:r w:rsidR="00A525BE" w:rsidRPr="00A525BE">
              <w:rPr>
                <w:rFonts w:ascii="Arial" w:hAnsi="Arial"/>
                <w:color w:val="000000"/>
                <w:sz w:val="20"/>
                <w:szCs w:val="20"/>
              </w:rPr>
              <w:t>’</w:t>
            </w:r>
            <w:r w:rsidRPr="00A525BE">
              <w:rPr>
                <w:rFonts w:ascii="Arial" w:hAnsi="Arial"/>
                <w:color w:val="000000"/>
                <w:sz w:val="20"/>
                <w:szCs w:val="20"/>
              </w:rPr>
              <w:t>applique au tableau, au niveau de la dimension ou du membre.</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footnotesEn</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Notes de bas de page en anglais</w:t>
            </w:r>
          </w:p>
        </w:tc>
      </w:tr>
      <w:tr w:rsidR="00CB2721" w:rsidRPr="00A525BE" w:rsidTr="00873DE3">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footnotesFr</w:t>
            </w:r>
          </w:p>
        </w:tc>
        <w:tc>
          <w:tcPr>
            <w:tcW w:w="1402" w:type="dxa"/>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6251" w:type="dxa"/>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Notes de bas de page en français</w:t>
            </w:r>
          </w:p>
        </w:tc>
      </w:tr>
    </w:tbl>
    <w:p w:rsidR="002626F3" w:rsidRPr="00A525BE" w:rsidRDefault="002626F3" w:rsidP="00A525BE">
      <w:pPr>
        <w:pStyle w:val="Heading2"/>
        <w:rPr>
          <w:rFonts w:ascii="Arial" w:hAnsi="Arial" w:cs="Arial"/>
          <w:snapToGrid w:val="0"/>
          <w:color w:val="000000"/>
          <w:kern w:val="32"/>
          <w:sz w:val="40"/>
          <w:szCs w:val="40"/>
        </w:rPr>
      </w:pPr>
      <w:bookmarkStart w:id="65" w:name="_Toc415550577"/>
    </w:p>
    <w:p w:rsidR="00A4452C" w:rsidRPr="00A525BE" w:rsidRDefault="00A4452C" w:rsidP="00A525BE">
      <w:pPr>
        <w:pStyle w:val="Heading2"/>
        <w:rPr>
          <w:rFonts w:ascii="Arial" w:hAnsi="Arial" w:cs="Arial"/>
          <w:snapToGrid w:val="0"/>
          <w:color w:val="000000"/>
          <w:kern w:val="32"/>
          <w:sz w:val="40"/>
          <w:szCs w:val="40"/>
          <w:lang w:eastAsia="en-US"/>
        </w:rPr>
      </w:pPr>
    </w:p>
    <w:p w:rsidR="00BA570F" w:rsidRPr="00A525BE" w:rsidRDefault="00BA570F" w:rsidP="00A525BE">
      <w:pPr>
        <w:pStyle w:val="Heading2"/>
        <w:rPr>
          <w:rFonts w:ascii="Arial" w:hAnsi="Arial" w:cs="Arial"/>
        </w:rPr>
      </w:pPr>
      <w:bookmarkStart w:id="66" w:name="_Toc66371682"/>
      <w:bookmarkStart w:id="67" w:name="Dimensions"/>
      <w:r w:rsidRPr="00A525BE">
        <w:rPr>
          <w:rFonts w:ascii="Arial" w:hAnsi="Arial"/>
        </w:rPr>
        <w:t>SDW – Structure de données – Dimensions</w:t>
      </w:r>
      <w:bookmarkEnd w:id="66"/>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5"/>
        <w:gridCol w:w="1663"/>
        <w:gridCol w:w="5802"/>
      </w:tblGrid>
      <w:tr w:rsidR="00CB2721" w:rsidRPr="00A525BE" w:rsidTr="00F47BD5">
        <w:trPr>
          <w:tblCellSpacing w:w="15" w:type="dxa"/>
        </w:trPr>
        <w:tc>
          <w:tcPr>
            <w:tcW w:w="0" w:type="auto"/>
            <w:vAlign w:val="center"/>
            <w:hideMark/>
          </w:tcPr>
          <w:bookmarkEnd w:id="67"/>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Nom du champ</w:t>
            </w:r>
          </w:p>
        </w:tc>
        <w:tc>
          <w:tcPr>
            <w:tcW w:w="0" w:type="auto"/>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Type</w:t>
            </w:r>
          </w:p>
        </w:tc>
        <w:tc>
          <w:tcPr>
            <w:tcW w:w="0" w:type="auto"/>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Commentaires</w:t>
            </w:r>
          </w:p>
        </w:tc>
      </w:tr>
      <w:tr w:rsidR="00CB2721" w:rsidRPr="00A525BE" w:rsidTr="00F47BD5">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dimensionNameEn</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Nom de la dimension en anglais.</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Il peut différer d</w:t>
            </w:r>
            <w:r w:rsidR="00A525BE" w:rsidRPr="00A525BE">
              <w:rPr>
                <w:rFonts w:ascii="Arial" w:hAnsi="Arial"/>
                <w:color w:val="000000"/>
                <w:sz w:val="20"/>
                <w:szCs w:val="20"/>
              </w:rPr>
              <w:t>’</w:t>
            </w:r>
            <w:r w:rsidRPr="00A525BE">
              <w:rPr>
                <w:rFonts w:ascii="Arial" w:hAnsi="Arial"/>
                <w:color w:val="000000"/>
                <w:sz w:val="20"/>
                <w:szCs w:val="20"/>
              </w:rPr>
              <w:t>un tableau à un autre.</w:t>
            </w:r>
          </w:p>
          <w:p w:rsidR="00CB2721" w:rsidRPr="00A525BE" w:rsidRDefault="00CB2721" w:rsidP="00A525BE">
            <w:pPr>
              <w:pStyle w:val="NormalWeb"/>
              <w:rPr>
                <w:rFonts w:ascii="Arial" w:hAnsi="Arial" w:cs="Arial"/>
                <w:color w:val="000000"/>
                <w:sz w:val="20"/>
                <w:szCs w:val="20"/>
              </w:rPr>
            </w:pPr>
          </w:p>
        </w:tc>
      </w:tr>
      <w:tr w:rsidR="00CB2721" w:rsidRPr="00A525BE" w:rsidTr="00F47BD5">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dimensionNameFr</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Nom de la dimension en français.</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Il peut différer d</w:t>
            </w:r>
            <w:r w:rsidR="00A525BE" w:rsidRPr="00A525BE">
              <w:rPr>
                <w:rFonts w:ascii="Arial" w:hAnsi="Arial"/>
                <w:color w:val="000000"/>
                <w:sz w:val="20"/>
                <w:szCs w:val="20"/>
              </w:rPr>
              <w:t>’</w:t>
            </w:r>
            <w:r w:rsidRPr="00A525BE">
              <w:rPr>
                <w:rFonts w:ascii="Arial" w:hAnsi="Arial"/>
                <w:color w:val="000000"/>
                <w:sz w:val="20"/>
                <w:szCs w:val="20"/>
              </w:rPr>
              <w:t>un tableau à un autre.</w:t>
            </w:r>
          </w:p>
          <w:p w:rsidR="00CB2721" w:rsidRPr="00A525BE" w:rsidRDefault="00CB2721" w:rsidP="00A525BE">
            <w:pPr>
              <w:pStyle w:val="NormalWeb"/>
              <w:rPr>
                <w:rFonts w:ascii="Arial" w:hAnsi="Arial" w:cs="Arial"/>
                <w:color w:val="000000"/>
                <w:sz w:val="20"/>
                <w:szCs w:val="20"/>
              </w:rPr>
            </w:pPr>
          </w:p>
        </w:tc>
      </w:tr>
      <w:tr w:rsidR="00CB2721" w:rsidRPr="00A525BE" w:rsidTr="00F47BD5">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dimensionPositionId</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Position d</w:t>
            </w:r>
            <w:r w:rsidR="00A525BE" w:rsidRPr="00A525BE">
              <w:rPr>
                <w:rFonts w:ascii="Arial" w:hAnsi="Arial"/>
                <w:color w:val="000000"/>
                <w:sz w:val="20"/>
                <w:szCs w:val="20"/>
              </w:rPr>
              <w:t>’</w:t>
            </w:r>
            <w:r w:rsidRPr="00A525BE">
              <w:rPr>
                <w:rFonts w:ascii="Arial" w:hAnsi="Arial"/>
                <w:color w:val="000000"/>
                <w:sz w:val="20"/>
                <w:szCs w:val="20"/>
              </w:rPr>
              <w:t>une dimension dans une coordonnée (l</w:t>
            </w:r>
            <w:r w:rsidR="00A525BE" w:rsidRPr="00A525BE">
              <w:rPr>
                <w:rFonts w:ascii="Arial" w:hAnsi="Arial"/>
                <w:color w:val="000000"/>
                <w:sz w:val="20"/>
                <w:szCs w:val="20"/>
              </w:rPr>
              <w:t>’</w:t>
            </w:r>
            <w:r w:rsidRPr="00A525BE">
              <w:rPr>
                <w:rFonts w:ascii="Arial" w:hAnsi="Arial"/>
                <w:color w:val="000000"/>
                <w:sz w:val="20"/>
                <w:szCs w:val="20"/>
              </w:rPr>
              <w:t>endroit où se situe la dimension dans la coordonnée).</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Elle peut différer d</w:t>
            </w:r>
            <w:r w:rsidR="00A525BE" w:rsidRPr="00A525BE">
              <w:rPr>
                <w:rFonts w:ascii="Arial" w:hAnsi="Arial"/>
                <w:color w:val="000000"/>
                <w:sz w:val="20"/>
                <w:szCs w:val="20"/>
              </w:rPr>
              <w:t>’</w:t>
            </w:r>
            <w:r w:rsidRPr="00A525BE">
              <w:rPr>
                <w:rFonts w:ascii="Arial" w:hAnsi="Arial"/>
                <w:color w:val="000000"/>
                <w:sz w:val="20"/>
                <w:szCs w:val="20"/>
              </w:rPr>
              <w:t>un tableau à un autre.</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Les valeurs peuvent se situer entre 1 et 10 (puisque le nombre maximal de dimensions est 10).</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Cet élément est repris pour chaque dimension du tableau.</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Par exemple</w:t>
            </w:r>
            <w:r w:rsidR="00A525BE" w:rsidRPr="00A525BE">
              <w:rPr>
                <w:rFonts w:ascii="Arial" w:hAnsi="Arial"/>
                <w:color w:val="000000"/>
                <w:sz w:val="20"/>
                <w:szCs w:val="20"/>
              </w:rPr>
              <w:t> :</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DimensionNameEn</w:t>
            </w:r>
            <w:r w:rsidR="00A525BE" w:rsidRPr="00A525BE">
              <w:rPr>
                <w:rFonts w:ascii="Arial" w:hAnsi="Arial"/>
                <w:color w:val="000000"/>
                <w:sz w:val="20"/>
                <w:szCs w:val="20"/>
              </w:rPr>
              <w:t xml:space="preserve">        </w:t>
            </w:r>
            <w:r w:rsidRPr="00A525BE">
              <w:rPr>
                <w:rFonts w:ascii="Arial" w:hAnsi="Arial"/>
                <w:color w:val="000000"/>
                <w:sz w:val="20"/>
                <w:szCs w:val="20"/>
              </w:rPr>
              <w:t xml:space="preserve"> DimensionPositionID</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Geo</w:t>
            </w:r>
            <w:r w:rsidR="00A525BE" w:rsidRPr="00A525BE">
              <w:rPr>
                <w:rFonts w:ascii="Arial" w:hAnsi="Arial"/>
                <w:color w:val="000000"/>
                <w:sz w:val="20"/>
                <w:szCs w:val="20"/>
              </w:rPr>
              <w:t xml:space="preserve">                        </w:t>
            </w:r>
            <w:r w:rsidRPr="00A525BE">
              <w:rPr>
                <w:rFonts w:ascii="Arial" w:hAnsi="Arial"/>
                <w:color w:val="000000"/>
                <w:sz w:val="20"/>
                <w:szCs w:val="20"/>
              </w:rPr>
              <w:t>1</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Age</w:t>
            </w:r>
            <w:r w:rsidR="00A525BE" w:rsidRPr="00A525BE">
              <w:rPr>
                <w:rFonts w:ascii="Arial" w:hAnsi="Arial"/>
                <w:color w:val="000000"/>
                <w:sz w:val="20"/>
                <w:szCs w:val="20"/>
              </w:rPr>
              <w:t xml:space="preserve">                        </w:t>
            </w:r>
            <w:r w:rsidRPr="00A525BE">
              <w:rPr>
                <w:rFonts w:ascii="Arial" w:hAnsi="Arial"/>
                <w:color w:val="000000"/>
                <w:sz w:val="20"/>
                <w:szCs w:val="20"/>
              </w:rPr>
              <w:t xml:space="preserve"> 2</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Sex</w:t>
            </w:r>
            <w:r w:rsidR="00A525BE" w:rsidRPr="00A525BE">
              <w:rPr>
                <w:rFonts w:ascii="Arial" w:hAnsi="Arial"/>
                <w:color w:val="000000"/>
                <w:sz w:val="20"/>
                <w:szCs w:val="20"/>
              </w:rPr>
              <w:t xml:space="preserve">                        </w:t>
            </w:r>
            <w:r w:rsidRPr="00A525BE">
              <w:rPr>
                <w:rFonts w:ascii="Arial" w:hAnsi="Arial"/>
                <w:color w:val="000000"/>
                <w:sz w:val="20"/>
                <w:szCs w:val="20"/>
              </w:rPr>
              <w:t xml:space="preserve"> 3</w:t>
            </w:r>
          </w:p>
        </w:tc>
      </w:tr>
      <w:tr w:rsidR="00CB2721" w:rsidRPr="00A525BE" w:rsidTr="00F47BD5">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hasUOM</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Boolean</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Oui ou non (si la dimension est la dimension de l</w:t>
            </w:r>
            <w:r w:rsidR="00A525BE" w:rsidRPr="00A525BE">
              <w:rPr>
                <w:rFonts w:ascii="Arial" w:hAnsi="Arial"/>
                <w:color w:val="000000"/>
                <w:sz w:val="20"/>
                <w:szCs w:val="20"/>
              </w:rPr>
              <w:t>’</w:t>
            </w:r>
            <w:r w:rsidRPr="00A525BE">
              <w:rPr>
                <w:rFonts w:ascii="Arial" w:hAnsi="Arial"/>
                <w:color w:val="000000"/>
                <w:sz w:val="20"/>
                <w:szCs w:val="20"/>
              </w:rPr>
              <w:t>unité de mesure ou non).</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On peut utiliser une seule dimension d</w:t>
            </w:r>
            <w:r w:rsidR="00A525BE" w:rsidRPr="00A525BE">
              <w:rPr>
                <w:rFonts w:ascii="Arial" w:hAnsi="Arial"/>
                <w:color w:val="000000"/>
                <w:sz w:val="20"/>
                <w:szCs w:val="20"/>
              </w:rPr>
              <w:t>’</w:t>
            </w:r>
            <w:r w:rsidRPr="00A525BE">
              <w:rPr>
                <w:rFonts w:ascii="Arial" w:hAnsi="Arial"/>
                <w:color w:val="000000"/>
                <w:sz w:val="20"/>
                <w:szCs w:val="20"/>
              </w:rPr>
              <w:t>un tableau comme unité de mesure.</w:t>
            </w:r>
          </w:p>
        </w:tc>
      </w:tr>
      <w:tr w:rsidR="00CB2721" w:rsidRPr="00A525BE" w:rsidTr="00F47BD5">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Members</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Member datastructure</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Contient les renseignements relatifs aux membres.</w:t>
            </w:r>
          </w:p>
        </w:tc>
      </w:tr>
    </w:tbl>
    <w:p w:rsidR="00A4452C" w:rsidRPr="00A525BE" w:rsidRDefault="00A4452C" w:rsidP="00A525BE">
      <w:pPr>
        <w:pStyle w:val="Heading2"/>
        <w:rPr>
          <w:rFonts w:ascii="Arial" w:hAnsi="Arial" w:cs="Arial"/>
        </w:rPr>
      </w:pPr>
    </w:p>
    <w:p w:rsidR="00BA570F" w:rsidRPr="00A525BE" w:rsidRDefault="00BA570F" w:rsidP="00A525BE">
      <w:pPr>
        <w:pStyle w:val="Heading2"/>
        <w:keepNext/>
        <w:rPr>
          <w:rFonts w:ascii="Arial" w:hAnsi="Arial" w:cs="Arial"/>
        </w:rPr>
      </w:pPr>
      <w:bookmarkStart w:id="68" w:name="_Toc66371683"/>
      <w:bookmarkStart w:id="69" w:name="Members"/>
      <w:r w:rsidRPr="00A525BE">
        <w:rPr>
          <w:rFonts w:ascii="Arial" w:hAnsi="Arial"/>
        </w:rPr>
        <w:lastRenderedPageBreak/>
        <w:t>SDW – Structure de données – Membres</w:t>
      </w:r>
      <w:bookmarkEnd w:id="68"/>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9"/>
        <w:gridCol w:w="703"/>
        <w:gridCol w:w="5965"/>
      </w:tblGrid>
      <w:tr w:rsidR="00CB2721" w:rsidRPr="00A525BE" w:rsidTr="00AC1899">
        <w:trPr>
          <w:tblCellSpacing w:w="15" w:type="dxa"/>
        </w:trPr>
        <w:tc>
          <w:tcPr>
            <w:tcW w:w="0" w:type="auto"/>
            <w:vAlign w:val="center"/>
            <w:hideMark/>
          </w:tcPr>
          <w:bookmarkEnd w:id="69"/>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Nom du champ</w:t>
            </w:r>
          </w:p>
        </w:tc>
        <w:tc>
          <w:tcPr>
            <w:tcW w:w="0" w:type="auto"/>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Type</w:t>
            </w:r>
          </w:p>
        </w:tc>
        <w:tc>
          <w:tcPr>
            <w:tcW w:w="0" w:type="auto"/>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Commentaires</w:t>
            </w:r>
          </w:p>
        </w:tc>
      </w:tr>
      <w:tr w:rsidR="00CB2721" w:rsidRPr="00A525BE" w:rsidTr="00AC1899">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memberId</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Si la coordonnée est (p. ex. 1.1.1.36.1.0.0.0.0.0),</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le MemberID peut être 0, 1 ou 36.</w:t>
            </w:r>
          </w:p>
          <w:p w:rsidR="00CB2721" w:rsidRPr="00A525BE" w:rsidRDefault="00CB2721" w:rsidP="00A525BE">
            <w:pPr>
              <w:pStyle w:val="NormalWeb"/>
              <w:rPr>
                <w:rFonts w:ascii="Arial" w:hAnsi="Arial" w:cs="Arial"/>
                <w:color w:val="000000"/>
                <w:sz w:val="20"/>
                <w:szCs w:val="20"/>
              </w:rPr>
            </w:pPr>
          </w:p>
        </w:tc>
      </w:tr>
      <w:tr w:rsidR="00CB2721" w:rsidRPr="00A525BE" w:rsidTr="00AC1899">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parentMemberId</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Lien parent/enfant</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La valeur est nulle s</w:t>
            </w:r>
            <w:r w:rsidR="00A525BE" w:rsidRPr="00A525BE">
              <w:rPr>
                <w:rFonts w:ascii="Arial" w:hAnsi="Arial"/>
                <w:color w:val="000000"/>
                <w:sz w:val="20"/>
                <w:szCs w:val="20"/>
              </w:rPr>
              <w:t>’</w:t>
            </w:r>
            <w:r w:rsidRPr="00A525BE">
              <w:rPr>
                <w:rFonts w:ascii="Arial" w:hAnsi="Arial"/>
                <w:color w:val="000000"/>
                <w:sz w:val="20"/>
                <w:szCs w:val="20"/>
              </w:rPr>
              <w:t>il n</w:t>
            </w:r>
            <w:r w:rsidR="00A525BE" w:rsidRPr="00A525BE">
              <w:rPr>
                <w:rFonts w:ascii="Arial" w:hAnsi="Arial"/>
                <w:color w:val="000000"/>
                <w:sz w:val="20"/>
                <w:szCs w:val="20"/>
              </w:rPr>
              <w:t>’</w:t>
            </w:r>
            <w:r w:rsidRPr="00A525BE">
              <w:rPr>
                <w:rFonts w:ascii="Arial" w:hAnsi="Arial"/>
                <w:color w:val="000000"/>
                <w:sz w:val="20"/>
                <w:szCs w:val="20"/>
              </w:rPr>
              <w:t>y a pas de parent.</w:t>
            </w:r>
          </w:p>
          <w:p w:rsidR="00CB2721" w:rsidRPr="00A525BE" w:rsidRDefault="00CB2721" w:rsidP="00A525BE">
            <w:pPr>
              <w:pStyle w:val="NormalWeb"/>
              <w:rPr>
                <w:rFonts w:ascii="Arial" w:hAnsi="Arial" w:cs="Arial"/>
                <w:color w:val="000000"/>
                <w:sz w:val="20"/>
                <w:szCs w:val="20"/>
              </w:rPr>
            </w:pPr>
          </w:p>
        </w:tc>
      </w:tr>
      <w:tr w:rsidR="00CB2721" w:rsidRPr="00A525BE" w:rsidTr="00AC1899">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memberNameEn</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Nom du membre en anglais</w:t>
            </w:r>
          </w:p>
        </w:tc>
      </w:tr>
      <w:tr w:rsidR="00CB2721" w:rsidRPr="00A525BE" w:rsidTr="00AC1899">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memberNameFr</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Nom du membre en français</w:t>
            </w:r>
          </w:p>
        </w:tc>
      </w:tr>
      <w:tr w:rsidR="00CB2721" w:rsidRPr="00A525BE" w:rsidTr="00AC1899">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terminated</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Indique si le membre est terminé.</w:t>
            </w:r>
          </w:p>
          <w:p w:rsidR="00A525BE" w:rsidRPr="00A525BE" w:rsidRDefault="00CB2721" w:rsidP="00A525BE">
            <w:pPr>
              <w:pStyle w:val="NormalWeb"/>
              <w:rPr>
                <w:rFonts w:ascii="Arial" w:hAnsi="Arial"/>
                <w:color w:val="000000"/>
                <w:sz w:val="20"/>
                <w:szCs w:val="20"/>
              </w:rPr>
            </w:pPr>
            <w:r w:rsidRPr="00A525BE">
              <w:rPr>
                <w:rFonts w:ascii="Arial" w:hAnsi="Arial"/>
                <w:color w:val="000000"/>
                <w:sz w:val="20"/>
                <w:szCs w:val="20"/>
              </w:rPr>
              <w:t>Terminé</w:t>
            </w:r>
            <w:r w:rsidR="00A525BE" w:rsidRPr="00A525BE">
              <w:rPr>
                <w:rFonts w:ascii="Arial" w:hAnsi="Arial"/>
                <w:color w:val="000000"/>
                <w:sz w:val="20"/>
                <w:szCs w:val="20"/>
              </w:rPr>
              <w:t> :</w:t>
            </w:r>
            <w:r w:rsidRPr="00A525BE">
              <w:rPr>
                <w:rFonts w:ascii="Arial" w:hAnsi="Arial"/>
                <w:color w:val="000000"/>
                <w:sz w:val="20"/>
                <w:szCs w:val="20"/>
              </w:rPr>
              <w:t xml:space="preserve"> 0</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Non terminé</w:t>
            </w:r>
            <w:r w:rsidR="00A525BE" w:rsidRPr="00A525BE">
              <w:rPr>
                <w:rFonts w:ascii="Arial" w:hAnsi="Arial"/>
                <w:color w:val="000000"/>
                <w:sz w:val="20"/>
                <w:szCs w:val="20"/>
              </w:rPr>
              <w:t> :</w:t>
            </w:r>
            <w:r w:rsidRPr="00A525BE">
              <w:rPr>
                <w:rFonts w:ascii="Arial" w:hAnsi="Arial"/>
                <w:color w:val="000000"/>
                <w:sz w:val="20"/>
                <w:szCs w:val="20"/>
              </w:rPr>
              <w:t xml:space="preserve"> 1</w:t>
            </w:r>
          </w:p>
          <w:p w:rsidR="00CB2721" w:rsidRPr="00A525BE" w:rsidRDefault="00CB2721" w:rsidP="00A525BE">
            <w:pPr>
              <w:pStyle w:val="NormalWeb"/>
              <w:rPr>
                <w:rFonts w:ascii="Arial" w:hAnsi="Arial" w:cs="Arial"/>
                <w:color w:val="000000"/>
                <w:sz w:val="20"/>
                <w:szCs w:val="20"/>
              </w:rPr>
            </w:pPr>
          </w:p>
        </w:tc>
      </w:tr>
      <w:tr w:rsidR="00CB2721" w:rsidRPr="00A525BE" w:rsidTr="00AC1899">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classificationType</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Code du type de classification</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Il s</w:t>
            </w:r>
            <w:r w:rsidR="00A525BE" w:rsidRPr="00A525BE">
              <w:rPr>
                <w:rFonts w:ascii="Arial" w:hAnsi="Arial"/>
                <w:color w:val="000000"/>
                <w:sz w:val="20"/>
                <w:szCs w:val="20"/>
              </w:rPr>
              <w:t>’</w:t>
            </w:r>
            <w:r w:rsidRPr="00A525BE">
              <w:rPr>
                <w:rFonts w:ascii="Arial" w:hAnsi="Arial"/>
                <w:color w:val="000000"/>
                <w:sz w:val="20"/>
                <w:szCs w:val="20"/>
              </w:rPr>
              <w:t>agit d</w:t>
            </w:r>
            <w:r w:rsidR="00A525BE" w:rsidRPr="00A525BE">
              <w:rPr>
                <w:rFonts w:ascii="Arial" w:hAnsi="Arial"/>
                <w:color w:val="000000"/>
                <w:sz w:val="20"/>
                <w:szCs w:val="20"/>
              </w:rPr>
              <w:t>’</w:t>
            </w:r>
            <w:r w:rsidRPr="00A525BE">
              <w:rPr>
                <w:rFonts w:ascii="Arial" w:hAnsi="Arial"/>
                <w:color w:val="000000"/>
                <w:sz w:val="20"/>
                <w:szCs w:val="20"/>
              </w:rPr>
              <w:t>un code interne de Statistique Canada.</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Consultez l</w:t>
            </w:r>
            <w:r w:rsidR="00A525BE" w:rsidRPr="00A525BE">
              <w:rPr>
                <w:rFonts w:ascii="Arial" w:hAnsi="Arial"/>
                <w:color w:val="000000"/>
                <w:sz w:val="20"/>
                <w:szCs w:val="20"/>
              </w:rPr>
              <w:t>’</w:t>
            </w:r>
            <w:hyperlink w:anchor="CodesetsForclassificationType" w:history="1">
              <w:r w:rsidRPr="00A525BE">
                <w:rPr>
                  <w:rStyle w:val="Hyperlink"/>
                  <w:rFonts w:ascii="Arial" w:hAnsi="Arial"/>
                  <w:sz w:val="20"/>
                  <w:szCs w:val="20"/>
                </w:rPr>
                <w:t>annexe A</w:t>
              </w:r>
            </w:hyperlink>
            <w:r w:rsidRPr="00A525BE">
              <w:rPr>
                <w:rFonts w:ascii="Arial" w:hAnsi="Arial"/>
                <w:color w:val="000000"/>
                <w:sz w:val="20"/>
                <w:szCs w:val="20"/>
              </w:rPr>
              <w:t xml:space="preserve"> pour connaître la liste des valeurs possibles.</w:t>
            </w:r>
          </w:p>
        </w:tc>
      </w:tr>
      <w:tr w:rsidR="00CB2721" w:rsidRPr="00A525BE" w:rsidTr="00AC1899">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classificationCode</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Code de classification</w:t>
            </w:r>
          </w:p>
          <w:p w:rsidR="00CB2721" w:rsidRPr="00A525BE" w:rsidRDefault="00CB2721" w:rsidP="00A525BE">
            <w:pPr>
              <w:pStyle w:val="NormalWeb"/>
              <w:rPr>
                <w:rFonts w:ascii="Arial" w:hAnsi="Arial" w:cs="Arial"/>
                <w:color w:val="000000"/>
                <w:sz w:val="20"/>
                <w:szCs w:val="20"/>
              </w:rPr>
            </w:pPr>
          </w:p>
        </w:tc>
      </w:tr>
      <w:tr w:rsidR="00CB2721" w:rsidRPr="00A525BE" w:rsidTr="00AC1899">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vintage</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Date de référence (renseignements géographiques)</w:t>
            </w:r>
          </w:p>
          <w:p w:rsidR="00CB2721" w:rsidRPr="00A525BE" w:rsidRDefault="00CB2721" w:rsidP="00A525BE">
            <w:pPr>
              <w:pStyle w:val="NormalWeb"/>
              <w:rPr>
                <w:rFonts w:ascii="Arial" w:hAnsi="Arial" w:cs="Arial"/>
                <w:color w:val="000000"/>
                <w:sz w:val="20"/>
                <w:szCs w:val="20"/>
              </w:rPr>
            </w:pPr>
          </w:p>
        </w:tc>
      </w:tr>
      <w:tr w:rsidR="00CB2721" w:rsidRPr="00A525BE" w:rsidTr="00AC1899">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geoLevel</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Renseignements au niveau géographique</w:t>
            </w:r>
          </w:p>
          <w:p w:rsidR="00CB2721" w:rsidRPr="00A525BE" w:rsidRDefault="00CB2721" w:rsidP="00A525BE">
            <w:pPr>
              <w:pStyle w:val="NormalWeb"/>
              <w:rPr>
                <w:rFonts w:ascii="Arial" w:hAnsi="Arial" w:cs="Arial"/>
                <w:color w:val="000000"/>
                <w:sz w:val="20"/>
                <w:szCs w:val="20"/>
              </w:rPr>
            </w:pPr>
          </w:p>
        </w:tc>
      </w:tr>
      <w:tr w:rsidR="00CB2721" w:rsidRPr="00A525BE" w:rsidTr="00AC1899">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memberUomCode</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Codes de membre</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Consultez l</w:t>
            </w:r>
            <w:r w:rsidR="00A525BE" w:rsidRPr="00A525BE">
              <w:rPr>
                <w:rFonts w:ascii="Arial" w:hAnsi="Arial"/>
                <w:color w:val="000000"/>
                <w:sz w:val="20"/>
                <w:szCs w:val="20"/>
              </w:rPr>
              <w:t>’</w:t>
            </w:r>
            <w:hyperlink w:anchor="_Code_sets_for_7" w:history="1">
              <w:r w:rsidRPr="00A525BE">
                <w:rPr>
                  <w:rStyle w:val="Hyperlink"/>
                  <w:rFonts w:ascii="Arial" w:hAnsi="Arial"/>
                  <w:sz w:val="20"/>
                  <w:szCs w:val="20"/>
                </w:rPr>
                <w:t>annexe A</w:t>
              </w:r>
            </w:hyperlink>
            <w:r w:rsidRPr="00A525BE">
              <w:rPr>
                <w:rFonts w:ascii="Arial" w:hAnsi="Arial"/>
                <w:color w:val="000000"/>
                <w:sz w:val="20"/>
                <w:szCs w:val="20"/>
              </w:rPr>
              <w:t xml:space="preserve"> pour connaître la liste des valeurs possibles.</w:t>
            </w:r>
          </w:p>
        </w:tc>
      </w:tr>
    </w:tbl>
    <w:p w:rsidR="00BA6D99" w:rsidRPr="00A525BE" w:rsidRDefault="00BA6D99" w:rsidP="00A525BE">
      <w:pPr>
        <w:pStyle w:val="Heading1"/>
        <w:widowControl/>
        <w:rPr>
          <w:rFonts w:ascii="Arial" w:hAnsi="Arial" w:cs="Arial"/>
          <w:color w:val="000000"/>
          <w:sz w:val="40"/>
          <w:szCs w:val="40"/>
        </w:rPr>
      </w:pPr>
      <w:bookmarkStart w:id="70" w:name="Datapoint"/>
    </w:p>
    <w:p w:rsidR="00BA6D99" w:rsidRPr="00A525BE" w:rsidRDefault="00BA6D99" w:rsidP="00A525BE">
      <w:pPr>
        <w:pStyle w:val="Heading2"/>
        <w:keepNext/>
        <w:rPr>
          <w:rFonts w:ascii="Arial" w:hAnsi="Arial" w:cs="Arial"/>
        </w:rPr>
      </w:pPr>
      <w:bookmarkStart w:id="71" w:name="_Toc66371684"/>
      <w:r w:rsidRPr="00A525BE">
        <w:rPr>
          <w:rFonts w:ascii="Arial" w:hAnsi="Arial"/>
        </w:rPr>
        <w:t>SDW – Structure de données – État de réponse</w:t>
      </w:r>
      <w:bookmarkEnd w:id="71"/>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3"/>
        <w:gridCol w:w="703"/>
        <w:gridCol w:w="5965"/>
      </w:tblGrid>
      <w:tr w:rsidR="00BA6D99" w:rsidRPr="00A525BE" w:rsidTr="00D62A93">
        <w:trPr>
          <w:tblCellSpacing w:w="15" w:type="dxa"/>
        </w:trPr>
        <w:tc>
          <w:tcPr>
            <w:tcW w:w="0" w:type="auto"/>
            <w:vAlign w:val="center"/>
            <w:hideMark/>
          </w:tcPr>
          <w:p w:rsidR="00BA6D99" w:rsidRPr="00A525BE" w:rsidRDefault="00BA6D99"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Nom du champ</w:t>
            </w:r>
          </w:p>
        </w:tc>
        <w:tc>
          <w:tcPr>
            <w:tcW w:w="0" w:type="auto"/>
            <w:vAlign w:val="center"/>
            <w:hideMark/>
          </w:tcPr>
          <w:p w:rsidR="00BA6D99" w:rsidRPr="00A525BE" w:rsidRDefault="00BA6D99"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Type</w:t>
            </w:r>
          </w:p>
        </w:tc>
        <w:tc>
          <w:tcPr>
            <w:tcW w:w="0" w:type="auto"/>
            <w:vAlign w:val="center"/>
            <w:hideMark/>
          </w:tcPr>
          <w:p w:rsidR="00BA6D99" w:rsidRPr="00A525BE" w:rsidRDefault="00BA6D99"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Commentaires</w:t>
            </w:r>
          </w:p>
        </w:tc>
      </w:tr>
      <w:tr w:rsidR="00BA6D99" w:rsidRPr="00A525BE" w:rsidTr="00BA6D99">
        <w:trPr>
          <w:cantSplit/>
          <w:tblCellSpacing w:w="15" w:type="dxa"/>
        </w:trPr>
        <w:tc>
          <w:tcPr>
            <w:tcW w:w="0" w:type="auto"/>
            <w:vAlign w:val="center"/>
          </w:tcPr>
          <w:p w:rsidR="00BA6D99" w:rsidRPr="00017C32" w:rsidRDefault="00FF5A5B" w:rsidP="00A525BE">
            <w:pPr>
              <w:pStyle w:val="NormalWeb"/>
              <w:rPr>
                <w:rFonts w:ascii="Arial" w:hAnsi="Arial" w:cs="Arial"/>
                <w:color w:val="000000"/>
                <w:sz w:val="20"/>
                <w:szCs w:val="20"/>
              </w:rPr>
            </w:pPr>
            <w:r w:rsidRPr="00017C32">
              <w:rPr>
                <w:rFonts w:ascii="Arial" w:hAnsi="Arial"/>
                <w:color w:val="000000"/>
                <w:sz w:val="20"/>
                <w:szCs w:val="20"/>
              </w:rPr>
              <w:t>Status</w:t>
            </w:r>
          </w:p>
        </w:tc>
        <w:tc>
          <w:tcPr>
            <w:tcW w:w="0" w:type="auto"/>
            <w:vAlign w:val="center"/>
          </w:tcPr>
          <w:p w:rsidR="00BA6D99" w:rsidRPr="00017C32" w:rsidRDefault="00FF5A5B" w:rsidP="00A525BE">
            <w:pPr>
              <w:pStyle w:val="NormalWeb"/>
              <w:rPr>
                <w:rFonts w:ascii="Arial" w:hAnsi="Arial" w:cs="Arial"/>
                <w:color w:val="000000"/>
                <w:sz w:val="20"/>
                <w:szCs w:val="20"/>
              </w:rPr>
            </w:pPr>
            <w:r w:rsidRPr="00017C32">
              <w:rPr>
                <w:rFonts w:ascii="Arial" w:hAnsi="Arial"/>
                <w:color w:val="000000"/>
                <w:sz w:val="20"/>
                <w:szCs w:val="20"/>
              </w:rPr>
              <w:t>String</w:t>
            </w:r>
          </w:p>
        </w:tc>
        <w:tc>
          <w:tcPr>
            <w:tcW w:w="0" w:type="auto"/>
            <w:vAlign w:val="center"/>
          </w:tcPr>
          <w:p w:rsidR="008F0906" w:rsidRPr="00A525BE" w:rsidRDefault="008F0906" w:rsidP="00A525BE">
            <w:pPr>
              <w:pStyle w:val="NormalWeb"/>
              <w:rPr>
                <w:rFonts w:ascii="Arial" w:hAnsi="Arial" w:cs="Arial"/>
                <w:color w:val="000000"/>
                <w:sz w:val="20"/>
                <w:szCs w:val="20"/>
              </w:rPr>
            </w:pPr>
            <w:r w:rsidRPr="00A525BE">
              <w:rPr>
                <w:rFonts w:ascii="Arial" w:hAnsi="Arial"/>
                <w:color w:val="000000"/>
                <w:sz w:val="20"/>
                <w:szCs w:val="20"/>
              </w:rPr>
              <w:t>État de réponse</w:t>
            </w:r>
            <w:r w:rsidR="00A245E0">
              <w:rPr>
                <w:rFonts w:ascii="Arial" w:hAnsi="Arial"/>
                <w:color w:val="000000"/>
                <w:sz w:val="20"/>
                <w:szCs w:val="20"/>
              </w:rPr>
              <w:t xml:space="preserve"> pour la mé</w:t>
            </w:r>
            <w:r w:rsidR="007324A2">
              <w:rPr>
                <w:rFonts w:ascii="Arial" w:hAnsi="Arial"/>
                <w:color w:val="000000"/>
                <w:sz w:val="20"/>
                <w:szCs w:val="20"/>
              </w:rPr>
              <w:t>thode entiè</w:t>
            </w:r>
            <w:r w:rsidR="00A245E0">
              <w:rPr>
                <w:rFonts w:ascii="Arial" w:hAnsi="Arial"/>
                <w:color w:val="000000"/>
                <w:sz w:val="20"/>
                <w:szCs w:val="20"/>
              </w:rPr>
              <w:t>re</w:t>
            </w:r>
          </w:p>
          <w:p w:rsidR="00BA6D99" w:rsidRPr="00A525BE" w:rsidRDefault="00FF5A5B" w:rsidP="00A525BE">
            <w:pPr>
              <w:pStyle w:val="NormalWeb"/>
              <w:rPr>
                <w:rFonts w:ascii="Arial" w:hAnsi="Arial" w:cs="Arial"/>
                <w:color w:val="000000"/>
                <w:sz w:val="20"/>
                <w:szCs w:val="20"/>
              </w:rPr>
            </w:pPr>
            <w:r w:rsidRPr="00A525BE">
              <w:rPr>
                <w:rFonts w:ascii="Arial" w:hAnsi="Arial"/>
                <w:color w:val="000000"/>
                <w:sz w:val="20"/>
                <w:szCs w:val="20"/>
              </w:rPr>
              <w:t>Résultat</w:t>
            </w:r>
            <w:r w:rsidR="00A525BE" w:rsidRPr="00A525BE">
              <w:rPr>
                <w:rFonts w:ascii="Arial" w:hAnsi="Arial"/>
                <w:color w:val="000000"/>
                <w:sz w:val="20"/>
                <w:szCs w:val="20"/>
              </w:rPr>
              <w:t> :</w:t>
            </w:r>
            <w:r w:rsidRPr="00A525BE">
              <w:rPr>
                <w:rFonts w:ascii="Arial" w:hAnsi="Arial"/>
                <w:color w:val="000000"/>
                <w:sz w:val="20"/>
                <w:szCs w:val="20"/>
              </w:rPr>
              <w:t xml:space="preserve"> </w:t>
            </w:r>
            <w:r w:rsidR="00A245E0">
              <w:rPr>
                <w:rFonts w:ascii="Arial" w:hAnsi="Arial"/>
                <w:color w:val="000000"/>
                <w:sz w:val="20"/>
                <w:szCs w:val="20"/>
              </w:rPr>
              <w:t>SUCCESS</w:t>
            </w:r>
            <w:r w:rsidR="00A245E0" w:rsidRPr="00A525BE">
              <w:rPr>
                <w:rFonts w:ascii="Arial" w:hAnsi="Arial"/>
                <w:color w:val="000000"/>
                <w:sz w:val="20"/>
                <w:szCs w:val="20"/>
              </w:rPr>
              <w:t xml:space="preserve"> </w:t>
            </w:r>
            <w:r w:rsidRPr="00A525BE">
              <w:rPr>
                <w:rFonts w:ascii="Arial" w:hAnsi="Arial"/>
                <w:color w:val="000000"/>
                <w:sz w:val="20"/>
                <w:szCs w:val="20"/>
              </w:rPr>
              <w:t>(en cas de réussite).</w:t>
            </w:r>
          </w:p>
          <w:p w:rsidR="00FF5A5B" w:rsidRPr="00A525BE" w:rsidRDefault="00FF5A5B" w:rsidP="00527322">
            <w:pPr>
              <w:pStyle w:val="NormalWeb"/>
              <w:rPr>
                <w:rFonts w:ascii="Arial" w:hAnsi="Arial" w:cs="Arial"/>
                <w:color w:val="000000"/>
                <w:sz w:val="20"/>
                <w:szCs w:val="20"/>
              </w:rPr>
            </w:pPr>
            <w:r w:rsidRPr="00A525BE">
              <w:rPr>
                <w:rFonts w:ascii="Arial" w:hAnsi="Arial"/>
                <w:color w:val="000000"/>
                <w:sz w:val="20"/>
                <w:szCs w:val="20"/>
              </w:rPr>
              <w:t>Résultat</w:t>
            </w:r>
            <w:r w:rsidR="00A525BE" w:rsidRPr="00A525BE">
              <w:rPr>
                <w:rFonts w:ascii="Arial" w:hAnsi="Arial"/>
                <w:color w:val="000000"/>
                <w:sz w:val="20"/>
                <w:szCs w:val="20"/>
              </w:rPr>
              <w:t> :</w:t>
            </w:r>
            <w:r w:rsidRPr="00A525BE">
              <w:rPr>
                <w:rFonts w:ascii="Arial" w:hAnsi="Arial"/>
                <w:color w:val="000000"/>
                <w:sz w:val="20"/>
                <w:szCs w:val="20"/>
              </w:rPr>
              <w:t xml:space="preserve"> </w:t>
            </w:r>
            <w:r w:rsidR="00A245E0">
              <w:rPr>
                <w:rFonts w:ascii="Arial" w:hAnsi="Arial"/>
                <w:color w:val="000000"/>
                <w:sz w:val="20"/>
                <w:szCs w:val="20"/>
              </w:rPr>
              <w:t>FAILED</w:t>
            </w:r>
            <w:r w:rsidRPr="00A525BE">
              <w:rPr>
                <w:rFonts w:ascii="Arial" w:hAnsi="Arial"/>
                <w:color w:val="000000"/>
                <w:sz w:val="20"/>
                <w:szCs w:val="20"/>
              </w:rPr>
              <w:t xml:space="preserve"> (en cas d</w:t>
            </w:r>
            <w:r w:rsidR="00A525BE" w:rsidRPr="00A525BE">
              <w:rPr>
                <w:rFonts w:ascii="Arial" w:hAnsi="Arial"/>
                <w:color w:val="000000"/>
                <w:sz w:val="20"/>
                <w:szCs w:val="20"/>
              </w:rPr>
              <w:t>’</w:t>
            </w:r>
            <w:r w:rsidRPr="00A525BE">
              <w:rPr>
                <w:rFonts w:ascii="Arial" w:hAnsi="Arial"/>
                <w:color w:val="000000"/>
                <w:sz w:val="20"/>
                <w:szCs w:val="20"/>
              </w:rPr>
              <w:t>échec).</w:t>
            </w:r>
          </w:p>
        </w:tc>
      </w:tr>
      <w:tr w:rsidR="00A245E0" w:rsidRPr="00A525BE" w:rsidTr="00BA6D99">
        <w:trPr>
          <w:cantSplit/>
          <w:tblCellSpacing w:w="15" w:type="dxa"/>
        </w:trPr>
        <w:tc>
          <w:tcPr>
            <w:tcW w:w="0" w:type="auto"/>
            <w:vAlign w:val="center"/>
          </w:tcPr>
          <w:p w:rsidR="00A245E0" w:rsidRPr="00017C32" w:rsidRDefault="00A245E0" w:rsidP="00A525BE">
            <w:pPr>
              <w:pStyle w:val="NormalWeb"/>
              <w:rPr>
                <w:rFonts w:ascii="Arial" w:hAnsi="Arial"/>
                <w:color w:val="000000"/>
                <w:sz w:val="20"/>
                <w:szCs w:val="20"/>
              </w:rPr>
            </w:pPr>
            <w:r>
              <w:rPr>
                <w:rFonts w:ascii="Arial" w:hAnsi="Arial"/>
                <w:color w:val="000000"/>
                <w:sz w:val="20"/>
                <w:szCs w:val="20"/>
              </w:rPr>
              <w:t>responseStatusCode</w:t>
            </w:r>
          </w:p>
        </w:tc>
        <w:tc>
          <w:tcPr>
            <w:tcW w:w="0" w:type="auto"/>
            <w:vAlign w:val="center"/>
          </w:tcPr>
          <w:p w:rsidR="00A245E0" w:rsidRPr="00017C32" w:rsidRDefault="00A245E0" w:rsidP="00A525BE">
            <w:pPr>
              <w:pStyle w:val="NormalWeb"/>
              <w:rPr>
                <w:rFonts w:ascii="Arial" w:hAnsi="Arial"/>
                <w:color w:val="000000"/>
                <w:sz w:val="20"/>
                <w:szCs w:val="20"/>
              </w:rPr>
            </w:pPr>
            <w:r>
              <w:rPr>
                <w:rFonts w:ascii="Arial" w:hAnsi="Arial"/>
                <w:color w:val="000000"/>
                <w:sz w:val="20"/>
                <w:szCs w:val="20"/>
              </w:rPr>
              <w:t>Integer</w:t>
            </w:r>
          </w:p>
        </w:tc>
        <w:tc>
          <w:tcPr>
            <w:tcW w:w="0" w:type="auto"/>
            <w:vAlign w:val="center"/>
          </w:tcPr>
          <w:p w:rsidR="00A245E0" w:rsidRPr="00A525BE" w:rsidRDefault="00A245E0" w:rsidP="00A245E0">
            <w:pPr>
              <w:widowControl/>
              <w:rPr>
                <w:rFonts w:ascii="Arial" w:hAnsi="Arial" w:cs="Arial"/>
                <w:color w:val="000000"/>
                <w:sz w:val="20"/>
              </w:rPr>
            </w:pPr>
            <w:r w:rsidRPr="00A525BE">
              <w:rPr>
                <w:rFonts w:ascii="Arial" w:hAnsi="Arial"/>
                <w:color w:val="000000"/>
                <w:sz w:val="20"/>
              </w:rPr>
              <w:t>Codes d’état</w:t>
            </w:r>
            <w:r>
              <w:rPr>
                <w:rFonts w:ascii="Arial" w:hAnsi="Arial"/>
                <w:color w:val="000000"/>
                <w:sz w:val="20"/>
              </w:rPr>
              <w:t xml:space="preserve"> de réponse pour </w:t>
            </w:r>
            <w:r w:rsidR="007324A2">
              <w:rPr>
                <w:rFonts w:ascii="Arial" w:hAnsi="Arial"/>
                <w:color w:val="000000"/>
                <w:sz w:val="20"/>
              </w:rPr>
              <w:t xml:space="preserve">les </w:t>
            </w:r>
            <w:r>
              <w:rPr>
                <w:rFonts w:ascii="Arial" w:hAnsi="Arial"/>
                <w:color w:val="000000"/>
                <w:sz w:val="20"/>
              </w:rPr>
              <w:t>objets de donn</w:t>
            </w:r>
            <w:r w:rsidR="007324A2">
              <w:rPr>
                <w:rFonts w:ascii="Arial" w:hAnsi="Arial"/>
                <w:color w:val="000000"/>
                <w:sz w:val="20"/>
              </w:rPr>
              <w:t>ées individuels</w:t>
            </w:r>
            <w:r>
              <w:rPr>
                <w:rFonts w:ascii="Arial" w:hAnsi="Arial"/>
                <w:color w:val="000000"/>
                <w:sz w:val="20"/>
              </w:rPr>
              <w:t>.</w:t>
            </w:r>
          </w:p>
          <w:p w:rsidR="00A245E0" w:rsidRPr="00A525BE" w:rsidRDefault="00A245E0" w:rsidP="00A245E0">
            <w:pPr>
              <w:pStyle w:val="NormalWeb"/>
              <w:rPr>
                <w:rFonts w:ascii="Arial" w:hAnsi="Arial"/>
                <w:color w:val="000000"/>
                <w:sz w:val="20"/>
                <w:szCs w:val="20"/>
              </w:rPr>
            </w:pPr>
            <w:r w:rsidRPr="00A525BE">
              <w:rPr>
                <w:rFonts w:ascii="Arial" w:hAnsi="Arial"/>
                <w:color w:val="000000"/>
                <w:sz w:val="20"/>
              </w:rPr>
              <w:t>Consultez l’</w:t>
            </w:r>
            <w:hyperlink w:anchor="CodesetsForstatusCode" w:history="1">
              <w:r w:rsidRPr="00A525BE">
                <w:rPr>
                  <w:rStyle w:val="Hyperlink"/>
                  <w:rFonts w:ascii="Arial" w:hAnsi="Arial"/>
                  <w:sz w:val="20"/>
                </w:rPr>
                <w:t>annexe A</w:t>
              </w:r>
            </w:hyperlink>
            <w:r w:rsidRPr="00A525BE">
              <w:rPr>
                <w:rFonts w:ascii="Arial" w:hAnsi="Arial"/>
                <w:color w:val="000000"/>
                <w:sz w:val="20"/>
              </w:rPr>
              <w:t xml:space="preserve"> pour connaître la liste des valeurs possibles.</w:t>
            </w:r>
          </w:p>
        </w:tc>
      </w:tr>
    </w:tbl>
    <w:p w:rsidR="00BA6D99" w:rsidRPr="00A525BE" w:rsidRDefault="00BA6D99" w:rsidP="00A525BE">
      <w:pPr>
        <w:pStyle w:val="Heading2"/>
        <w:rPr>
          <w:rFonts w:ascii="Arial" w:hAnsi="Arial" w:cs="Arial"/>
        </w:rPr>
      </w:pPr>
    </w:p>
    <w:p w:rsidR="000E13FA" w:rsidRPr="00A525BE" w:rsidRDefault="000E13FA" w:rsidP="00A525BE">
      <w:pPr>
        <w:pStyle w:val="Heading2"/>
        <w:rPr>
          <w:rFonts w:ascii="Arial" w:hAnsi="Arial" w:cs="Arial"/>
        </w:rPr>
      </w:pPr>
    </w:p>
    <w:p w:rsidR="00531C26" w:rsidRPr="00A525BE" w:rsidRDefault="000E13FA" w:rsidP="00A525BE">
      <w:pPr>
        <w:pStyle w:val="Heading2"/>
        <w:keepNext/>
        <w:rPr>
          <w:rFonts w:ascii="Arial" w:hAnsi="Arial" w:cs="Arial"/>
        </w:rPr>
      </w:pPr>
      <w:r w:rsidRPr="00A525BE">
        <w:br w:type="page"/>
      </w:r>
      <w:bookmarkStart w:id="72" w:name="_Toc66371685"/>
      <w:r w:rsidRPr="00A525BE">
        <w:rPr>
          <w:rFonts w:ascii="Arial" w:hAnsi="Arial"/>
        </w:rPr>
        <w:lastRenderedPageBreak/>
        <w:t>SDW – Structure de données – Point de donnée</w:t>
      </w:r>
      <w:bookmarkEnd w:id="65"/>
      <w:bookmarkEnd w:id="72"/>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1"/>
        <w:gridCol w:w="714"/>
        <w:gridCol w:w="6895"/>
      </w:tblGrid>
      <w:tr w:rsidR="00CB2721" w:rsidRPr="00A525BE" w:rsidTr="000E13FA">
        <w:trPr>
          <w:tblCellSpacing w:w="15" w:type="dxa"/>
        </w:trPr>
        <w:tc>
          <w:tcPr>
            <w:tcW w:w="0" w:type="auto"/>
            <w:vAlign w:val="center"/>
            <w:hideMark/>
          </w:tcPr>
          <w:bookmarkEnd w:id="70"/>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Nom du champ</w:t>
            </w:r>
          </w:p>
        </w:tc>
        <w:tc>
          <w:tcPr>
            <w:tcW w:w="0" w:type="auto"/>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Type</w:t>
            </w:r>
          </w:p>
        </w:tc>
        <w:tc>
          <w:tcPr>
            <w:tcW w:w="0" w:type="auto"/>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Commentaires</w:t>
            </w: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Status</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État de réponse</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Résultat</w:t>
            </w:r>
            <w:r w:rsidR="00A525BE" w:rsidRPr="00A525BE">
              <w:rPr>
                <w:rFonts w:ascii="Arial" w:hAnsi="Arial"/>
                <w:color w:val="000000"/>
                <w:sz w:val="20"/>
                <w:szCs w:val="20"/>
              </w:rPr>
              <w:t> :</w:t>
            </w:r>
            <w:r w:rsidRPr="00A525BE">
              <w:rPr>
                <w:rFonts w:ascii="Arial" w:hAnsi="Arial"/>
                <w:color w:val="000000"/>
                <w:sz w:val="20"/>
                <w:szCs w:val="20"/>
              </w:rPr>
              <w:t xml:space="preserve"> </w:t>
            </w:r>
            <w:r w:rsidR="00901DDB" w:rsidRPr="00A525BE">
              <w:rPr>
                <w:rFonts w:ascii="Arial" w:hAnsi="Arial"/>
                <w:color w:val="000000"/>
                <w:sz w:val="20"/>
                <w:szCs w:val="20"/>
              </w:rPr>
              <w:t>S</w:t>
            </w:r>
            <w:r w:rsidR="00901DDB">
              <w:rPr>
                <w:rFonts w:ascii="Arial" w:hAnsi="Arial"/>
                <w:color w:val="000000"/>
                <w:sz w:val="20"/>
                <w:szCs w:val="20"/>
              </w:rPr>
              <w:t>UCCESS</w:t>
            </w:r>
            <w:r w:rsidR="00901DDB" w:rsidRPr="00A525BE">
              <w:rPr>
                <w:rFonts w:ascii="Arial" w:hAnsi="Arial"/>
                <w:color w:val="000000"/>
                <w:sz w:val="20"/>
                <w:szCs w:val="20"/>
              </w:rPr>
              <w:t xml:space="preserve"> </w:t>
            </w:r>
            <w:r w:rsidRPr="00A525BE">
              <w:rPr>
                <w:rFonts w:ascii="Arial" w:hAnsi="Arial"/>
                <w:color w:val="000000"/>
                <w:sz w:val="20"/>
                <w:szCs w:val="20"/>
              </w:rPr>
              <w:t>(en cas de réussite).</w:t>
            </w:r>
          </w:p>
          <w:p w:rsidR="00CB2721" w:rsidRPr="00A525BE" w:rsidRDefault="00CB2721">
            <w:pPr>
              <w:pStyle w:val="NormalWeb"/>
              <w:rPr>
                <w:rFonts w:ascii="Arial" w:hAnsi="Arial" w:cs="Arial"/>
                <w:sz w:val="20"/>
                <w:szCs w:val="20"/>
              </w:rPr>
            </w:pPr>
            <w:r w:rsidRPr="00A525BE">
              <w:rPr>
                <w:rFonts w:ascii="Arial" w:hAnsi="Arial"/>
                <w:color w:val="000000"/>
                <w:sz w:val="20"/>
                <w:szCs w:val="20"/>
              </w:rPr>
              <w:t>Résultat</w:t>
            </w:r>
            <w:r w:rsidR="00A525BE" w:rsidRPr="00A525BE">
              <w:rPr>
                <w:rFonts w:ascii="Arial" w:hAnsi="Arial"/>
                <w:color w:val="000000"/>
                <w:sz w:val="20"/>
                <w:szCs w:val="20"/>
              </w:rPr>
              <w:t> :</w:t>
            </w:r>
            <w:r w:rsidRPr="00A525BE">
              <w:rPr>
                <w:rFonts w:ascii="Arial" w:hAnsi="Arial"/>
                <w:color w:val="000000"/>
                <w:sz w:val="20"/>
                <w:szCs w:val="20"/>
              </w:rPr>
              <w:t xml:space="preserve"> </w:t>
            </w:r>
            <w:r w:rsidR="00901DDB">
              <w:rPr>
                <w:rFonts w:ascii="Arial" w:hAnsi="Arial"/>
                <w:color w:val="000000"/>
                <w:sz w:val="20"/>
                <w:szCs w:val="20"/>
              </w:rPr>
              <w:t xml:space="preserve">FAILED </w:t>
            </w:r>
            <w:r w:rsidRPr="00A525BE">
              <w:rPr>
                <w:rFonts w:ascii="Arial" w:hAnsi="Arial"/>
                <w:color w:val="000000"/>
                <w:sz w:val="20"/>
                <w:szCs w:val="20"/>
              </w:rPr>
              <w:t>(en cas d</w:t>
            </w:r>
            <w:r w:rsidR="00A525BE" w:rsidRPr="00A525BE">
              <w:rPr>
                <w:rFonts w:ascii="Arial" w:hAnsi="Arial"/>
                <w:color w:val="000000"/>
                <w:sz w:val="20"/>
                <w:szCs w:val="20"/>
              </w:rPr>
              <w:t>’</w:t>
            </w:r>
            <w:r w:rsidRPr="00A525BE">
              <w:rPr>
                <w:rFonts w:ascii="Arial" w:hAnsi="Arial"/>
                <w:color w:val="000000"/>
                <w:sz w:val="20"/>
                <w:szCs w:val="20"/>
              </w:rPr>
              <w:t>échec).</w:t>
            </w:r>
          </w:p>
        </w:tc>
      </w:tr>
      <w:tr w:rsidR="00CB2721" w:rsidRPr="00A525BE" w:rsidTr="000E13FA">
        <w:trPr>
          <w:cantSplit/>
          <w:tblCellSpacing w:w="15" w:type="dxa"/>
        </w:trPr>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productId</w:t>
            </w:r>
          </w:p>
        </w:tc>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Integer</w:t>
            </w:r>
          </w:p>
        </w:tc>
        <w:tc>
          <w:tcPr>
            <w:tcW w:w="0" w:type="auto"/>
            <w:vAlign w:val="center"/>
            <w:hideMark/>
          </w:tcPr>
          <w:p w:rsidR="00B072D9" w:rsidRPr="00A525BE" w:rsidRDefault="00B072D9" w:rsidP="00B072D9">
            <w:pPr>
              <w:pStyle w:val="NormalWeb"/>
              <w:rPr>
                <w:rFonts w:ascii="Arial" w:hAnsi="Arial" w:cs="Arial"/>
                <w:sz w:val="20"/>
                <w:szCs w:val="20"/>
              </w:rPr>
            </w:pPr>
            <w:r w:rsidRPr="00A525BE">
              <w:rPr>
                <w:rFonts w:ascii="Arial" w:hAnsi="Arial"/>
                <w:sz w:val="20"/>
                <w:szCs w:val="20"/>
              </w:rPr>
              <w:t>Identificateur de produit d’affichage par défaut</w:t>
            </w:r>
            <w:r>
              <w:rPr>
                <w:rFonts w:ascii="Arial" w:hAnsi="Arial"/>
                <w:sz w:val="20"/>
                <w:szCs w:val="20"/>
              </w:rPr>
              <w:t>/représentatif</w:t>
            </w:r>
            <w:r w:rsidRPr="00A525BE">
              <w:rPr>
                <w:rFonts w:ascii="Arial" w:hAnsi="Arial"/>
                <w:sz w:val="20"/>
                <w:szCs w:val="20"/>
              </w:rPr>
              <w:t xml:space="preserve"> </w:t>
            </w:r>
            <w:r>
              <w:rPr>
                <w:rFonts w:ascii="Arial" w:hAnsi="Arial"/>
                <w:sz w:val="20"/>
                <w:szCs w:val="20"/>
              </w:rPr>
              <w:t>d’</w:t>
            </w:r>
            <w:r w:rsidRPr="00A525BE">
              <w:rPr>
                <w:rFonts w:ascii="Arial" w:hAnsi="Arial"/>
                <w:sz w:val="20"/>
                <w:szCs w:val="20"/>
              </w:rPr>
              <w:t>un tableau :</w:t>
            </w:r>
          </w:p>
          <w:p w:rsidR="00873DE3" w:rsidRPr="00A525BE" w:rsidRDefault="00873DE3" w:rsidP="00A525BE">
            <w:pPr>
              <w:pStyle w:val="NormalWeb"/>
              <w:rPr>
                <w:rFonts w:ascii="Arial" w:hAnsi="Arial" w:cs="Arial"/>
                <w:sz w:val="20"/>
                <w:szCs w:val="20"/>
              </w:rPr>
            </w:pPr>
            <w:r w:rsidRPr="00A525BE">
              <w:rPr>
                <w:rFonts w:ascii="Arial" w:hAnsi="Arial"/>
                <w:sz w:val="20"/>
                <w:szCs w:val="20"/>
              </w:rPr>
              <w:t>Identifiant à 10 chiffres (</w:t>
            </w:r>
            <w:r w:rsidRPr="00A525BE">
              <w:rPr>
                <w:rFonts w:ascii="Arial" w:hAnsi="Arial"/>
                <w:color w:val="000000"/>
                <w:sz w:val="20"/>
                <w:szCs w:val="20"/>
              </w:rPr>
              <w:t xml:space="preserve">p. ex. </w:t>
            </w:r>
            <w:r w:rsidRPr="00A525BE">
              <w:rPr>
                <w:rFonts w:ascii="Arial" w:hAnsi="Arial"/>
                <w:sz w:val="20"/>
                <w:szCs w:val="20"/>
              </w:rPr>
              <w:t>1310008901)</w:t>
            </w:r>
          </w:p>
          <w:p w:rsidR="00873DE3" w:rsidRPr="00A525BE" w:rsidRDefault="00873DE3" w:rsidP="00A525BE">
            <w:pPr>
              <w:widowControl/>
              <w:spacing w:before="100" w:beforeAutospacing="1" w:after="100" w:afterAutospacing="1"/>
              <w:rPr>
                <w:rFonts w:ascii="Arial" w:hAnsi="Arial" w:cs="Arial"/>
                <w:sz w:val="20"/>
              </w:rPr>
            </w:pPr>
            <w:r w:rsidRPr="00A525BE">
              <w:rPr>
                <w:rFonts w:ascii="Arial" w:hAnsi="Arial"/>
                <w:sz w:val="20"/>
              </w:rPr>
              <w:t>Les deux premiers chiffres correspondent au sujet (p. ex. 13 = santé).</w:t>
            </w:r>
          </w:p>
          <w:p w:rsidR="00873DE3" w:rsidRPr="00A525BE" w:rsidRDefault="00873DE3" w:rsidP="00A525BE">
            <w:pPr>
              <w:widowControl/>
              <w:spacing w:before="100" w:beforeAutospacing="1" w:after="100" w:afterAutospacing="1"/>
              <w:rPr>
                <w:rFonts w:ascii="Arial" w:hAnsi="Arial" w:cs="Arial"/>
                <w:sz w:val="20"/>
              </w:rPr>
            </w:pPr>
            <w:r w:rsidRPr="00A525BE">
              <w:rPr>
                <w:rFonts w:ascii="Arial" w:hAnsi="Arial"/>
                <w:sz w:val="20"/>
              </w:rPr>
              <w:t>Les 3</w:t>
            </w:r>
            <w:r w:rsidRPr="00A525BE">
              <w:rPr>
                <w:rFonts w:ascii="Arial" w:hAnsi="Arial"/>
                <w:sz w:val="20"/>
                <w:vertAlign w:val="superscript"/>
              </w:rPr>
              <w:t>e</w:t>
            </w:r>
            <w:r w:rsidRPr="00A525BE">
              <w:rPr>
                <w:rFonts w:ascii="Arial" w:hAnsi="Arial"/>
                <w:sz w:val="20"/>
              </w:rPr>
              <w:t xml:space="preserve"> et 4</w:t>
            </w:r>
            <w:r w:rsidRPr="00A525BE">
              <w:rPr>
                <w:rFonts w:ascii="Arial" w:hAnsi="Arial"/>
                <w:sz w:val="20"/>
                <w:vertAlign w:val="superscript"/>
              </w:rPr>
              <w:t>e</w:t>
            </w:r>
            <w:r w:rsidRPr="00A525BE">
              <w:rPr>
                <w:rFonts w:ascii="Arial" w:hAnsi="Arial"/>
                <w:sz w:val="20"/>
              </w:rPr>
              <w:t> chiffres représentent le type de produit (</w:t>
            </w:r>
            <w:r w:rsidRPr="00A525BE">
              <w:rPr>
                <w:rFonts w:ascii="Arial" w:hAnsi="Arial"/>
                <w:color w:val="000000"/>
                <w:sz w:val="20"/>
              </w:rPr>
              <w:t xml:space="preserve">p. ex. </w:t>
            </w:r>
            <w:r w:rsidRPr="00A525BE">
              <w:rPr>
                <w:rFonts w:ascii="Arial" w:hAnsi="Arial"/>
                <w:sz w:val="20"/>
              </w:rPr>
              <w:t>10 = tableau/cube).</w:t>
            </w:r>
          </w:p>
          <w:p w:rsidR="00873DE3" w:rsidRPr="00A525BE" w:rsidRDefault="00873DE3" w:rsidP="00A525BE">
            <w:pPr>
              <w:widowControl/>
              <w:spacing w:before="100" w:beforeAutospacing="1" w:after="100" w:afterAutospacing="1"/>
              <w:rPr>
                <w:rFonts w:ascii="Arial" w:hAnsi="Arial" w:cs="Arial"/>
                <w:sz w:val="20"/>
              </w:rPr>
            </w:pPr>
            <w:r w:rsidRPr="00A525BE">
              <w:rPr>
                <w:rFonts w:ascii="Arial" w:hAnsi="Arial"/>
                <w:sz w:val="20"/>
              </w:rPr>
              <w:t>Du 5</w:t>
            </w:r>
            <w:r w:rsidRPr="00A525BE">
              <w:rPr>
                <w:rFonts w:ascii="Arial" w:hAnsi="Arial"/>
                <w:sz w:val="20"/>
                <w:vertAlign w:val="superscript"/>
              </w:rPr>
              <w:t>e</w:t>
            </w:r>
            <w:r w:rsidRPr="00A525BE">
              <w:rPr>
                <w:rFonts w:ascii="Arial" w:hAnsi="Arial"/>
                <w:sz w:val="20"/>
              </w:rPr>
              <w:t xml:space="preserve"> au 8</w:t>
            </w:r>
            <w:r w:rsidRPr="00A525BE">
              <w:rPr>
                <w:rFonts w:ascii="Arial" w:hAnsi="Arial"/>
                <w:sz w:val="20"/>
                <w:vertAlign w:val="superscript"/>
              </w:rPr>
              <w:t>e</w:t>
            </w:r>
            <w:r w:rsidRPr="00A525BE">
              <w:rPr>
                <w:rFonts w:ascii="Arial" w:hAnsi="Arial"/>
                <w:sz w:val="20"/>
              </w:rPr>
              <w:t> chiffre, il s</w:t>
            </w:r>
            <w:r w:rsidR="00A525BE" w:rsidRPr="00A525BE">
              <w:rPr>
                <w:rFonts w:ascii="Arial" w:hAnsi="Arial"/>
                <w:sz w:val="20"/>
              </w:rPr>
              <w:t>’</w:t>
            </w:r>
            <w:r w:rsidRPr="00A525BE">
              <w:rPr>
                <w:rFonts w:ascii="Arial" w:hAnsi="Arial"/>
                <w:sz w:val="20"/>
              </w:rPr>
              <w:t>agit des nombres séquentiels au sein du sujet (p. ex. 0089).</w:t>
            </w:r>
          </w:p>
          <w:p w:rsidR="00CB2721" w:rsidRPr="00A525BE" w:rsidRDefault="00873DE3" w:rsidP="00527322">
            <w:pPr>
              <w:pStyle w:val="NormalWeb"/>
              <w:rPr>
                <w:rFonts w:ascii="Arial" w:hAnsi="Arial" w:cs="Arial"/>
                <w:sz w:val="20"/>
              </w:rPr>
            </w:pPr>
            <w:r w:rsidRPr="00A525BE">
              <w:rPr>
                <w:rFonts w:ascii="Arial" w:hAnsi="Arial"/>
                <w:sz w:val="20"/>
              </w:rPr>
              <w:t>Les 9</w:t>
            </w:r>
            <w:r w:rsidRPr="00A525BE">
              <w:rPr>
                <w:rFonts w:ascii="Arial" w:hAnsi="Arial"/>
                <w:sz w:val="20"/>
                <w:vertAlign w:val="superscript"/>
              </w:rPr>
              <w:t>e</w:t>
            </w:r>
            <w:r w:rsidRPr="00A525BE">
              <w:rPr>
                <w:rFonts w:ascii="Arial" w:hAnsi="Arial"/>
                <w:sz w:val="20"/>
              </w:rPr>
              <w:t xml:space="preserve"> et 10</w:t>
            </w:r>
            <w:r w:rsidRPr="00A525BE">
              <w:rPr>
                <w:rFonts w:ascii="Arial" w:hAnsi="Arial"/>
                <w:sz w:val="20"/>
                <w:vertAlign w:val="superscript"/>
              </w:rPr>
              <w:t>e</w:t>
            </w:r>
            <w:r w:rsidRPr="00A525BE">
              <w:rPr>
                <w:rFonts w:ascii="Arial" w:hAnsi="Arial"/>
                <w:sz w:val="20"/>
              </w:rPr>
              <w:t> chiffres sont facultatifs et permettent d</w:t>
            </w:r>
            <w:r w:rsidR="00A525BE" w:rsidRPr="00A525BE">
              <w:rPr>
                <w:rFonts w:ascii="Arial" w:hAnsi="Arial"/>
                <w:sz w:val="20"/>
              </w:rPr>
              <w:t>’</w:t>
            </w:r>
            <w:r w:rsidRPr="00A525BE">
              <w:rPr>
                <w:rFonts w:ascii="Arial" w:hAnsi="Arial"/>
                <w:sz w:val="20"/>
              </w:rPr>
              <w:t>identifier l</w:t>
            </w:r>
            <w:r w:rsidR="00A525BE" w:rsidRPr="00A525BE">
              <w:rPr>
                <w:rFonts w:ascii="Arial" w:hAnsi="Arial"/>
                <w:sz w:val="20"/>
              </w:rPr>
              <w:t>’</w:t>
            </w:r>
            <w:r w:rsidRPr="00A525BE">
              <w:rPr>
                <w:rFonts w:ascii="Arial" w:hAnsi="Arial"/>
                <w:sz w:val="20"/>
              </w:rPr>
              <w:t>affichage simple d</w:t>
            </w:r>
            <w:r w:rsidR="00A525BE" w:rsidRPr="00A525BE">
              <w:rPr>
                <w:rFonts w:ascii="Arial" w:hAnsi="Arial"/>
                <w:sz w:val="20"/>
              </w:rPr>
              <w:t>’</w:t>
            </w:r>
            <w:r w:rsidRPr="00A525BE">
              <w:rPr>
                <w:rFonts w:ascii="Arial" w:hAnsi="Arial"/>
                <w:sz w:val="20"/>
              </w:rPr>
              <w:t>un tableau/cube (p. ex. 01).</w:t>
            </w:r>
          </w:p>
        </w:tc>
      </w:tr>
      <w:tr w:rsidR="00CB2721" w:rsidRPr="00A525BE" w:rsidTr="000E13FA">
        <w:trPr>
          <w:cantSplit/>
          <w:tblCellSpacing w:w="15" w:type="dxa"/>
        </w:trPr>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coordinate</w:t>
            </w:r>
          </w:p>
        </w:tc>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0" w:type="auto"/>
            <w:vAlign w:val="center"/>
            <w:hideMark/>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Concaténation des valeurs d</w:t>
            </w:r>
            <w:r w:rsidR="00A525BE" w:rsidRPr="00A525BE">
              <w:rPr>
                <w:rFonts w:ascii="Arial" w:hAnsi="Arial"/>
                <w:color w:val="000000"/>
                <w:sz w:val="20"/>
                <w:szCs w:val="20"/>
              </w:rPr>
              <w:t>’</w:t>
            </w:r>
            <w:r w:rsidRPr="00A525BE">
              <w:rPr>
                <w:rFonts w:ascii="Arial" w:hAnsi="Arial"/>
                <w:color w:val="000000"/>
                <w:sz w:val="20"/>
                <w:szCs w:val="20"/>
              </w:rPr>
              <w:t>identification des membres de chaque dimension (fait référence à la structure de données des métadonnées du tableau relativement aux informations sur les membres).</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Maximum de dix dimensions; longueur fixe.</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Une valeur par dimension (p. ex. 1.1.1.36.1.0.0.0.0.0).</w:t>
            </w:r>
          </w:p>
          <w:p w:rsidR="00CB2721" w:rsidRPr="00A525BE" w:rsidRDefault="00CB2721" w:rsidP="00A525BE">
            <w:pPr>
              <w:widowControl/>
              <w:rPr>
                <w:rFonts w:ascii="Arial" w:hAnsi="Arial" w:cs="Arial"/>
                <w:color w:val="000000"/>
                <w:sz w:val="20"/>
              </w:rPr>
            </w:pPr>
          </w:p>
        </w:tc>
      </w:tr>
      <w:tr w:rsidR="00CB2721" w:rsidRPr="00A525BE" w:rsidTr="000E13FA">
        <w:trPr>
          <w:cantSplit/>
          <w:tblCellSpacing w:w="15" w:type="dxa"/>
        </w:trPr>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vectorId</w:t>
            </w:r>
          </w:p>
        </w:tc>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hideMark/>
          </w:tcPr>
          <w:p w:rsidR="00CB2721" w:rsidRPr="00A525BE" w:rsidRDefault="00CB2721" w:rsidP="00A525BE">
            <w:pPr>
              <w:widowControl/>
              <w:rPr>
                <w:rFonts w:ascii="Arial" w:hAnsi="Arial" w:cs="Arial"/>
                <w:color w:val="000000"/>
                <w:sz w:val="20"/>
              </w:rPr>
            </w:pPr>
            <w:r w:rsidRPr="00A525BE">
              <w:rPr>
                <w:rFonts w:ascii="Arial" w:hAnsi="Arial"/>
                <w:color w:val="000000"/>
                <w:sz w:val="20"/>
              </w:rPr>
              <w:t>Numéro du vecteur</w:t>
            </w:r>
            <w:r w:rsidR="00A525BE" w:rsidRPr="00A525BE">
              <w:rPr>
                <w:rFonts w:ascii="Arial" w:hAnsi="Arial"/>
                <w:color w:val="000000"/>
                <w:sz w:val="20"/>
              </w:rPr>
              <w:t> :</w:t>
            </w:r>
            <w:r w:rsidRPr="00A525BE">
              <w:rPr>
                <w:rFonts w:ascii="Arial" w:hAnsi="Arial"/>
                <w:color w:val="000000"/>
                <w:sz w:val="20"/>
              </w:rPr>
              <w:t xml:space="preserve"> 10 chiffres maximum</w:t>
            </w:r>
          </w:p>
          <w:p w:rsidR="00CB2721" w:rsidRPr="00A525BE" w:rsidRDefault="00CB2721" w:rsidP="00A525BE">
            <w:pPr>
              <w:widowControl/>
              <w:rPr>
                <w:rFonts w:ascii="Arial" w:hAnsi="Arial" w:cs="Arial"/>
                <w:color w:val="000000"/>
                <w:sz w:val="20"/>
              </w:rPr>
            </w:pP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refPer</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0" w:type="auto"/>
            <w:vAlign w:val="center"/>
          </w:tcPr>
          <w:p w:rsidR="00CB2721" w:rsidRPr="00A525BE" w:rsidRDefault="00CB2721" w:rsidP="00A525BE">
            <w:pPr>
              <w:widowControl/>
              <w:rPr>
                <w:rFonts w:ascii="Arial" w:hAnsi="Arial" w:cs="Arial"/>
                <w:color w:val="000000"/>
                <w:sz w:val="20"/>
              </w:rPr>
            </w:pPr>
            <w:r w:rsidRPr="00A525BE">
              <w:rPr>
                <w:rFonts w:ascii="Arial" w:hAnsi="Arial"/>
                <w:color w:val="000000"/>
                <w:sz w:val="20"/>
              </w:rPr>
              <w:t xml:space="preserve">Période de référence de début. </w:t>
            </w:r>
            <w:r w:rsidR="007313CD" w:rsidRPr="007313CD">
              <w:rPr>
                <w:rFonts w:ascii="Arial" w:hAnsi="Arial"/>
                <w:color w:val="000000"/>
                <w:sz w:val="20"/>
              </w:rPr>
              <w:t>Contient la date normalisée</w:t>
            </w:r>
            <w:r w:rsidR="007313CD">
              <w:rPr>
                <w:rFonts w:ascii="Arial" w:hAnsi="Arial"/>
                <w:color w:val="000000"/>
                <w:sz w:val="20"/>
              </w:rPr>
              <w:t>.</w:t>
            </w:r>
          </w:p>
          <w:p w:rsidR="00CB2721" w:rsidRPr="00A525BE" w:rsidRDefault="00CB2721" w:rsidP="00A525BE">
            <w:pPr>
              <w:widowControl/>
              <w:rPr>
                <w:rFonts w:ascii="Arial" w:hAnsi="Arial" w:cs="Arial"/>
                <w:color w:val="000000"/>
                <w:sz w:val="20"/>
              </w:rPr>
            </w:pPr>
            <w:r w:rsidRPr="00A525BE">
              <w:rPr>
                <w:rFonts w:ascii="Arial" w:hAnsi="Arial"/>
                <w:color w:val="000000"/>
                <w:sz w:val="20"/>
              </w:rPr>
              <w:t>Exemple de format</w:t>
            </w:r>
            <w:r w:rsidR="00A525BE" w:rsidRPr="00A525BE">
              <w:rPr>
                <w:rFonts w:ascii="Arial" w:hAnsi="Arial"/>
                <w:color w:val="000000"/>
                <w:sz w:val="20"/>
              </w:rPr>
              <w:t> :</w:t>
            </w:r>
            <w:r w:rsidRPr="00A525BE">
              <w:rPr>
                <w:rFonts w:ascii="Arial" w:hAnsi="Arial"/>
                <w:color w:val="000000"/>
                <w:sz w:val="20"/>
              </w:rPr>
              <w:t xml:space="preserve"> AAAA-MM-JJ, si cela s</w:t>
            </w:r>
            <w:r w:rsidR="00A525BE" w:rsidRPr="00A525BE">
              <w:rPr>
                <w:rFonts w:ascii="Arial" w:hAnsi="Arial"/>
                <w:color w:val="000000"/>
                <w:sz w:val="20"/>
              </w:rPr>
              <w:t>’</w:t>
            </w:r>
            <w:r w:rsidRPr="00A525BE">
              <w:rPr>
                <w:rFonts w:ascii="Arial" w:hAnsi="Arial"/>
                <w:color w:val="000000"/>
                <w:sz w:val="20"/>
              </w:rPr>
              <w:t>applique.</w:t>
            </w:r>
          </w:p>
          <w:p w:rsidR="00CB2721" w:rsidRPr="00A525BE" w:rsidRDefault="00CB2721" w:rsidP="00A525BE">
            <w:pPr>
              <w:widowControl/>
              <w:rPr>
                <w:rFonts w:ascii="Arial" w:hAnsi="Arial" w:cs="Arial"/>
                <w:color w:val="000000"/>
                <w:sz w:val="20"/>
              </w:rPr>
            </w:pP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refPer2</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0" w:type="auto"/>
            <w:vAlign w:val="center"/>
          </w:tcPr>
          <w:p w:rsidR="00CB2721" w:rsidRPr="00A525BE" w:rsidRDefault="00CB2721" w:rsidP="00A525BE">
            <w:pPr>
              <w:widowControl/>
              <w:rPr>
                <w:rFonts w:ascii="Arial" w:hAnsi="Arial" w:cs="Arial"/>
                <w:color w:val="000000"/>
                <w:sz w:val="20"/>
              </w:rPr>
            </w:pPr>
            <w:r w:rsidRPr="00A525BE">
              <w:rPr>
                <w:rFonts w:ascii="Arial" w:hAnsi="Arial"/>
                <w:color w:val="000000"/>
                <w:sz w:val="20"/>
              </w:rPr>
              <w:t>Période de référence de fin;</w:t>
            </w:r>
            <w:r w:rsidR="007313CD">
              <w:rPr>
                <w:rFonts w:ascii="Arial" w:hAnsi="Arial"/>
                <w:color w:val="000000"/>
                <w:sz w:val="20"/>
              </w:rPr>
              <w:t xml:space="preserve"> </w:t>
            </w:r>
            <w:r w:rsidR="007313CD" w:rsidRPr="007313CD">
              <w:rPr>
                <w:rFonts w:ascii="Arial" w:hAnsi="Arial"/>
                <w:color w:val="000000"/>
                <w:sz w:val="20"/>
              </w:rPr>
              <w:t>Contient la date normalisée</w:t>
            </w:r>
          </w:p>
          <w:p w:rsidR="00CB2721" w:rsidRPr="00A525BE" w:rsidRDefault="00CB2721" w:rsidP="00A525BE">
            <w:pPr>
              <w:widowControl/>
              <w:rPr>
                <w:rFonts w:ascii="Arial" w:hAnsi="Arial" w:cs="Arial"/>
                <w:color w:val="000000"/>
                <w:sz w:val="20"/>
              </w:rPr>
            </w:pPr>
            <w:r w:rsidRPr="00A525BE">
              <w:rPr>
                <w:rFonts w:ascii="Arial" w:hAnsi="Arial"/>
                <w:color w:val="000000"/>
                <w:sz w:val="20"/>
              </w:rPr>
              <w:t>l</w:t>
            </w:r>
            <w:r w:rsidR="00A525BE" w:rsidRPr="00A525BE">
              <w:rPr>
                <w:rFonts w:ascii="Arial" w:hAnsi="Arial"/>
                <w:color w:val="000000"/>
                <w:sz w:val="20"/>
              </w:rPr>
              <w:t>’</w:t>
            </w:r>
            <w:r w:rsidRPr="00A525BE">
              <w:rPr>
                <w:rFonts w:ascii="Arial" w:hAnsi="Arial"/>
                <w:color w:val="000000"/>
                <w:sz w:val="20"/>
              </w:rPr>
              <w:t>année de fin d</w:t>
            </w:r>
            <w:r w:rsidR="00A525BE" w:rsidRPr="00A525BE">
              <w:rPr>
                <w:rFonts w:ascii="Arial" w:hAnsi="Arial"/>
                <w:color w:val="000000"/>
                <w:sz w:val="20"/>
              </w:rPr>
              <w:t>’</w:t>
            </w:r>
            <w:r w:rsidRPr="00A525BE">
              <w:rPr>
                <w:rFonts w:ascii="Arial" w:hAnsi="Arial"/>
                <w:color w:val="000000"/>
                <w:sz w:val="20"/>
              </w:rPr>
              <w:t>une période de référence annuelle fractionnée; utilisée pour les exercices ou les années scolaires.</w:t>
            </w:r>
          </w:p>
          <w:p w:rsidR="00CB2721" w:rsidRPr="00A525BE" w:rsidRDefault="00CB2721" w:rsidP="00A525BE">
            <w:pPr>
              <w:widowControl/>
              <w:rPr>
                <w:rFonts w:ascii="Arial" w:hAnsi="Arial" w:cs="Arial"/>
                <w:color w:val="000000"/>
                <w:sz w:val="20"/>
              </w:rPr>
            </w:pPr>
            <w:r w:rsidRPr="00A525BE">
              <w:rPr>
                <w:rFonts w:ascii="Arial" w:hAnsi="Arial"/>
                <w:color w:val="000000"/>
                <w:sz w:val="20"/>
              </w:rPr>
              <w:t>Doit être vide si la période de référence fractionnée ne s</w:t>
            </w:r>
            <w:r w:rsidR="00A525BE" w:rsidRPr="00A525BE">
              <w:rPr>
                <w:rFonts w:ascii="Arial" w:hAnsi="Arial"/>
                <w:color w:val="000000"/>
                <w:sz w:val="20"/>
              </w:rPr>
              <w:t>’</w:t>
            </w:r>
            <w:r w:rsidRPr="00A525BE">
              <w:rPr>
                <w:rFonts w:ascii="Arial" w:hAnsi="Arial"/>
                <w:color w:val="000000"/>
                <w:sz w:val="20"/>
              </w:rPr>
              <w:t>applique pas.</w:t>
            </w:r>
          </w:p>
          <w:p w:rsidR="00CB2721" w:rsidRPr="00A525BE" w:rsidRDefault="00CB2721" w:rsidP="00A525BE">
            <w:pPr>
              <w:widowControl/>
              <w:rPr>
                <w:rFonts w:ascii="Arial" w:hAnsi="Arial" w:cs="Arial"/>
                <w:color w:val="000000"/>
                <w:sz w:val="20"/>
              </w:rPr>
            </w:pPr>
          </w:p>
          <w:p w:rsidR="00CB2721" w:rsidRPr="00A525BE" w:rsidRDefault="00CB2721" w:rsidP="00A525BE">
            <w:pPr>
              <w:widowControl/>
              <w:rPr>
                <w:rFonts w:ascii="Arial" w:hAnsi="Arial" w:cs="Arial"/>
                <w:color w:val="000000"/>
                <w:sz w:val="20"/>
              </w:rPr>
            </w:pPr>
            <w:r w:rsidRPr="00A525BE">
              <w:rPr>
                <w:rFonts w:ascii="Arial" w:hAnsi="Arial"/>
                <w:color w:val="000000"/>
                <w:sz w:val="20"/>
              </w:rPr>
              <w:t>Exemple de format</w:t>
            </w:r>
            <w:r w:rsidR="00A525BE" w:rsidRPr="00A525BE">
              <w:rPr>
                <w:rFonts w:ascii="Arial" w:hAnsi="Arial"/>
                <w:color w:val="000000"/>
                <w:sz w:val="20"/>
              </w:rPr>
              <w:t> :</w:t>
            </w:r>
            <w:r w:rsidRPr="00A525BE">
              <w:rPr>
                <w:rFonts w:ascii="Arial" w:hAnsi="Arial"/>
                <w:color w:val="000000"/>
                <w:sz w:val="20"/>
              </w:rPr>
              <w:t xml:space="preserve"> AAAA-MM-JJ.</w:t>
            </w:r>
          </w:p>
          <w:p w:rsidR="00CB2721" w:rsidRPr="00A525BE" w:rsidRDefault="00CB2721" w:rsidP="00A525BE">
            <w:pPr>
              <w:widowControl/>
              <w:rPr>
                <w:rFonts w:ascii="Arial" w:hAnsi="Arial" w:cs="Arial"/>
                <w:color w:val="000000"/>
                <w:sz w:val="20"/>
              </w:rPr>
            </w:pPr>
          </w:p>
        </w:tc>
      </w:tr>
      <w:tr w:rsidR="007313CD" w:rsidRPr="00A525BE" w:rsidTr="000E13FA">
        <w:trPr>
          <w:cantSplit/>
          <w:tblCellSpacing w:w="15" w:type="dxa"/>
        </w:trPr>
        <w:tc>
          <w:tcPr>
            <w:tcW w:w="0" w:type="auto"/>
            <w:vAlign w:val="center"/>
          </w:tcPr>
          <w:p w:rsidR="007313CD" w:rsidRPr="00017C32" w:rsidRDefault="007313CD" w:rsidP="00A525BE">
            <w:pPr>
              <w:widowControl/>
              <w:rPr>
                <w:rFonts w:ascii="Arial" w:hAnsi="Arial"/>
                <w:color w:val="000000"/>
                <w:sz w:val="20"/>
              </w:rPr>
            </w:pPr>
            <w:r>
              <w:rPr>
                <w:rFonts w:ascii="Arial" w:hAnsi="Arial"/>
                <w:color w:val="000000"/>
                <w:sz w:val="20"/>
              </w:rPr>
              <w:t>refPerRaw</w:t>
            </w:r>
          </w:p>
        </w:tc>
        <w:tc>
          <w:tcPr>
            <w:tcW w:w="0" w:type="auto"/>
            <w:vAlign w:val="center"/>
          </w:tcPr>
          <w:p w:rsidR="007313CD" w:rsidRPr="00017C32" w:rsidRDefault="007313CD" w:rsidP="00A525BE">
            <w:pPr>
              <w:widowControl/>
              <w:rPr>
                <w:rFonts w:ascii="Arial" w:hAnsi="Arial"/>
                <w:color w:val="000000"/>
                <w:sz w:val="20"/>
              </w:rPr>
            </w:pPr>
            <w:r>
              <w:rPr>
                <w:rFonts w:ascii="Arial" w:hAnsi="Arial"/>
                <w:color w:val="000000"/>
                <w:sz w:val="20"/>
              </w:rPr>
              <w:t>String</w:t>
            </w:r>
          </w:p>
        </w:tc>
        <w:tc>
          <w:tcPr>
            <w:tcW w:w="0" w:type="auto"/>
            <w:vAlign w:val="center"/>
          </w:tcPr>
          <w:p w:rsidR="007313CD" w:rsidRPr="007313CD" w:rsidRDefault="007313CD" w:rsidP="007313CD">
            <w:pPr>
              <w:widowControl/>
              <w:rPr>
                <w:rFonts w:ascii="Arial" w:hAnsi="Arial"/>
                <w:color w:val="000000"/>
                <w:sz w:val="20"/>
              </w:rPr>
            </w:pPr>
            <w:r w:rsidRPr="007313CD">
              <w:rPr>
                <w:rFonts w:ascii="Arial" w:hAnsi="Arial"/>
                <w:color w:val="000000"/>
                <w:sz w:val="20"/>
              </w:rPr>
              <w:t>Période de référence de début. Contient la date originale brute.</w:t>
            </w:r>
          </w:p>
          <w:p w:rsidR="007313CD" w:rsidRPr="007313CD" w:rsidRDefault="007313CD" w:rsidP="007313CD">
            <w:pPr>
              <w:widowControl/>
              <w:rPr>
                <w:rFonts w:ascii="Arial" w:hAnsi="Arial"/>
                <w:color w:val="000000"/>
                <w:sz w:val="20"/>
              </w:rPr>
            </w:pPr>
            <w:r w:rsidRPr="007313CD">
              <w:rPr>
                <w:rFonts w:ascii="Arial" w:hAnsi="Arial"/>
                <w:color w:val="000000"/>
                <w:sz w:val="20"/>
              </w:rPr>
              <w:t>Exemple de format : AAAA-MM-JJ, si cela s’applique.</w:t>
            </w:r>
          </w:p>
          <w:p w:rsidR="007313CD" w:rsidRPr="00A525BE" w:rsidRDefault="007313CD" w:rsidP="00A525BE">
            <w:pPr>
              <w:widowControl/>
              <w:rPr>
                <w:rFonts w:ascii="Arial" w:hAnsi="Arial"/>
                <w:color w:val="000000"/>
                <w:sz w:val="20"/>
              </w:rPr>
            </w:pPr>
          </w:p>
        </w:tc>
      </w:tr>
      <w:tr w:rsidR="007313CD" w:rsidRPr="00A525BE" w:rsidTr="000E13FA">
        <w:trPr>
          <w:cantSplit/>
          <w:tblCellSpacing w:w="15" w:type="dxa"/>
        </w:trPr>
        <w:tc>
          <w:tcPr>
            <w:tcW w:w="0" w:type="auto"/>
            <w:vAlign w:val="center"/>
          </w:tcPr>
          <w:p w:rsidR="007313CD" w:rsidRPr="00017C32" w:rsidRDefault="007313CD" w:rsidP="00A525BE">
            <w:pPr>
              <w:widowControl/>
              <w:rPr>
                <w:rFonts w:ascii="Arial" w:hAnsi="Arial"/>
                <w:color w:val="000000"/>
                <w:sz w:val="20"/>
              </w:rPr>
            </w:pPr>
            <w:r>
              <w:rPr>
                <w:rFonts w:ascii="Arial" w:hAnsi="Arial"/>
                <w:color w:val="000000"/>
                <w:sz w:val="20"/>
              </w:rPr>
              <w:lastRenderedPageBreak/>
              <w:t>refPerRaw2</w:t>
            </w:r>
          </w:p>
        </w:tc>
        <w:tc>
          <w:tcPr>
            <w:tcW w:w="0" w:type="auto"/>
            <w:vAlign w:val="center"/>
          </w:tcPr>
          <w:p w:rsidR="007313CD" w:rsidRPr="00017C32" w:rsidRDefault="007313CD" w:rsidP="00A525BE">
            <w:pPr>
              <w:widowControl/>
              <w:rPr>
                <w:rFonts w:ascii="Arial" w:hAnsi="Arial"/>
                <w:color w:val="000000"/>
                <w:sz w:val="20"/>
              </w:rPr>
            </w:pPr>
            <w:r>
              <w:rPr>
                <w:rFonts w:ascii="Arial" w:hAnsi="Arial"/>
                <w:color w:val="000000"/>
                <w:sz w:val="20"/>
              </w:rPr>
              <w:t>String</w:t>
            </w:r>
          </w:p>
        </w:tc>
        <w:tc>
          <w:tcPr>
            <w:tcW w:w="0" w:type="auto"/>
            <w:vAlign w:val="center"/>
          </w:tcPr>
          <w:p w:rsidR="007313CD" w:rsidRPr="00A525BE" w:rsidRDefault="007313CD" w:rsidP="007313CD">
            <w:pPr>
              <w:widowControl/>
              <w:rPr>
                <w:rFonts w:ascii="Arial" w:hAnsi="Arial" w:cs="Arial"/>
                <w:color w:val="000000"/>
                <w:sz w:val="20"/>
              </w:rPr>
            </w:pPr>
            <w:r w:rsidRPr="00A525BE">
              <w:rPr>
                <w:rFonts w:ascii="Arial" w:hAnsi="Arial"/>
                <w:color w:val="000000"/>
                <w:sz w:val="20"/>
              </w:rPr>
              <w:t>Période de référence de fin;</w:t>
            </w:r>
            <w:r>
              <w:rPr>
                <w:rFonts w:ascii="Arial" w:hAnsi="Arial"/>
                <w:color w:val="000000"/>
                <w:sz w:val="20"/>
              </w:rPr>
              <w:t xml:space="preserve"> </w:t>
            </w:r>
            <w:r w:rsidRPr="007313CD">
              <w:rPr>
                <w:rFonts w:ascii="Arial" w:hAnsi="Arial"/>
                <w:color w:val="000000"/>
                <w:sz w:val="20"/>
              </w:rPr>
              <w:t>Contient la date originale brute.</w:t>
            </w:r>
          </w:p>
          <w:p w:rsidR="007313CD" w:rsidRPr="00A525BE" w:rsidRDefault="007313CD" w:rsidP="007313CD">
            <w:pPr>
              <w:widowControl/>
              <w:rPr>
                <w:rFonts w:ascii="Arial" w:hAnsi="Arial" w:cs="Arial"/>
                <w:color w:val="000000"/>
                <w:sz w:val="20"/>
              </w:rPr>
            </w:pPr>
            <w:r w:rsidRPr="00A525BE">
              <w:rPr>
                <w:rFonts w:ascii="Arial" w:hAnsi="Arial"/>
                <w:color w:val="000000"/>
                <w:sz w:val="20"/>
              </w:rPr>
              <w:t>l’année de fin d’une période de référence annuelle fractionnée; utilisée pour les exercices ou les années scolaires.</w:t>
            </w:r>
          </w:p>
          <w:p w:rsidR="007313CD" w:rsidRPr="00A525BE" w:rsidRDefault="007313CD" w:rsidP="007313CD">
            <w:pPr>
              <w:widowControl/>
              <w:rPr>
                <w:rFonts w:ascii="Arial" w:hAnsi="Arial" w:cs="Arial"/>
                <w:color w:val="000000"/>
                <w:sz w:val="20"/>
              </w:rPr>
            </w:pPr>
            <w:r w:rsidRPr="00A525BE">
              <w:rPr>
                <w:rFonts w:ascii="Arial" w:hAnsi="Arial"/>
                <w:color w:val="000000"/>
                <w:sz w:val="20"/>
              </w:rPr>
              <w:t>Doit être vide si la période de référence fractionnée ne s’applique pas.</w:t>
            </w:r>
          </w:p>
          <w:p w:rsidR="007313CD" w:rsidRPr="00A525BE" w:rsidRDefault="007313CD" w:rsidP="007313CD">
            <w:pPr>
              <w:widowControl/>
              <w:rPr>
                <w:rFonts w:ascii="Arial" w:hAnsi="Arial" w:cs="Arial"/>
                <w:color w:val="000000"/>
                <w:sz w:val="20"/>
              </w:rPr>
            </w:pPr>
          </w:p>
          <w:p w:rsidR="007313CD" w:rsidRPr="00A525BE" w:rsidRDefault="007313CD" w:rsidP="007313CD">
            <w:pPr>
              <w:widowControl/>
              <w:rPr>
                <w:rFonts w:ascii="Arial" w:hAnsi="Arial" w:cs="Arial"/>
                <w:color w:val="000000"/>
                <w:sz w:val="20"/>
              </w:rPr>
            </w:pPr>
            <w:r w:rsidRPr="00A525BE">
              <w:rPr>
                <w:rFonts w:ascii="Arial" w:hAnsi="Arial"/>
                <w:color w:val="000000"/>
                <w:sz w:val="20"/>
              </w:rPr>
              <w:t>Exemple de format : AAAA-MM-JJ.</w:t>
            </w:r>
          </w:p>
          <w:p w:rsidR="007313CD" w:rsidRPr="00A525BE" w:rsidRDefault="007313CD" w:rsidP="00A525BE">
            <w:pPr>
              <w:widowControl/>
              <w:rPr>
                <w:rFonts w:ascii="Arial" w:hAnsi="Arial"/>
                <w:color w:val="000000"/>
                <w:sz w:val="20"/>
              </w:rPr>
            </w:pP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symbolCode</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widowControl/>
              <w:rPr>
                <w:rFonts w:ascii="Arial" w:hAnsi="Arial" w:cs="Arial"/>
                <w:color w:val="000000"/>
                <w:sz w:val="20"/>
              </w:rPr>
            </w:pPr>
            <w:r w:rsidRPr="00A525BE">
              <w:rPr>
                <w:rFonts w:ascii="Arial" w:hAnsi="Arial"/>
                <w:color w:val="000000"/>
                <w:sz w:val="20"/>
              </w:rPr>
              <w:t>Codes de symbole</w:t>
            </w:r>
          </w:p>
          <w:p w:rsidR="00CB2721" w:rsidRPr="00A525BE" w:rsidRDefault="00CB2721" w:rsidP="00A525BE">
            <w:pPr>
              <w:widowControl/>
              <w:rPr>
                <w:rFonts w:ascii="Arial" w:hAnsi="Arial" w:cs="Arial"/>
                <w:color w:val="000000"/>
                <w:sz w:val="20"/>
              </w:rPr>
            </w:pPr>
            <w:r w:rsidRPr="00A525BE">
              <w:rPr>
                <w:rFonts w:ascii="Arial" w:hAnsi="Arial"/>
                <w:color w:val="000000"/>
                <w:sz w:val="20"/>
              </w:rPr>
              <w:t>Consultez l</w:t>
            </w:r>
            <w:r w:rsidR="00A525BE" w:rsidRPr="00A525BE">
              <w:rPr>
                <w:rFonts w:ascii="Arial" w:hAnsi="Arial"/>
                <w:color w:val="000000"/>
                <w:sz w:val="20"/>
              </w:rPr>
              <w:t>’</w:t>
            </w:r>
            <w:hyperlink w:anchor="CodesetsForsymbolCode" w:history="1">
              <w:r w:rsidRPr="00A525BE">
                <w:rPr>
                  <w:rStyle w:val="Hyperlink"/>
                  <w:rFonts w:ascii="Arial" w:hAnsi="Arial"/>
                  <w:sz w:val="20"/>
                </w:rPr>
                <w:t>annexe A</w:t>
              </w:r>
            </w:hyperlink>
            <w:r w:rsidRPr="00A525BE">
              <w:rPr>
                <w:rFonts w:ascii="Arial" w:hAnsi="Arial"/>
                <w:color w:val="000000"/>
                <w:sz w:val="20"/>
              </w:rPr>
              <w:t xml:space="preserve"> pour connaître la liste des valeurs possibles.</w:t>
            </w: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statusCode</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widowControl/>
              <w:rPr>
                <w:rFonts w:ascii="Arial" w:hAnsi="Arial" w:cs="Arial"/>
                <w:color w:val="000000"/>
                <w:sz w:val="20"/>
              </w:rPr>
            </w:pPr>
            <w:r w:rsidRPr="00A525BE">
              <w:rPr>
                <w:rFonts w:ascii="Arial" w:hAnsi="Arial"/>
                <w:color w:val="000000"/>
                <w:sz w:val="20"/>
              </w:rPr>
              <w:t>Codes d</w:t>
            </w:r>
            <w:r w:rsidR="00A525BE" w:rsidRPr="00A525BE">
              <w:rPr>
                <w:rFonts w:ascii="Arial" w:hAnsi="Arial"/>
                <w:color w:val="000000"/>
                <w:sz w:val="20"/>
              </w:rPr>
              <w:t>’</w:t>
            </w:r>
            <w:r w:rsidRPr="00A525BE">
              <w:rPr>
                <w:rFonts w:ascii="Arial" w:hAnsi="Arial"/>
                <w:color w:val="000000"/>
                <w:sz w:val="20"/>
              </w:rPr>
              <w:t>état</w:t>
            </w:r>
          </w:p>
          <w:p w:rsidR="00CB2721" w:rsidRPr="00A525BE" w:rsidRDefault="00CB2721" w:rsidP="00A525BE">
            <w:pPr>
              <w:widowControl/>
              <w:rPr>
                <w:rFonts w:ascii="Arial" w:hAnsi="Arial" w:cs="Arial"/>
                <w:color w:val="000000"/>
                <w:sz w:val="20"/>
              </w:rPr>
            </w:pPr>
            <w:r w:rsidRPr="00A525BE">
              <w:rPr>
                <w:rFonts w:ascii="Arial" w:hAnsi="Arial"/>
                <w:color w:val="000000"/>
                <w:sz w:val="20"/>
              </w:rPr>
              <w:t>Consultez l</w:t>
            </w:r>
            <w:r w:rsidR="00A525BE" w:rsidRPr="00A525BE">
              <w:rPr>
                <w:rFonts w:ascii="Arial" w:hAnsi="Arial"/>
                <w:color w:val="000000"/>
                <w:sz w:val="20"/>
              </w:rPr>
              <w:t>’</w:t>
            </w:r>
            <w:hyperlink w:anchor="CodesetsForstatusCode" w:history="1">
              <w:r w:rsidRPr="00A525BE">
                <w:rPr>
                  <w:rStyle w:val="Hyperlink"/>
                  <w:rFonts w:ascii="Arial" w:hAnsi="Arial"/>
                  <w:sz w:val="20"/>
                </w:rPr>
                <w:t>annexe A</w:t>
              </w:r>
            </w:hyperlink>
            <w:r w:rsidRPr="00A525BE">
              <w:rPr>
                <w:rFonts w:ascii="Arial" w:hAnsi="Arial"/>
                <w:color w:val="000000"/>
                <w:sz w:val="20"/>
              </w:rPr>
              <w:t xml:space="preserve"> pour connaître la liste des valeurs possibles.</w:t>
            </w: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securityLevelCode</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widowControl/>
              <w:rPr>
                <w:rFonts w:ascii="Arial" w:hAnsi="Arial" w:cs="Arial"/>
                <w:color w:val="000000"/>
                <w:sz w:val="20"/>
              </w:rPr>
            </w:pPr>
            <w:r w:rsidRPr="00A525BE">
              <w:rPr>
                <w:rFonts w:ascii="Arial" w:hAnsi="Arial"/>
                <w:color w:val="000000"/>
                <w:sz w:val="20"/>
              </w:rPr>
              <w:t>Codes de niveau de sécurité</w:t>
            </w:r>
          </w:p>
          <w:p w:rsidR="00CB2721" w:rsidRPr="00A525BE" w:rsidRDefault="00CB2721" w:rsidP="00A525BE">
            <w:pPr>
              <w:widowControl/>
              <w:rPr>
                <w:rFonts w:ascii="Arial" w:hAnsi="Arial" w:cs="Arial"/>
                <w:color w:val="000000"/>
                <w:sz w:val="20"/>
              </w:rPr>
            </w:pPr>
            <w:r w:rsidRPr="00A525BE">
              <w:rPr>
                <w:rFonts w:ascii="Arial" w:hAnsi="Arial"/>
                <w:color w:val="000000"/>
                <w:sz w:val="20"/>
              </w:rPr>
              <w:t>Désigne le type d</w:t>
            </w:r>
            <w:r w:rsidR="00A525BE" w:rsidRPr="00A525BE">
              <w:rPr>
                <w:rFonts w:ascii="Arial" w:hAnsi="Arial"/>
                <w:color w:val="000000"/>
                <w:sz w:val="20"/>
              </w:rPr>
              <w:t>’</w:t>
            </w:r>
            <w:r w:rsidRPr="00A525BE">
              <w:rPr>
                <w:rFonts w:ascii="Arial" w:hAnsi="Arial"/>
                <w:color w:val="000000"/>
                <w:sz w:val="20"/>
              </w:rPr>
              <w:t>accès aux données accordé aux utilisateurs (c.-à-d. public ou sécurisé).</w:t>
            </w:r>
          </w:p>
          <w:p w:rsidR="00CB2721" w:rsidRPr="00A525BE" w:rsidRDefault="00CB2721" w:rsidP="00A525BE">
            <w:pPr>
              <w:widowControl/>
              <w:rPr>
                <w:rFonts w:ascii="Arial" w:hAnsi="Arial" w:cs="Arial"/>
                <w:color w:val="000000"/>
                <w:sz w:val="20"/>
              </w:rPr>
            </w:pPr>
            <w:r w:rsidRPr="00A525BE">
              <w:rPr>
                <w:rFonts w:ascii="Arial" w:hAnsi="Arial"/>
                <w:color w:val="000000"/>
                <w:sz w:val="20"/>
              </w:rPr>
              <w:t xml:space="preserve">On peut supprimer des points de données (c.-à-d. protégé) pour satisfaire aux exigences de confidentialité de la </w:t>
            </w:r>
            <w:r w:rsidRPr="00A525BE">
              <w:rPr>
                <w:rFonts w:ascii="Arial" w:hAnsi="Arial"/>
                <w:i/>
                <w:color w:val="000000"/>
                <w:sz w:val="20"/>
              </w:rPr>
              <w:t>Loi sur la statistique</w:t>
            </w:r>
            <w:r w:rsidRPr="00A525BE">
              <w:rPr>
                <w:rFonts w:ascii="Arial" w:hAnsi="Arial"/>
                <w:color w:val="000000"/>
                <w:sz w:val="20"/>
              </w:rPr>
              <w:t>.</w:t>
            </w:r>
          </w:p>
          <w:p w:rsidR="00CB2721" w:rsidRPr="00A525BE" w:rsidRDefault="00CB2721" w:rsidP="00A525BE">
            <w:pPr>
              <w:widowControl/>
              <w:rPr>
                <w:rFonts w:ascii="Arial" w:hAnsi="Arial" w:cs="Arial"/>
                <w:color w:val="000000"/>
                <w:sz w:val="20"/>
              </w:rPr>
            </w:pPr>
            <w:r w:rsidRPr="00A525BE">
              <w:rPr>
                <w:rFonts w:ascii="Arial" w:hAnsi="Arial"/>
                <w:color w:val="000000"/>
                <w:sz w:val="20"/>
              </w:rPr>
              <w:t>Consultez l</w:t>
            </w:r>
            <w:r w:rsidR="00A525BE" w:rsidRPr="00A525BE">
              <w:rPr>
                <w:rFonts w:ascii="Arial" w:hAnsi="Arial"/>
                <w:color w:val="000000"/>
                <w:sz w:val="20"/>
              </w:rPr>
              <w:t>’</w:t>
            </w:r>
            <w:hyperlink w:anchor="_Code_sets_for_2" w:history="1">
              <w:r w:rsidRPr="00A525BE">
                <w:rPr>
                  <w:rStyle w:val="Hyperlink"/>
                  <w:rFonts w:ascii="Arial" w:hAnsi="Arial"/>
                  <w:sz w:val="20"/>
                </w:rPr>
                <w:t>annexe A</w:t>
              </w:r>
            </w:hyperlink>
            <w:r w:rsidRPr="00A525BE">
              <w:rPr>
                <w:rFonts w:ascii="Arial" w:hAnsi="Arial"/>
                <w:color w:val="000000"/>
                <w:sz w:val="20"/>
              </w:rPr>
              <w:t xml:space="preserve"> pour connaître la liste des valeurs possibles.</w:t>
            </w: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value</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Double</w:t>
            </w:r>
          </w:p>
        </w:tc>
        <w:tc>
          <w:tcPr>
            <w:tcW w:w="0" w:type="auto"/>
            <w:vAlign w:val="center"/>
          </w:tcPr>
          <w:p w:rsidR="00CB2721" w:rsidRPr="00A525BE" w:rsidRDefault="00CB2721" w:rsidP="00A525BE">
            <w:pPr>
              <w:widowControl/>
              <w:rPr>
                <w:rFonts w:ascii="Arial" w:hAnsi="Arial" w:cs="Arial"/>
                <w:color w:val="000000"/>
                <w:sz w:val="20"/>
              </w:rPr>
            </w:pPr>
            <w:r w:rsidRPr="00A525BE">
              <w:rPr>
                <w:rFonts w:ascii="Arial" w:hAnsi="Arial"/>
                <w:color w:val="000000"/>
                <w:sz w:val="20"/>
              </w:rPr>
              <w:t>Valeur du point de donnée</w:t>
            </w:r>
            <w:r w:rsidR="00A525BE" w:rsidRPr="00A525BE">
              <w:rPr>
                <w:rFonts w:ascii="Arial" w:hAnsi="Arial"/>
                <w:color w:val="000000"/>
                <w:sz w:val="20"/>
              </w:rPr>
              <w:t> :</w:t>
            </w:r>
            <w:r w:rsidRPr="00A525BE">
              <w:rPr>
                <w:rFonts w:ascii="Arial" w:hAnsi="Arial"/>
                <w:color w:val="000000"/>
                <w:sz w:val="20"/>
              </w:rPr>
              <w:t xml:space="preserve"> décimale appliquée à la valeur.</w:t>
            </w:r>
          </w:p>
          <w:p w:rsidR="00CB2721" w:rsidRPr="00A525BE" w:rsidRDefault="00CB2721" w:rsidP="00A525BE">
            <w:pPr>
              <w:widowControl/>
              <w:rPr>
                <w:rFonts w:ascii="Arial" w:hAnsi="Arial" w:cs="Arial"/>
                <w:color w:val="000000"/>
                <w:sz w:val="20"/>
              </w:rPr>
            </w:pP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releaseTime</w:t>
            </w:r>
          </w:p>
          <w:p w:rsidR="00CB2721" w:rsidRPr="00017C32" w:rsidRDefault="00CB2721" w:rsidP="00A525BE">
            <w:pPr>
              <w:widowControl/>
              <w:rPr>
                <w:rFonts w:ascii="Arial" w:hAnsi="Arial" w:cs="Arial"/>
                <w:color w:val="000000"/>
                <w:sz w:val="20"/>
              </w:rPr>
            </w:pP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0" w:type="auto"/>
            <w:vAlign w:val="center"/>
          </w:tcPr>
          <w:p w:rsidR="00CB2721" w:rsidRPr="00A525BE" w:rsidRDefault="00CB2721" w:rsidP="00A525BE">
            <w:pPr>
              <w:widowControl/>
              <w:rPr>
                <w:rFonts w:ascii="Arial" w:hAnsi="Arial" w:cs="Arial"/>
                <w:color w:val="000000"/>
                <w:sz w:val="20"/>
              </w:rPr>
            </w:pPr>
            <w:r w:rsidRPr="00A525BE">
              <w:rPr>
                <w:rFonts w:ascii="Arial" w:hAnsi="Arial"/>
                <w:color w:val="000000"/>
                <w:sz w:val="20"/>
              </w:rPr>
              <w:t>Heure de diffusion (8 h 30 HNE)</w:t>
            </w:r>
            <w:r w:rsidR="00A525BE" w:rsidRPr="00A525BE">
              <w:rPr>
                <w:rFonts w:ascii="Arial" w:hAnsi="Arial"/>
                <w:color w:val="000000"/>
                <w:sz w:val="20"/>
              </w:rPr>
              <w:t> :</w:t>
            </w:r>
            <w:r w:rsidRPr="00A525BE">
              <w:rPr>
                <w:rFonts w:ascii="Arial" w:hAnsi="Arial"/>
                <w:color w:val="000000"/>
                <w:sz w:val="20"/>
              </w:rPr>
              <w:t xml:space="preserve"> correspond à la seule heure de diffusion de Statistique Canada, à moins d</w:t>
            </w:r>
            <w:r w:rsidR="00A525BE" w:rsidRPr="00A525BE">
              <w:rPr>
                <w:rFonts w:ascii="Arial" w:hAnsi="Arial"/>
                <w:color w:val="000000"/>
                <w:sz w:val="20"/>
              </w:rPr>
              <w:t>’</w:t>
            </w:r>
            <w:r w:rsidRPr="00A525BE">
              <w:rPr>
                <w:rFonts w:ascii="Arial" w:hAnsi="Arial"/>
                <w:color w:val="000000"/>
                <w:sz w:val="20"/>
              </w:rPr>
              <w:t>une correction. L</w:t>
            </w:r>
            <w:r w:rsidR="00A525BE" w:rsidRPr="00A525BE">
              <w:rPr>
                <w:rFonts w:ascii="Arial" w:hAnsi="Arial"/>
                <w:color w:val="000000"/>
                <w:sz w:val="20"/>
              </w:rPr>
              <w:t>’</w:t>
            </w:r>
            <w:r w:rsidRPr="00A525BE">
              <w:rPr>
                <w:rFonts w:ascii="Arial" w:hAnsi="Arial"/>
                <w:color w:val="000000"/>
                <w:sz w:val="20"/>
              </w:rPr>
              <w:t>heure avancée de l</w:t>
            </w:r>
            <w:r w:rsidR="00A525BE" w:rsidRPr="00A525BE">
              <w:rPr>
                <w:rFonts w:ascii="Arial" w:hAnsi="Arial"/>
                <w:color w:val="000000"/>
                <w:sz w:val="20"/>
              </w:rPr>
              <w:t>’</w:t>
            </w:r>
            <w:r w:rsidRPr="00A525BE">
              <w:rPr>
                <w:rFonts w:ascii="Arial" w:hAnsi="Arial"/>
                <w:color w:val="000000"/>
                <w:sz w:val="20"/>
              </w:rPr>
              <w:t>Est est automatiquement appliquée.</w:t>
            </w:r>
          </w:p>
          <w:p w:rsidR="00CB2721" w:rsidRPr="00A525BE" w:rsidRDefault="00CB2721" w:rsidP="00A525BE">
            <w:pPr>
              <w:widowControl/>
              <w:rPr>
                <w:rFonts w:ascii="Arial" w:hAnsi="Arial" w:cs="Arial"/>
                <w:color w:val="000000"/>
                <w:sz w:val="20"/>
              </w:rPr>
            </w:pPr>
            <w:r w:rsidRPr="00A525BE">
              <w:rPr>
                <w:rFonts w:ascii="Arial" w:hAnsi="Arial"/>
                <w:color w:val="000000"/>
                <w:sz w:val="20"/>
              </w:rPr>
              <w:t>Format</w:t>
            </w:r>
            <w:r w:rsidR="00A525BE" w:rsidRPr="00A525BE">
              <w:rPr>
                <w:rFonts w:ascii="Arial" w:hAnsi="Arial"/>
                <w:color w:val="000000"/>
                <w:sz w:val="20"/>
              </w:rPr>
              <w:t> :</w:t>
            </w:r>
            <w:r w:rsidRPr="00A525BE">
              <w:rPr>
                <w:rFonts w:ascii="Arial" w:hAnsi="Arial"/>
                <w:color w:val="000000"/>
                <w:sz w:val="20"/>
              </w:rPr>
              <w:t xml:space="preserve"> AAAA-MM-JJTHH:MM</w:t>
            </w:r>
          </w:p>
          <w:p w:rsidR="00CB2721" w:rsidRPr="00A525BE" w:rsidRDefault="00CB2721" w:rsidP="00A525BE">
            <w:pPr>
              <w:widowControl/>
              <w:rPr>
                <w:rFonts w:ascii="Arial" w:hAnsi="Arial" w:cs="Arial"/>
                <w:color w:val="000000"/>
                <w:sz w:val="20"/>
              </w:rPr>
            </w:pP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scalorFactorCode</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widowControl/>
              <w:rPr>
                <w:rFonts w:ascii="Arial" w:hAnsi="Arial" w:cs="Arial"/>
                <w:color w:val="000000"/>
                <w:sz w:val="20"/>
              </w:rPr>
            </w:pPr>
            <w:r w:rsidRPr="00A525BE">
              <w:rPr>
                <w:rFonts w:ascii="Arial" w:hAnsi="Arial"/>
                <w:color w:val="000000"/>
                <w:sz w:val="20"/>
              </w:rPr>
              <w:t>Codes de grandeur scalaire</w:t>
            </w:r>
          </w:p>
          <w:p w:rsidR="00CB2721" w:rsidRPr="00A525BE" w:rsidRDefault="00CB2721" w:rsidP="00A525BE">
            <w:pPr>
              <w:widowControl/>
              <w:rPr>
                <w:rFonts w:ascii="Arial" w:hAnsi="Arial" w:cs="Arial"/>
                <w:color w:val="000000"/>
                <w:sz w:val="20"/>
              </w:rPr>
            </w:pPr>
            <w:r w:rsidRPr="00A525BE">
              <w:rPr>
                <w:rFonts w:ascii="Arial" w:hAnsi="Arial"/>
                <w:color w:val="000000"/>
                <w:sz w:val="20"/>
              </w:rPr>
              <w:t>Consultez l</w:t>
            </w:r>
            <w:r w:rsidR="00A525BE" w:rsidRPr="00A525BE">
              <w:rPr>
                <w:rFonts w:ascii="Arial" w:hAnsi="Arial"/>
                <w:color w:val="000000"/>
                <w:sz w:val="20"/>
              </w:rPr>
              <w:t>’</w:t>
            </w:r>
            <w:hyperlink w:anchor="_Code_sets_for_8" w:history="1">
              <w:r w:rsidRPr="00A525BE">
                <w:rPr>
                  <w:rStyle w:val="Hyperlink"/>
                  <w:rFonts w:ascii="Arial" w:hAnsi="Arial"/>
                  <w:sz w:val="20"/>
                </w:rPr>
                <w:t>annexe A</w:t>
              </w:r>
            </w:hyperlink>
            <w:r w:rsidRPr="00A525BE">
              <w:rPr>
                <w:rFonts w:ascii="Arial" w:hAnsi="Arial"/>
                <w:color w:val="000000"/>
                <w:sz w:val="20"/>
              </w:rPr>
              <w:t xml:space="preserve"> pour connaître la liste des valeurs possibles.</w:t>
            </w: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decimals</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widowControl/>
              <w:rPr>
                <w:rFonts w:ascii="Arial" w:hAnsi="Arial" w:cs="Arial"/>
                <w:color w:val="000000"/>
                <w:sz w:val="20"/>
              </w:rPr>
            </w:pPr>
            <w:r w:rsidRPr="00A525BE">
              <w:rPr>
                <w:rFonts w:ascii="Arial" w:hAnsi="Arial"/>
                <w:color w:val="000000"/>
                <w:sz w:val="20"/>
              </w:rPr>
              <w:t>À des fins d</w:t>
            </w:r>
            <w:r w:rsidR="00A525BE" w:rsidRPr="00A525BE">
              <w:rPr>
                <w:rFonts w:ascii="Arial" w:hAnsi="Arial"/>
                <w:color w:val="000000"/>
                <w:sz w:val="20"/>
              </w:rPr>
              <w:t>’</w:t>
            </w:r>
            <w:r w:rsidRPr="00A525BE">
              <w:rPr>
                <w:rFonts w:ascii="Arial" w:hAnsi="Arial"/>
                <w:color w:val="000000"/>
                <w:sz w:val="20"/>
              </w:rPr>
              <w:t>affichage.</w:t>
            </w: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frequencyCode</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A525BE" w:rsidRPr="00A525BE" w:rsidRDefault="00CB2721" w:rsidP="00A525BE">
            <w:pPr>
              <w:widowControl/>
              <w:rPr>
                <w:rFonts w:ascii="Arial" w:hAnsi="Arial"/>
                <w:color w:val="000000"/>
                <w:sz w:val="20"/>
              </w:rPr>
            </w:pPr>
            <w:r w:rsidRPr="00A525BE">
              <w:rPr>
                <w:rFonts w:ascii="Arial" w:hAnsi="Arial"/>
                <w:color w:val="000000"/>
                <w:sz w:val="20"/>
              </w:rPr>
              <w:t>Codes de fréquence</w:t>
            </w:r>
          </w:p>
          <w:p w:rsidR="00CB2721" w:rsidRPr="00A525BE" w:rsidRDefault="00CB2721" w:rsidP="00A525BE">
            <w:pPr>
              <w:widowControl/>
              <w:rPr>
                <w:rFonts w:ascii="Arial" w:hAnsi="Arial" w:cs="Arial"/>
                <w:color w:val="000000"/>
                <w:sz w:val="20"/>
              </w:rPr>
            </w:pPr>
            <w:r w:rsidRPr="00A525BE">
              <w:rPr>
                <w:rFonts w:ascii="Arial" w:hAnsi="Arial"/>
                <w:color w:val="000000"/>
                <w:sz w:val="20"/>
              </w:rPr>
              <w:t>La fréquence est nécessaire pour interpréter la valeur de date, selon le format de date choisi pour l</w:t>
            </w:r>
            <w:r w:rsidR="00A525BE" w:rsidRPr="00A525BE">
              <w:rPr>
                <w:rFonts w:ascii="Arial" w:hAnsi="Arial"/>
                <w:color w:val="000000"/>
                <w:sz w:val="20"/>
              </w:rPr>
              <w:t>’</w:t>
            </w:r>
            <w:r w:rsidRPr="00A525BE">
              <w:rPr>
                <w:rFonts w:ascii="Arial" w:hAnsi="Arial"/>
                <w:color w:val="000000"/>
                <w:sz w:val="20"/>
              </w:rPr>
              <w:t>entrée et la sortie.</w:t>
            </w:r>
          </w:p>
          <w:p w:rsidR="00CB2721" w:rsidRPr="00A525BE" w:rsidRDefault="00CB2721" w:rsidP="00A525BE">
            <w:pPr>
              <w:widowControl/>
              <w:rPr>
                <w:rFonts w:ascii="Arial" w:hAnsi="Arial" w:cs="Arial"/>
                <w:color w:val="000000"/>
                <w:sz w:val="20"/>
              </w:rPr>
            </w:pPr>
            <w:r w:rsidRPr="00A525BE">
              <w:rPr>
                <w:rFonts w:ascii="Arial" w:hAnsi="Arial"/>
                <w:color w:val="000000"/>
                <w:sz w:val="20"/>
              </w:rPr>
              <w:t>Consultez l</w:t>
            </w:r>
            <w:r w:rsidR="00A525BE" w:rsidRPr="00A525BE">
              <w:rPr>
                <w:rFonts w:ascii="Arial" w:hAnsi="Arial"/>
                <w:color w:val="000000"/>
                <w:sz w:val="20"/>
              </w:rPr>
              <w:t>’</w:t>
            </w:r>
            <w:hyperlink w:anchor="_Code_sets_for_4" w:history="1">
              <w:r w:rsidRPr="00A525BE">
                <w:rPr>
                  <w:rStyle w:val="Hyperlink"/>
                  <w:rFonts w:ascii="Arial" w:hAnsi="Arial"/>
                  <w:sz w:val="20"/>
                </w:rPr>
                <w:t>annexe A</w:t>
              </w:r>
            </w:hyperlink>
            <w:r w:rsidRPr="00A525BE">
              <w:rPr>
                <w:rFonts w:ascii="Arial" w:hAnsi="Arial"/>
                <w:color w:val="000000"/>
                <w:sz w:val="20"/>
              </w:rPr>
              <w:t xml:space="preserve"> pour connaître la liste des valeurs possibles.</w:t>
            </w:r>
          </w:p>
        </w:tc>
      </w:tr>
    </w:tbl>
    <w:p w:rsidR="005B141B" w:rsidRPr="00A525BE" w:rsidRDefault="005B141B" w:rsidP="00A525BE">
      <w:pPr>
        <w:pStyle w:val="Heading2"/>
        <w:rPr>
          <w:rFonts w:ascii="Arial" w:hAnsi="Arial" w:cs="Arial"/>
          <w:snapToGrid w:val="0"/>
          <w:color w:val="000000"/>
          <w:kern w:val="32"/>
          <w:sz w:val="40"/>
          <w:szCs w:val="40"/>
        </w:rPr>
      </w:pPr>
      <w:bookmarkStart w:id="73" w:name="_Toc415550580"/>
      <w:bookmarkStart w:id="74" w:name="SeriesInfo"/>
    </w:p>
    <w:p w:rsidR="005B141B" w:rsidRPr="00A525BE" w:rsidRDefault="005B141B" w:rsidP="00A525BE">
      <w:pPr>
        <w:pStyle w:val="Heading2"/>
        <w:rPr>
          <w:rFonts w:ascii="Arial" w:hAnsi="Arial" w:cs="Arial"/>
          <w:snapToGrid w:val="0"/>
          <w:color w:val="000000"/>
          <w:kern w:val="32"/>
          <w:sz w:val="40"/>
          <w:szCs w:val="40"/>
          <w:lang w:eastAsia="en-US"/>
        </w:rPr>
      </w:pPr>
    </w:p>
    <w:p w:rsidR="00531C26" w:rsidRPr="00A525BE" w:rsidRDefault="001F0215" w:rsidP="00A525BE">
      <w:pPr>
        <w:pStyle w:val="Heading2"/>
        <w:keepNext/>
        <w:rPr>
          <w:rFonts w:ascii="Arial" w:hAnsi="Arial" w:cs="Arial"/>
        </w:rPr>
      </w:pPr>
      <w:r w:rsidRPr="00A525BE">
        <w:br w:type="page"/>
      </w:r>
      <w:bookmarkStart w:id="75" w:name="_Toc66371686"/>
      <w:r w:rsidRPr="00A525BE">
        <w:rPr>
          <w:rFonts w:ascii="Arial" w:hAnsi="Arial"/>
        </w:rPr>
        <w:lastRenderedPageBreak/>
        <w:t>SDW – Structure de données – Information sur la série</w:t>
      </w:r>
      <w:bookmarkEnd w:id="73"/>
      <w:bookmarkEnd w:id="74"/>
      <w:bookmarkEnd w:id="75"/>
    </w:p>
    <w:p w:rsidR="00531C26" w:rsidRPr="00A525BE" w:rsidRDefault="00531C26" w:rsidP="00A525BE">
      <w:pPr>
        <w:pStyle w:val="NormalWeb"/>
        <w:keepNext/>
        <w:rPr>
          <w:rFonts w:ascii="Arial" w:hAnsi="Arial" w:cs="Arial"/>
          <w:color w:val="000000"/>
          <w:sz w:val="20"/>
          <w:szCs w:val="20"/>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9"/>
        <w:gridCol w:w="703"/>
        <w:gridCol w:w="6918"/>
      </w:tblGrid>
      <w:tr w:rsidR="00CB2721" w:rsidRPr="00A525BE" w:rsidTr="000E13FA">
        <w:trPr>
          <w:tblCellSpacing w:w="15" w:type="dxa"/>
        </w:trPr>
        <w:tc>
          <w:tcPr>
            <w:tcW w:w="0" w:type="auto"/>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Nom du champ</w:t>
            </w:r>
          </w:p>
        </w:tc>
        <w:tc>
          <w:tcPr>
            <w:tcW w:w="0" w:type="auto"/>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Type</w:t>
            </w:r>
          </w:p>
        </w:tc>
        <w:tc>
          <w:tcPr>
            <w:tcW w:w="0" w:type="auto"/>
            <w:vAlign w:val="center"/>
            <w:hideMark/>
          </w:tcPr>
          <w:p w:rsidR="00CB2721" w:rsidRPr="00A525BE" w:rsidRDefault="00CB2721" w:rsidP="00A525BE">
            <w:pPr>
              <w:pStyle w:val="NormalWeb"/>
              <w:jc w:val="center"/>
              <w:rPr>
                <w:rFonts w:ascii="Arial" w:hAnsi="Arial" w:cs="Arial"/>
                <w:b/>
                <w:bCs/>
                <w:color w:val="000000"/>
                <w:sz w:val="22"/>
                <w:szCs w:val="22"/>
              </w:rPr>
            </w:pPr>
            <w:r w:rsidRPr="00A525BE">
              <w:rPr>
                <w:rStyle w:val="Strong"/>
                <w:rFonts w:ascii="Arial" w:hAnsi="Arial"/>
                <w:color w:val="000000"/>
                <w:sz w:val="22"/>
                <w:szCs w:val="22"/>
              </w:rPr>
              <w:t>Commentaires</w:t>
            </w: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Status</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État de réponse</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Résultat</w:t>
            </w:r>
            <w:r w:rsidR="00A525BE" w:rsidRPr="00A525BE">
              <w:rPr>
                <w:rFonts w:ascii="Arial" w:hAnsi="Arial"/>
                <w:color w:val="000000"/>
                <w:sz w:val="20"/>
                <w:szCs w:val="20"/>
              </w:rPr>
              <w:t> :</w:t>
            </w:r>
            <w:r w:rsidRPr="00A525BE">
              <w:rPr>
                <w:rFonts w:ascii="Arial" w:hAnsi="Arial"/>
                <w:color w:val="000000"/>
                <w:sz w:val="20"/>
                <w:szCs w:val="20"/>
              </w:rPr>
              <w:t xml:space="preserve"> </w:t>
            </w:r>
            <w:r w:rsidR="00901DDB">
              <w:rPr>
                <w:rFonts w:ascii="Arial" w:hAnsi="Arial"/>
                <w:color w:val="000000"/>
                <w:sz w:val="20"/>
                <w:szCs w:val="20"/>
              </w:rPr>
              <w:t xml:space="preserve">SUCCESS </w:t>
            </w:r>
            <w:r w:rsidRPr="00A525BE">
              <w:rPr>
                <w:rFonts w:ascii="Arial" w:hAnsi="Arial"/>
                <w:color w:val="000000"/>
                <w:sz w:val="20"/>
                <w:szCs w:val="20"/>
              </w:rPr>
              <w:t>(en cas de réussite).</w:t>
            </w:r>
          </w:p>
          <w:p w:rsidR="00CB2721" w:rsidRPr="00A525BE" w:rsidRDefault="00CB2721" w:rsidP="00B072D9">
            <w:pPr>
              <w:pStyle w:val="NormalWeb"/>
              <w:rPr>
                <w:rFonts w:ascii="Arial" w:hAnsi="Arial" w:cs="Arial"/>
                <w:sz w:val="20"/>
                <w:szCs w:val="20"/>
              </w:rPr>
            </w:pPr>
            <w:r w:rsidRPr="00A525BE">
              <w:rPr>
                <w:rFonts w:ascii="Arial" w:hAnsi="Arial"/>
                <w:color w:val="000000"/>
                <w:sz w:val="20"/>
                <w:szCs w:val="20"/>
              </w:rPr>
              <w:t>Résultat</w:t>
            </w:r>
            <w:r w:rsidR="00A525BE" w:rsidRPr="00A525BE">
              <w:rPr>
                <w:rFonts w:ascii="Arial" w:hAnsi="Arial"/>
                <w:color w:val="000000"/>
                <w:sz w:val="20"/>
                <w:szCs w:val="20"/>
              </w:rPr>
              <w:t> :</w:t>
            </w:r>
            <w:r w:rsidRPr="00A525BE">
              <w:rPr>
                <w:rFonts w:ascii="Arial" w:hAnsi="Arial"/>
                <w:color w:val="000000"/>
                <w:sz w:val="20"/>
                <w:szCs w:val="20"/>
              </w:rPr>
              <w:t xml:space="preserve"> </w:t>
            </w:r>
            <w:r w:rsidR="00901DDB">
              <w:rPr>
                <w:rFonts w:ascii="Arial" w:hAnsi="Arial"/>
                <w:color w:val="000000"/>
                <w:sz w:val="20"/>
                <w:szCs w:val="20"/>
              </w:rPr>
              <w:t>FAILED</w:t>
            </w:r>
            <w:r w:rsidRPr="00A525BE">
              <w:rPr>
                <w:rFonts w:ascii="Arial" w:hAnsi="Arial"/>
                <w:color w:val="000000"/>
                <w:sz w:val="20"/>
                <w:szCs w:val="20"/>
              </w:rPr>
              <w:t xml:space="preserve"> (en cas d</w:t>
            </w:r>
            <w:r w:rsidR="00A525BE" w:rsidRPr="00A525BE">
              <w:rPr>
                <w:rFonts w:ascii="Arial" w:hAnsi="Arial"/>
                <w:color w:val="000000"/>
                <w:sz w:val="20"/>
                <w:szCs w:val="20"/>
              </w:rPr>
              <w:t>’</w:t>
            </w:r>
            <w:r w:rsidRPr="00A525BE">
              <w:rPr>
                <w:rFonts w:ascii="Arial" w:hAnsi="Arial"/>
                <w:color w:val="000000"/>
                <w:sz w:val="20"/>
                <w:szCs w:val="20"/>
              </w:rPr>
              <w:t>échec).</w:t>
            </w:r>
          </w:p>
        </w:tc>
      </w:tr>
      <w:tr w:rsidR="00CB2721" w:rsidRPr="00A525BE" w:rsidTr="000E13FA">
        <w:trPr>
          <w:cantSplit/>
          <w:tblCellSpacing w:w="15" w:type="dxa"/>
        </w:trPr>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productId</w:t>
            </w:r>
          </w:p>
        </w:tc>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Integer</w:t>
            </w:r>
          </w:p>
        </w:tc>
        <w:tc>
          <w:tcPr>
            <w:tcW w:w="0" w:type="auto"/>
            <w:vAlign w:val="center"/>
            <w:hideMark/>
          </w:tcPr>
          <w:p w:rsidR="00B072D9" w:rsidRPr="00A525BE" w:rsidRDefault="00B072D9" w:rsidP="00B072D9">
            <w:pPr>
              <w:pStyle w:val="NormalWeb"/>
              <w:rPr>
                <w:rFonts w:ascii="Arial" w:hAnsi="Arial" w:cs="Arial"/>
                <w:sz w:val="20"/>
                <w:szCs w:val="20"/>
              </w:rPr>
            </w:pPr>
            <w:r w:rsidRPr="00A525BE">
              <w:rPr>
                <w:rFonts w:ascii="Arial" w:hAnsi="Arial"/>
                <w:sz w:val="20"/>
                <w:szCs w:val="20"/>
              </w:rPr>
              <w:t>Identificateur de produit d’affichage par défaut</w:t>
            </w:r>
            <w:r>
              <w:rPr>
                <w:rFonts w:ascii="Arial" w:hAnsi="Arial"/>
                <w:sz w:val="20"/>
                <w:szCs w:val="20"/>
              </w:rPr>
              <w:t>/représentatif</w:t>
            </w:r>
            <w:r w:rsidRPr="00A525BE">
              <w:rPr>
                <w:rFonts w:ascii="Arial" w:hAnsi="Arial"/>
                <w:sz w:val="20"/>
                <w:szCs w:val="20"/>
              </w:rPr>
              <w:t xml:space="preserve"> </w:t>
            </w:r>
            <w:r>
              <w:rPr>
                <w:rFonts w:ascii="Arial" w:hAnsi="Arial"/>
                <w:sz w:val="20"/>
                <w:szCs w:val="20"/>
              </w:rPr>
              <w:t>d’</w:t>
            </w:r>
            <w:r w:rsidRPr="00A525BE">
              <w:rPr>
                <w:rFonts w:ascii="Arial" w:hAnsi="Arial"/>
                <w:sz w:val="20"/>
                <w:szCs w:val="20"/>
              </w:rPr>
              <w:t>un tableau :</w:t>
            </w:r>
          </w:p>
          <w:p w:rsidR="00873DE3" w:rsidRPr="00A525BE" w:rsidRDefault="00873DE3" w:rsidP="00A525BE">
            <w:pPr>
              <w:pStyle w:val="NormalWeb"/>
              <w:rPr>
                <w:rFonts w:ascii="Arial" w:hAnsi="Arial" w:cs="Arial"/>
                <w:sz w:val="20"/>
                <w:szCs w:val="20"/>
              </w:rPr>
            </w:pPr>
            <w:r w:rsidRPr="00A525BE">
              <w:rPr>
                <w:rFonts w:ascii="Arial" w:hAnsi="Arial"/>
                <w:sz w:val="20"/>
                <w:szCs w:val="20"/>
              </w:rPr>
              <w:t>Identifiant à 10 chiffres (</w:t>
            </w:r>
            <w:r w:rsidRPr="00A525BE">
              <w:rPr>
                <w:rFonts w:ascii="Arial" w:hAnsi="Arial"/>
                <w:color w:val="000000"/>
                <w:sz w:val="20"/>
                <w:szCs w:val="20"/>
              </w:rPr>
              <w:t xml:space="preserve">p. ex. </w:t>
            </w:r>
            <w:r w:rsidRPr="00A525BE">
              <w:rPr>
                <w:rFonts w:ascii="Arial" w:hAnsi="Arial"/>
                <w:sz w:val="20"/>
                <w:szCs w:val="20"/>
              </w:rPr>
              <w:t>1310008901)</w:t>
            </w:r>
          </w:p>
          <w:p w:rsidR="00873DE3" w:rsidRPr="00A525BE" w:rsidRDefault="00873DE3" w:rsidP="00A525BE">
            <w:pPr>
              <w:widowControl/>
              <w:spacing w:before="100" w:beforeAutospacing="1" w:after="100" w:afterAutospacing="1"/>
              <w:rPr>
                <w:rFonts w:ascii="Arial" w:hAnsi="Arial" w:cs="Arial"/>
                <w:sz w:val="20"/>
              </w:rPr>
            </w:pPr>
            <w:r w:rsidRPr="00A525BE">
              <w:rPr>
                <w:rFonts w:ascii="Arial" w:hAnsi="Arial"/>
                <w:sz w:val="20"/>
              </w:rPr>
              <w:t>Les deux premiers chiffres correspondent au sujet (p. ex. 13 = santé).</w:t>
            </w:r>
          </w:p>
          <w:p w:rsidR="00873DE3" w:rsidRPr="00A525BE" w:rsidRDefault="00873DE3" w:rsidP="00A525BE">
            <w:pPr>
              <w:widowControl/>
              <w:spacing w:before="100" w:beforeAutospacing="1" w:after="100" w:afterAutospacing="1"/>
              <w:rPr>
                <w:rFonts w:ascii="Arial" w:hAnsi="Arial" w:cs="Arial"/>
                <w:sz w:val="20"/>
              </w:rPr>
            </w:pPr>
            <w:r w:rsidRPr="00A525BE">
              <w:rPr>
                <w:rFonts w:ascii="Arial" w:hAnsi="Arial"/>
                <w:sz w:val="20"/>
              </w:rPr>
              <w:t>Les 3</w:t>
            </w:r>
            <w:r w:rsidRPr="00A525BE">
              <w:rPr>
                <w:rFonts w:ascii="Arial" w:hAnsi="Arial"/>
                <w:sz w:val="20"/>
                <w:vertAlign w:val="superscript"/>
              </w:rPr>
              <w:t>e</w:t>
            </w:r>
            <w:r w:rsidRPr="00A525BE">
              <w:rPr>
                <w:rFonts w:ascii="Arial" w:hAnsi="Arial"/>
                <w:sz w:val="20"/>
              </w:rPr>
              <w:t xml:space="preserve"> et 4</w:t>
            </w:r>
            <w:r w:rsidRPr="00A525BE">
              <w:rPr>
                <w:rFonts w:ascii="Arial" w:hAnsi="Arial"/>
                <w:sz w:val="20"/>
                <w:vertAlign w:val="superscript"/>
              </w:rPr>
              <w:t>e</w:t>
            </w:r>
            <w:r w:rsidRPr="00A525BE">
              <w:rPr>
                <w:rFonts w:ascii="Arial" w:hAnsi="Arial"/>
                <w:sz w:val="20"/>
              </w:rPr>
              <w:t> chiffres représentent le type de produit (</w:t>
            </w:r>
            <w:r w:rsidRPr="00A525BE">
              <w:rPr>
                <w:rFonts w:ascii="Arial" w:hAnsi="Arial"/>
                <w:color w:val="000000"/>
                <w:sz w:val="20"/>
              </w:rPr>
              <w:t xml:space="preserve">p. ex. </w:t>
            </w:r>
            <w:r w:rsidRPr="00A525BE">
              <w:rPr>
                <w:rFonts w:ascii="Arial" w:hAnsi="Arial"/>
                <w:sz w:val="20"/>
              </w:rPr>
              <w:t>10 = tableau/cube).</w:t>
            </w:r>
          </w:p>
          <w:p w:rsidR="00873DE3" w:rsidRPr="00A525BE" w:rsidRDefault="00873DE3" w:rsidP="00A525BE">
            <w:pPr>
              <w:widowControl/>
              <w:spacing w:before="100" w:beforeAutospacing="1" w:after="100" w:afterAutospacing="1"/>
              <w:rPr>
                <w:rFonts w:ascii="Arial" w:hAnsi="Arial" w:cs="Arial"/>
                <w:sz w:val="20"/>
              </w:rPr>
            </w:pPr>
            <w:r w:rsidRPr="00A525BE">
              <w:rPr>
                <w:rFonts w:ascii="Arial" w:hAnsi="Arial"/>
                <w:sz w:val="20"/>
              </w:rPr>
              <w:t>Du 5</w:t>
            </w:r>
            <w:r w:rsidRPr="00A525BE">
              <w:rPr>
                <w:rFonts w:ascii="Arial" w:hAnsi="Arial"/>
                <w:sz w:val="20"/>
                <w:vertAlign w:val="superscript"/>
              </w:rPr>
              <w:t>e</w:t>
            </w:r>
            <w:r w:rsidRPr="00A525BE">
              <w:rPr>
                <w:rFonts w:ascii="Arial" w:hAnsi="Arial"/>
                <w:sz w:val="20"/>
              </w:rPr>
              <w:t xml:space="preserve"> au 8</w:t>
            </w:r>
            <w:r w:rsidRPr="00A525BE">
              <w:rPr>
                <w:rFonts w:ascii="Arial" w:hAnsi="Arial"/>
                <w:sz w:val="20"/>
                <w:vertAlign w:val="superscript"/>
              </w:rPr>
              <w:t>e</w:t>
            </w:r>
            <w:r w:rsidRPr="00A525BE">
              <w:rPr>
                <w:rFonts w:ascii="Arial" w:hAnsi="Arial"/>
                <w:sz w:val="20"/>
              </w:rPr>
              <w:t> chiffre, il s</w:t>
            </w:r>
            <w:r w:rsidR="00A525BE" w:rsidRPr="00A525BE">
              <w:rPr>
                <w:rFonts w:ascii="Arial" w:hAnsi="Arial"/>
                <w:sz w:val="20"/>
              </w:rPr>
              <w:t>’</w:t>
            </w:r>
            <w:r w:rsidRPr="00A525BE">
              <w:rPr>
                <w:rFonts w:ascii="Arial" w:hAnsi="Arial"/>
                <w:sz w:val="20"/>
              </w:rPr>
              <w:t>agit des nombres séquentiels au sein du sujet (p. ex. 0089).</w:t>
            </w:r>
          </w:p>
          <w:p w:rsidR="00CB2721" w:rsidRPr="00A525BE" w:rsidRDefault="00873DE3" w:rsidP="00B072D9">
            <w:pPr>
              <w:pStyle w:val="NormalWeb"/>
              <w:rPr>
                <w:rFonts w:ascii="Arial" w:hAnsi="Arial" w:cs="Arial"/>
                <w:color w:val="000000"/>
                <w:sz w:val="20"/>
                <w:szCs w:val="20"/>
              </w:rPr>
            </w:pPr>
            <w:r w:rsidRPr="00A525BE">
              <w:rPr>
                <w:rFonts w:ascii="Arial" w:hAnsi="Arial"/>
                <w:sz w:val="20"/>
              </w:rPr>
              <w:t>Les 9</w:t>
            </w:r>
            <w:r w:rsidRPr="00A525BE">
              <w:rPr>
                <w:rFonts w:ascii="Arial" w:hAnsi="Arial"/>
                <w:sz w:val="20"/>
                <w:vertAlign w:val="superscript"/>
              </w:rPr>
              <w:t>e</w:t>
            </w:r>
            <w:r w:rsidRPr="00A525BE">
              <w:rPr>
                <w:rFonts w:ascii="Arial" w:hAnsi="Arial"/>
                <w:sz w:val="20"/>
              </w:rPr>
              <w:t xml:space="preserve"> et 10</w:t>
            </w:r>
            <w:r w:rsidRPr="00A525BE">
              <w:rPr>
                <w:rFonts w:ascii="Arial" w:hAnsi="Arial"/>
                <w:sz w:val="20"/>
                <w:vertAlign w:val="superscript"/>
              </w:rPr>
              <w:t>e</w:t>
            </w:r>
            <w:r w:rsidRPr="00A525BE">
              <w:rPr>
                <w:rFonts w:ascii="Arial" w:hAnsi="Arial"/>
                <w:sz w:val="20"/>
              </w:rPr>
              <w:t> chiffres sont facultatifs et permettent d</w:t>
            </w:r>
            <w:r w:rsidR="00A525BE" w:rsidRPr="00A525BE">
              <w:rPr>
                <w:rFonts w:ascii="Arial" w:hAnsi="Arial"/>
                <w:sz w:val="20"/>
              </w:rPr>
              <w:t>’</w:t>
            </w:r>
            <w:r w:rsidRPr="00A525BE">
              <w:rPr>
                <w:rFonts w:ascii="Arial" w:hAnsi="Arial"/>
                <w:sz w:val="20"/>
              </w:rPr>
              <w:t>identifier l</w:t>
            </w:r>
            <w:r w:rsidR="00A525BE" w:rsidRPr="00A525BE">
              <w:rPr>
                <w:rFonts w:ascii="Arial" w:hAnsi="Arial"/>
                <w:sz w:val="20"/>
              </w:rPr>
              <w:t>’</w:t>
            </w:r>
            <w:r w:rsidRPr="00A525BE">
              <w:rPr>
                <w:rFonts w:ascii="Arial" w:hAnsi="Arial"/>
                <w:sz w:val="20"/>
              </w:rPr>
              <w:t>affichage simple d</w:t>
            </w:r>
            <w:r w:rsidR="00A525BE" w:rsidRPr="00A525BE">
              <w:rPr>
                <w:rFonts w:ascii="Arial" w:hAnsi="Arial"/>
                <w:sz w:val="20"/>
              </w:rPr>
              <w:t>’</w:t>
            </w:r>
            <w:r w:rsidRPr="00A525BE">
              <w:rPr>
                <w:rFonts w:ascii="Arial" w:hAnsi="Arial"/>
                <w:sz w:val="20"/>
              </w:rPr>
              <w:t>un tableau/cube (p. ex. 01).</w:t>
            </w:r>
          </w:p>
        </w:tc>
      </w:tr>
      <w:tr w:rsidR="00CB2721" w:rsidRPr="00A525BE" w:rsidTr="000E13FA">
        <w:trPr>
          <w:cantSplit/>
          <w:tblCellSpacing w:w="15" w:type="dxa"/>
        </w:trPr>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coordinate</w:t>
            </w:r>
          </w:p>
        </w:tc>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String</w:t>
            </w:r>
          </w:p>
        </w:tc>
        <w:tc>
          <w:tcPr>
            <w:tcW w:w="0" w:type="auto"/>
            <w:vAlign w:val="center"/>
            <w:hideMark/>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Concaténation des valeurs d</w:t>
            </w:r>
            <w:r w:rsidR="00A525BE" w:rsidRPr="00A525BE">
              <w:rPr>
                <w:rFonts w:ascii="Arial" w:hAnsi="Arial"/>
                <w:color w:val="000000"/>
                <w:sz w:val="20"/>
                <w:szCs w:val="20"/>
              </w:rPr>
              <w:t>’</w:t>
            </w:r>
            <w:r w:rsidRPr="00A525BE">
              <w:rPr>
                <w:rFonts w:ascii="Arial" w:hAnsi="Arial"/>
                <w:color w:val="000000"/>
                <w:sz w:val="20"/>
                <w:szCs w:val="20"/>
              </w:rPr>
              <w:t>identification des membres de chaque dimension (fait référence à la structure de données des métadonnées du tableau relativement aux informations sur les membres).</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Maximum de dix dimensions; longueur fixe.</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Une valeur par dimension (p. ex. 1.1.1.36.1.0.0.0.0.0).</w:t>
            </w:r>
          </w:p>
          <w:p w:rsidR="00CB2721" w:rsidRPr="00A525BE" w:rsidRDefault="00CB2721" w:rsidP="00A525BE">
            <w:pPr>
              <w:widowControl/>
              <w:rPr>
                <w:rFonts w:ascii="Arial" w:hAnsi="Arial" w:cs="Arial"/>
                <w:color w:val="000000"/>
                <w:sz w:val="20"/>
              </w:rPr>
            </w:pPr>
          </w:p>
        </w:tc>
      </w:tr>
      <w:tr w:rsidR="00CB2721" w:rsidRPr="00A525BE" w:rsidTr="000E13FA">
        <w:trPr>
          <w:cantSplit/>
          <w:tblCellSpacing w:w="15" w:type="dxa"/>
        </w:trPr>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vectorId</w:t>
            </w:r>
          </w:p>
        </w:tc>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hideMark/>
          </w:tcPr>
          <w:p w:rsidR="00CB2721" w:rsidRPr="00A525BE" w:rsidRDefault="00CB2721" w:rsidP="00A525BE">
            <w:pPr>
              <w:widowControl/>
              <w:rPr>
                <w:rFonts w:ascii="Arial" w:hAnsi="Arial" w:cs="Arial"/>
                <w:color w:val="000000"/>
                <w:sz w:val="20"/>
              </w:rPr>
            </w:pPr>
            <w:r w:rsidRPr="00A525BE">
              <w:rPr>
                <w:rFonts w:ascii="Arial" w:hAnsi="Arial"/>
                <w:color w:val="000000"/>
                <w:sz w:val="20"/>
              </w:rPr>
              <w:t>Numéro du vecteur</w:t>
            </w:r>
            <w:r w:rsidR="00A525BE" w:rsidRPr="00A525BE">
              <w:rPr>
                <w:rFonts w:ascii="Arial" w:hAnsi="Arial"/>
                <w:color w:val="000000"/>
                <w:sz w:val="20"/>
              </w:rPr>
              <w:t> :</w:t>
            </w:r>
            <w:r w:rsidRPr="00A525BE">
              <w:rPr>
                <w:rFonts w:ascii="Arial" w:hAnsi="Arial"/>
                <w:color w:val="000000"/>
                <w:sz w:val="20"/>
              </w:rPr>
              <w:t xml:space="preserve"> 10 chiffres maximum</w:t>
            </w:r>
          </w:p>
          <w:p w:rsidR="00CB2721" w:rsidRPr="00A525BE" w:rsidRDefault="00CB2721" w:rsidP="00A525BE">
            <w:pPr>
              <w:widowControl/>
              <w:rPr>
                <w:rFonts w:ascii="Arial" w:hAnsi="Arial" w:cs="Arial"/>
                <w:color w:val="000000"/>
                <w:sz w:val="20"/>
              </w:rPr>
            </w:pP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scalorFactorCode</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widowControl/>
              <w:rPr>
                <w:rFonts w:ascii="Arial" w:hAnsi="Arial" w:cs="Arial"/>
                <w:color w:val="000000"/>
                <w:sz w:val="20"/>
              </w:rPr>
            </w:pPr>
            <w:r w:rsidRPr="00A525BE">
              <w:rPr>
                <w:rFonts w:ascii="Arial" w:hAnsi="Arial"/>
                <w:color w:val="000000"/>
                <w:sz w:val="20"/>
              </w:rPr>
              <w:t>Codes de grandeur scalaire</w:t>
            </w:r>
          </w:p>
          <w:p w:rsidR="00CB2721" w:rsidRPr="00A525BE" w:rsidRDefault="00CB2721" w:rsidP="00A525BE">
            <w:pPr>
              <w:widowControl/>
              <w:rPr>
                <w:rFonts w:ascii="Arial" w:hAnsi="Arial" w:cs="Arial"/>
                <w:color w:val="000000"/>
                <w:sz w:val="20"/>
              </w:rPr>
            </w:pPr>
            <w:r w:rsidRPr="00A525BE">
              <w:rPr>
                <w:rFonts w:ascii="Arial" w:hAnsi="Arial"/>
                <w:color w:val="000000"/>
                <w:sz w:val="20"/>
              </w:rPr>
              <w:t>Consultez l</w:t>
            </w:r>
            <w:r w:rsidR="00A525BE" w:rsidRPr="00A525BE">
              <w:rPr>
                <w:rFonts w:ascii="Arial" w:hAnsi="Arial"/>
                <w:color w:val="000000"/>
                <w:sz w:val="20"/>
              </w:rPr>
              <w:t>’</w:t>
            </w:r>
            <w:hyperlink w:anchor="CodesetsForscalorFactorCode" w:history="1">
              <w:r w:rsidRPr="00A525BE">
                <w:rPr>
                  <w:rStyle w:val="Hyperlink"/>
                  <w:rFonts w:ascii="Arial" w:hAnsi="Arial"/>
                  <w:sz w:val="20"/>
                </w:rPr>
                <w:t>annexe A</w:t>
              </w:r>
            </w:hyperlink>
            <w:r w:rsidRPr="00A525BE">
              <w:rPr>
                <w:rFonts w:ascii="Arial" w:hAnsi="Arial"/>
                <w:color w:val="000000"/>
                <w:sz w:val="20"/>
              </w:rPr>
              <w:t xml:space="preserve"> pour connaître la liste des valeurs possibles.</w:t>
            </w:r>
          </w:p>
          <w:p w:rsidR="00CB2721" w:rsidRPr="00A525BE" w:rsidRDefault="00CB2721" w:rsidP="00A525BE">
            <w:pPr>
              <w:widowControl/>
              <w:rPr>
                <w:rFonts w:ascii="Arial" w:hAnsi="Arial" w:cs="Arial"/>
                <w:color w:val="000000"/>
                <w:sz w:val="20"/>
              </w:rPr>
            </w:pPr>
          </w:p>
        </w:tc>
      </w:tr>
      <w:tr w:rsidR="00CB2721" w:rsidRPr="00A525BE" w:rsidTr="000E13FA">
        <w:trPr>
          <w:cantSplit/>
          <w:tblCellSpacing w:w="15" w:type="dxa"/>
        </w:trPr>
        <w:tc>
          <w:tcPr>
            <w:tcW w:w="0" w:type="auto"/>
            <w:vAlign w:val="center"/>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decimals</w:t>
            </w:r>
          </w:p>
        </w:tc>
        <w:tc>
          <w:tcPr>
            <w:tcW w:w="0" w:type="auto"/>
            <w:vAlign w:val="center"/>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Integer</w:t>
            </w:r>
          </w:p>
        </w:tc>
        <w:tc>
          <w:tcPr>
            <w:tcW w:w="0" w:type="auto"/>
            <w:vAlign w:val="center"/>
          </w:tcPr>
          <w:p w:rsidR="00CB2721" w:rsidRPr="00A525BE" w:rsidRDefault="00CB2721" w:rsidP="00A525BE">
            <w:pPr>
              <w:widowControl/>
              <w:rPr>
                <w:rFonts w:ascii="Arial" w:hAnsi="Arial" w:cs="Arial"/>
                <w:color w:val="000000"/>
                <w:sz w:val="20"/>
              </w:rPr>
            </w:pPr>
            <w:r w:rsidRPr="00A525BE">
              <w:rPr>
                <w:rFonts w:ascii="Arial" w:hAnsi="Arial"/>
                <w:color w:val="000000"/>
                <w:sz w:val="20"/>
              </w:rPr>
              <w:t>À des fins d</w:t>
            </w:r>
            <w:r w:rsidR="00A525BE" w:rsidRPr="00A525BE">
              <w:rPr>
                <w:rFonts w:ascii="Arial" w:hAnsi="Arial"/>
                <w:color w:val="000000"/>
                <w:sz w:val="20"/>
              </w:rPr>
              <w:t>’</w:t>
            </w:r>
            <w:r w:rsidRPr="00A525BE">
              <w:rPr>
                <w:rFonts w:ascii="Arial" w:hAnsi="Arial"/>
                <w:color w:val="000000"/>
                <w:sz w:val="20"/>
              </w:rPr>
              <w:t>affichage.</w:t>
            </w:r>
          </w:p>
          <w:p w:rsidR="00CB2721" w:rsidRPr="00A525BE" w:rsidRDefault="00CB2721" w:rsidP="00A525BE">
            <w:pPr>
              <w:pStyle w:val="NormalWeb"/>
              <w:rPr>
                <w:rFonts w:ascii="Arial" w:hAnsi="Arial" w:cs="Arial"/>
                <w:color w:val="000000"/>
                <w:sz w:val="20"/>
                <w:szCs w:val="20"/>
                <w:highlight w:val="yellow"/>
              </w:rPr>
            </w:pPr>
          </w:p>
        </w:tc>
      </w:tr>
      <w:tr w:rsidR="00CB2721" w:rsidRPr="00A525BE" w:rsidTr="000E13FA">
        <w:trPr>
          <w:cantSplit/>
          <w:tblCellSpacing w:w="15" w:type="dxa"/>
        </w:trPr>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frequencyCode</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widowControl/>
              <w:rPr>
                <w:rFonts w:ascii="Arial" w:hAnsi="Arial" w:cs="Arial"/>
                <w:color w:val="000000"/>
                <w:sz w:val="20"/>
              </w:rPr>
            </w:pPr>
            <w:r w:rsidRPr="00A525BE">
              <w:rPr>
                <w:rFonts w:ascii="Arial" w:hAnsi="Arial"/>
                <w:color w:val="000000"/>
                <w:sz w:val="20"/>
              </w:rPr>
              <w:t>Codes de fréquence</w:t>
            </w:r>
          </w:p>
          <w:p w:rsidR="00CB2721" w:rsidRPr="00A525BE" w:rsidRDefault="00CB2721" w:rsidP="00A525BE">
            <w:pPr>
              <w:widowControl/>
              <w:rPr>
                <w:rFonts w:ascii="Arial" w:hAnsi="Arial" w:cs="Arial"/>
                <w:color w:val="000000"/>
                <w:sz w:val="20"/>
              </w:rPr>
            </w:pPr>
            <w:r w:rsidRPr="00A525BE">
              <w:rPr>
                <w:rFonts w:ascii="Arial" w:hAnsi="Arial"/>
                <w:color w:val="000000"/>
                <w:sz w:val="20"/>
              </w:rPr>
              <w:t>La fréquence est nécessaire pour interpréter la valeur de date, selon le format de date choisi pour l</w:t>
            </w:r>
            <w:r w:rsidR="00A525BE" w:rsidRPr="00A525BE">
              <w:rPr>
                <w:rFonts w:ascii="Arial" w:hAnsi="Arial"/>
                <w:color w:val="000000"/>
                <w:sz w:val="20"/>
              </w:rPr>
              <w:t>’</w:t>
            </w:r>
            <w:r w:rsidRPr="00A525BE">
              <w:rPr>
                <w:rFonts w:ascii="Arial" w:hAnsi="Arial"/>
                <w:color w:val="000000"/>
                <w:sz w:val="20"/>
              </w:rPr>
              <w:t>entrée et la sortie.</w:t>
            </w:r>
          </w:p>
          <w:p w:rsidR="00CB2721" w:rsidRPr="00A525BE" w:rsidRDefault="00CB2721" w:rsidP="00A525BE">
            <w:pPr>
              <w:widowControl/>
              <w:rPr>
                <w:rFonts w:ascii="Arial" w:hAnsi="Arial" w:cs="Arial"/>
                <w:color w:val="000000"/>
                <w:sz w:val="20"/>
              </w:rPr>
            </w:pPr>
            <w:r w:rsidRPr="00A525BE">
              <w:rPr>
                <w:rFonts w:ascii="Arial" w:hAnsi="Arial"/>
                <w:color w:val="000000"/>
                <w:sz w:val="20"/>
              </w:rPr>
              <w:t>Consultez l</w:t>
            </w:r>
            <w:r w:rsidR="00A525BE" w:rsidRPr="00A525BE">
              <w:rPr>
                <w:rFonts w:ascii="Arial" w:hAnsi="Arial"/>
                <w:color w:val="000000"/>
                <w:sz w:val="20"/>
              </w:rPr>
              <w:t>’</w:t>
            </w:r>
            <w:hyperlink w:anchor="_Code_sets_for_7" w:history="1">
              <w:r w:rsidRPr="00A525BE">
                <w:rPr>
                  <w:rStyle w:val="Hyperlink"/>
                  <w:rFonts w:ascii="Arial" w:hAnsi="Arial"/>
                  <w:sz w:val="20"/>
                </w:rPr>
                <w:t>annexe A</w:t>
              </w:r>
            </w:hyperlink>
            <w:r w:rsidRPr="00A525BE">
              <w:rPr>
                <w:rFonts w:ascii="Arial" w:hAnsi="Arial"/>
                <w:color w:val="000000"/>
                <w:sz w:val="20"/>
              </w:rPr>
              <w:t xml:space="preserve"> pour connaître la liste des valeurs possibles.</w:t>
            </w:r>
          </w:p>
        </w:tc>
      </w:tr>
      <w:tr w:rsidR="00CB2721" w:rsidRPr="00A525BE" w:rsidTr="000E13FA">
        <w:trPr>
          <w:cantSplit/>
          <w:tblCellSpacing w:w="15" w:type="dxa"/>
        </w:trPr>
        <w:tc>
          <w:tcPr>
            <w:tcW w:w="0" w:type="auto"/>
            <w:vAlign w:val="center"/>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memberUomCode</w:t>
            </w:r>
          </w:p>
        </w:tc>
        <w:tc>
          <w:tcPr>
            <w:tcW w:w="0" w:type="auto"/>
            <w:vAlign w:val="center"/>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Codes de membre</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Consultez l</w:t>
            </w:r>
            <w:r w:rsidR="00A525BE" w:rsidRPr="00A525BE">
              <w:rPr>
                <w:rFonts w:ascii="Arial" w:hAnsi="Arial"/>
                <w:color w:val="000000"/>
                <w:sz w:val="20"/>
                <w:szCs w:val="20"/>
              </w:rPr>
              <w:t>’</w:t>
            </w:r>
            <w:hyperlink w:anchor="CodesetsFormemberUomCode" w:history="1">
              <w:r w:rsidRPr="00A525BE">
                <w:rPr>
                  <w:rStyle w:val="Hyperlink"/>
                  <w:rFonts w:ascii="Arial" w:hAnsi="Arial"/>
                  <w:sz w:val="20"/>
                  <w:szCs w:val="20"/>
                </w:rPr>
                <w:t>annexe A</w:t>
              </w:r>
            </w:hyperlink>
            <w:r w:rsidRPr="00A525BE">
              <w:rPr>
                <w:rFonts w:ascii="Arial" w:hAnsi="Arial"/>
                <w:color w:val="000000"/>
                <w:sz w:val="20"/>
                <w:szCs w:val="20"/>
              </w:rPr>
              <w:t xml:space="preserve"> pour connaître la liste des valeurs possibles.</w:t>
            </w:r>
          </w:p>
        </w:tc>
      </w:tr>
      <w:tr w:rsidR="00CB2721" w:rsidRPr="00A525BE" w:rsidTr="000E13FA">
        <w:trPr>
          <w:cantSplit/>
          <w:tblCellSpacing w:w="15" w:type="dxa"/>
        </w:trPr>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lastRenderedPageBreak/>
              <w:t>terminated</w:t>
            </w:r>
          </w:p>
        </w:tc>
        <w:tc>
          <w:tcPr>
            <w:tcW w:w="0" w:type="auto"/>
            <w:vAlign w:val="center"/>
            <w:hideMark/>
          </w:tcPr>
          <w:p w:rsidR="00CB2721" w:rsidRPr="00017C32" w:rsidRDefault="00CB2721" w:rsidP="00A525BE">
            <w:pPr>
              <w:widowControl/>
              <w:rPr>
                <w:rFonts w:ascii="Arial" w:hAnsi="Arial" w:cs="Arial"/>
                <w:color w:val="000000"/>
                <w:sz w:val="20"/>
              </w:rPr>
            </w:pPr>
            <w:r w:rsidRPr="00017C32">
              <w:rPr>
                <w:rFonts w:ascii="Arial" w:hAnsi="Arial"/>
                <w:color w:val="000000"/>
                <w:sz w:val="20"/>
              </w:rPr>
              <w:t>Integer</w:t>
            </w:r>
          </w:p>
        </w:tc>
        <w:tc>
          <w:tcPr>
            <w:tcW w:w="0" w:type="auto"/>
            <w:vAlign w:val="center"/>
            <w:hideMark/>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Indique si le membre est terminé.</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Terminé</w:t>
            </w:r>
            <w:r w:rsidR="00A525BE" w:rsidRPr="00A525BE">
              <w:rPr>
                <w:rFonts w:ascii="Arial" w:hAnsi="Arial"/>
                <w:color w:val="000000"/>
                <w:sz w:val="20"/>
                <w:szCs w:val="20"/>
              </w:rPr>
              <w:t> :</w:t>
            </w:r>
            <w:r w:rsidRPr="00A525BE">
              <w:rPr>
                <w:rFonts w:ascii="Arial" w:hAnsi="Arial"/>
                <w:color w:val="000000"/>
                <w:sz w:val="20"/>
                <w:szCs w:val="20"/>
              </w:rPr>
              <w:t xml:space="preserve"> 1</w:t>
            </w:r>
          </w:p>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Non terminé</w:t>
            </w:r>
            <w:r w:rsidR="00A525BE" w:rsidRPr="00A525BE">
              <w:rPr>
                <w:rFonts w:ascii="Arial" w:hAnsi="Arial"/>
                <w:color w:val="000000"/>
                <w:sz w:val="20"/>
                <w:szCs w:val="20"/>
              </w:rPr>
              <w:t> :</w:t>
            </w:r>
            <w:r w:rsidRPr="00A525BE">
              <w:rPr>
                <w:rFonts w:ascii="Arial" w:hAnsi="Arial"/>
                <w:color w:val="000000"/>
                <w:sz w:val="20"/>
                <w:szCs w:val="20"/>
              </w:rPr>
              <w:t xml:space="preserve"> 0</w:t>
            </w:r>
          </w:p>
        </w:tc>
      </w:tr>
      <w:tr w:rsidR="00CB2721" w:rsidRPr="00A525BE" w:rsidTr="000E13FA">
        <w:trPr>
          <w:cantSplit/>
          <w:tblCellSpacing w:w="15" w:type="dxa"/>
        </w:trPr>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SeriesTitleEn</w:t>
            </w:r>
          </w:p>
        </w:tc>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String</w:t>
            </w:r>
          </w:p>
        </w:tc>
        <w:tc>
          <w:tcPr>
            <w:tcW w:w="0" w:type="auto"/>
            <w:vAlign w:val="center"/>
            <w:hideMark/>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Champ concaténé</w:t>
            </w:r>
          </w:p>
          <w:p w:rsidR="00CB2721" w:rsidRPr="00A525BE" w:rsidRDefault="00CB2721" w:rsidP="00B072D9">
            <w:pPr>
              <w:pStyle w:val="NormalWeb"/>
              <w:rPr>
                <w:rFonts w:ascii="Arial" w:hAnsi="Arial" w:cs="Arial"/>
                <w:color w:val="000000"/>
                <w:sz w:val="20"/>
                <w:szCs w:val="20"/>
              </w:rPr>
            </w:pPr>
            <w:r w:rsidRPr="00A525BE">
              <w:rPr>
                <w:rFonts w:ascii="Arial" w:hAnsi="Arial"/>
                <w:color w:val="000000"/>
                <w:sz w:val="20"/>
                <w:szCs w:val="20"/>
              </w:rPr>
              <w:t>Liste délimitée des membres d</w:t>
            </w:r>
            <w:r w:rsidR="00A525BE" w:rsidRPr="00A525BE">
              <w:rPr>
                <w:rFonts w:ascii="Arial" w:hAnsi="Arial"/>
                <w:color w:val="000000"/>
                <w:sz w:val="20"/>
                <w:szCs w:val="20"/>
              </w:rPr>
              <w:t>’</w:t>
            </w:r>
            <w:r w:rsidRPr="00A525BE">
              <w:rPr>
                <w:rFonts w:ascii="Arial" w:hAnsi="Arial"/>
                <w:color w:val="000000"/>
                <w:sz w:val="20"/>
                <w:szCs w:val="20"/>
              </w:rPr>
              <w:t>une dimension (p. ex. Canada; total des personnes occupées, toutes les heures; emploi principal; hommes; 15 ans et plus).</w:t>
            </w:r>
          </w:p>
        </w:tc>
      </w:tr>
      <w:tr w:rsidR="00CB2721" w:rsidRPr="00A525BE" w:rsidTr="000E13FA">
        <w:trPr>
          <w:cantSplit/>
          <w:tblCellSpacing w:w="15" w:type="dxa"/>
        </w:trPr>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SeriesTitleFr</w:t>
            </w:r>
          </w:p>
        </w:tc>
        <w:tc>
          <w:tcPr>
            <w:tcW w:w="0" w:type="auto"/>
            <w:vAlign w:val="center"/>
            <w:hideMark/>
          </w:tcPr>
          <w:p w:rsidR="00CB2721" w:rsidRPr="00017C32" w:rsidRDefault="00CB2721" w:rsidP="00A525BE">
            <w:pPr>
              <w:pStyle w:val="NormalWeb"/>
              <w:rPr>
                <w:rFonts w:ascii="Arial" w:hAnsi="Arial" w:cs="Arial"/>
                <w:color w:val="000000"/>
                <w:sz w:val="20"/>
                <w:szCs w:val="20"/>
              </w:rPr>
            </w:pPr>
            <w:r w:rsidRPr="00017C32">
              <w:rPr>
                <w:rFonts w:ascii="Arial" w:hAnsi="Arial"/>
                <w:color w:val="000000"/>
                <w:sz w:val="20"/>
                <w:szCs w:val="20"/>
              </w:rPr>
              <w:t>String</w:t>
            </w:r>
          </w:p>
        </w:tc>
        <w:tc>
          <w:tcPr>
            <w:tcW w:w="0" w:type="auto"/>
            <w:vAlign w:val="center"/>
            <w:hideMark/>
          </w:tcPr>
          <w:p w:rsidR="00CB2721" w:rsidRPr="00A525BE" w:rsidRDefault="00CB2721" w:rsidP="00A525BE">
            <w:pPr>
              <w:pStyle w:val="NormalWeb"/>
              <w:rPr>
                <w:rFonts w:ascii="Arial" w:hAnsi="Arial" w:cs="Arial"/>
                <w:color w:val="000000"/>
                <w:sz w:val="20"/>
                <w:szCs w:val="20"/>
              </w:rPr>
            </w:pPr>
            <w:r w:rsidRPr="00A525BE">
              <w:rPr>
                <w:rFonts w:ascii="Arial" w:hAnsi="Arial"/>
                <w:color w:val="000000"/>
                <w:sz w:val="20"/>
                <w:szCs w:val="20"/>
              </w:rPr>
              <w:t>Champ concaténé</w:t>
            </w:r>
          </w:p>
          <w:p w:rsidR="00CB2721" w:rsidRPr="00A525BE" w:rsidRDefault="00CB2721" w:rsidP="00527322">
            <w:pPr>
              <w:pStyle w:val="NormalWeb"/>
              <w:rPr>
                <w:rFonts w:ascii="Arial" w:hAnsi="Arial" w:cs="Arial"/>
                <w:color w:val="000000"/>
                <w:sz w:val="20"/>
                <w:szCs w:val="20"/>
              </w:rPr>
            </w:pPr>
            <w:r w:rsidRPr="00A525BE">
              <w:rPr>
                <w:rFonts w:ascii="Arial" w:hAnsi="Arial"/>
                <w:color w:val="000000"/>
                <w:sz w:val="20"/>
                <w:szCs w:val="20"/>
              </w:rPr>
              <w:t>Liste délimitée des membres d</w:t>
            </w:r>
            <w:r w:rsidR="00A525BE" w:rsidRPr="00A525BE">
              <w:rPr>
                <w:rFonts w:ascii="Arial" w:hAnsi="Arial"/>
                <w:color w:val="000000"/>
                <w:sz w:val="20"/>
                <w:szCs w:val="20"/>
              </w:rPr>
              <w:t>’</w:t>
            </w:r>
            <w:r w:rsidRPr="00A525BE">
              <w:rPr>
                <w:rFonts w:ascii="Arial" w:hAnsi="Arial"/>
                <w:color w:val="000000"/>
                <w:sz w:val="20"/>
                <w:szCs w:val="20"/>
              </w:rPr>
              <w:t>une dimension (p. ex. Canada; total des personnes occupées, toutes les heures; emploi principal; hommes; 15 ans et plus).</w:t>
            </w:r>
          </w:p>
        </w:tc>
      </w:tr>
    </w:tbl>
    <w:p w:rsidR="00BA3FD8" w:rsidRPr="00A525BE" w:rsidRDefault="00BA3FD8" w:rsidP="00A525BE">
      <w:pPr>
        <w:widowControl/>
      </w:pPr>
    </w:p>
    <w:p w:rsidR="00AA074F" w:rsidRPr="00A525BE" w:rsidRDefault="00AA074F" w:rsidP="00A525BE">
      <w:pPr>
        <w:widowControl/>
      </w:pPr>
    </w:p>
    <w:p w:rsidR="007F2872" w:rsidRPr="00A525BE" w:rsidRDefault="007F2872" w:rsidP="00A525BE">
      <w:pPr>
        <w:pStyle w:val="Heading1"/>
        <w:widowControl/>
        <w:rPr>
          <w:rFonts w:ascii="Arial" w:hAnsi="Arial" w:cs="Arial"/>
          <w:b w:val="0"/>
          <w:bCs w:val="0"/>
          <w:sz w:val="20"/>
        </w:rPr>
      </w:pPr>
    </w:p>
    <w:p w:rsidR="007F2872" w:rsidRPr="00A525BE" w:rsidRDefault="007F2872" w:rsidP="00A525BE">
      <w:pPr>
        <w:widowControl/>
      </w:pPr>
    </w:p>
    <w:p w:rsidR="00FA4373" w:rsidRDefault="00FA4373" w:rsidP="00A525BE">
      <w:pPr>
        <w:pStyle w:val="Heading1"/>
        <w:widowControl/>
      </w:pPr>
      <w:bookmarkStart w:id="76" w:name="_Appendix_A"/>
      <w:bookmarkStart w:id="77" w:name="AppendixA"/>
      <w:bookmarkEnd w:id="76"/>
    </w:p>
    <w:p w:rsidR="00FA4373" w:rsidRDefault="00FA4373" w:rsidP="00A525BE">
      <w:pPr>
        <w:pStyle w:val="Heading1"/>
        <w:widowControl/>
      </w:pPr>
    </w:p>
    <w:p w:rsidR="00FA4373" w:rsidRDefault="00FA4373" w:rsidP="00A525BE">
      <w:pPr>
        <w:pStyle w:val="Heading1"/>
        <w:widowControl/>
      </w:pPr>
      <w:r>
        <w:br/>
      </w:r>
      <w:r>
        <w:br/>
      </w:r>
    </w:p>
    <w:p w:rsidR="00FA4373" w:rsidRDefault="00FA4373" w:rsidP="00A525BE">
      <w:pPr>
        <w:pStyle w:val="Heading1"/>
        <w:widowControl/>
      </w:pPr>
    </w:p>
    <w:p w:rsidR="00FA4373" w:rsidRDefault="00FA4373" w:rsidP="00A525BE">
      <w:pPr>
        <w:pStyle w:val="Heading1"/>
        <w:widowControl/>
      </w:pPr>
    </w:p>
    <w:bookmarkEnd w:id="77"/>
    <w:p w:rsidR="009B7CE7" w:rsidRPr="009A0E67" w:rsidRDefault="009B7CE7" w:rsidP="00A525BE">
      <w:pPr>
        <w:widowControl/>
        <w:rPr>
          <w:lang w:val="fr-FR"/>
        </w:rPr>
      </w:pPr>
    </w:p>
    <w:p w:rsidR="009B7CE7" w:rsidRPr="00017C32" w:rsidRDefault="009B7CE7" w:rsidP="00A525BE">
      <w:pPr>
        <w:widowControl/>
      </w:pPr>
    </w:p>
    <w:p w:rsidR="00FA4373" w:rsidRDefault="00FA4373" w:rsidP="00FA4373">
      <w:pPr>
        <w:pStyle w:val="Heading1"/>
        <w:rPr>
          <w:rFonts w:ascii="Arial" w:hAnsi="Arial" w:cs="Arial"/>
          <w:sz w:val="28"/>
          <w:szCs w:val="28"/>
        </w:rPr>
      </w:pPr>
      <w:bookmarkStart w:id="78" w:name="_Toc455987518"/>
      <w:bookmarkStart w:id="79" w:name="CodesetsForsymbolCode"/>
    </w:p>
    <w:p w:rsidR="00FA4373" w:rsidRDefault="00FA4373" w:rsidP="00FA4373">
      <w:pPr>
        <w:pStyle w:val="Heading1"/>
        <w:rPr>
          <w:rFonts w:ascii="Arial" w:hAnsi="Arial" w:cs="Arial"/>
          <w:sz w:val="28"/>
          <w:szCs w:val="28"/>
        </w:rPr>
      </w:pPr>
      <w:bookmarkStart w:id="80" w:name="_Toc66371687"/>
      <w:r w:rsidRPr="00FA4373">
        <w:rPr>
          <w:rFonts w:ascii="Arial" w:hAnsi="Arial" w:cs="Arial"/>
          <w:sz w:val="28"/>
          <w:szCs w:val="28"/>
        </w:rPr>
        <w:t>Annexe A</w:t>
      </w:r>
      <w:bookmarkEnd w:id="80"/>
    </w:p>
    <w:p w:rsidR="00FA4373" w:rsidRPr="00FA4373" w:rsidRDefault="00FA4373" w:rsidP="00FA4373"/>
    <w:p w:rsidR="00A525BE" w:rsidRPr="00017C32" w:rsidRDefault="00E113F9" w:rsidP="00A525BE">
      <w:pPr>
        <w:pStyle w:val="Heading2"/>
        <w:rPr>
          <w:rFonts w:ascii="Arial" w:hAnsi="Arial"/>
          <w:sz w:val="28"/>
          <w:szCs w:val="28"/>
        </w:rPr>
      </w:pPr>
      <w:bookmarkStart w:id="81" w:name="_Toc66371688"/>
      <w:r>
        <w:rPr>
          <w:rFonts w:ascii="Arial" w:hAnsi="Arial"/>
          <w:sz w:val="28"/>
          <w:szCs w:val="28"/>
        </w:rPr>
        <w:t>Ensembles de codes</w:t>
      </w:r>
      <w:r w:rsidR="00410A8A" w:rsidRPr="00017C32">
        <w:rPr>
          <w:rFonts w:ascii="Arial" w:hAnsi="Arial"/>
          <w:sz w:val="28"/>
          <w:szCs w:val="28"/>
        </w:rPr>
        <w:t xml:space="preserve"> symbolCode</w:t>
      </w:r>
      <w:bookmarkEnd w:id="78"/>
      <w:bookmarkEnd w:id="81"/>
    </w:p>
    <w:p w:rsidR="009135E1" w:rsidRPr="00BB6E14" w:rsidRDefault="009135E1" w:rsidP="009135E1">
      <w:pPr>
        <w:rPr>
          <w:lang w:val="fr-FR"/>
        </w:rPr>
      </w:pPr>
      <w:r w:rsidRPr="00BB6E14">
        <w:rPr>
          <w:lang w:val="fr-FR"/>
        </w:rPr>
        <w:lastRenderedPageBreak/>
        <w:t xml:space="preserve">Pour les mises à jour actuelles, voir la dernière liste au lien suivant : </w:t>
      </w:r>
      <w:hyperlink r:id="rId14" w:history="1">
        <w:r w:rsidRPr="00755B55">
          <w:rPr>
            <w:rStyle w:val="Hyperlink"/>
          </w:rPr>
          <w:t>https://www150.statcan.gc.ca/t1/wds/rest/getCodeSets</w:t>
        </w:r>
      </w:hyperlink>
      <w:r w:rsidRPr="00BB6E14">
        <w:rPr>
          <w:lang w:val="fr-FR"/>
        </w:rPr>
        <w:t xml:space="preserve"> </w:t>
      </w:r>
    </w:p>
    <w:p w:rsidR="007313CD" w:rsidRPr="00BB6E14" w:rsidRDefault="007313CD" w:rsidP="00A525BE">
      <w:pPr>
        <w:widowControl/>
        <w:tabs>
          <w:tab w:val="left" w:pos="-720"/>
          <w:tab w:val="left" w:pos="0"/>
          <w:tab w:val="left" w:pos="720"/>
          <w:tab w:val="left" w:pos="1440"/>
        </w:tabs>
        <w:suppressAutoHyphens/>
        <w:jc w:val="both"/>
        <w:rPr>
          <w:rFonts w:ascii="Arial" w:hAnsi="Arial" w:cs="Arial"/>
          <w:spacing w:val="-3"/>
          <w:sz w:val="20"/>
          <w:lang w:val="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383"/>
        <w:gridCol w:w="2295"/>
        <w:gridCol w:w="2241"/>
        <w:gridCol w:w="2011"/>
      </w:tblGrid>
      <w:tr w:rsidR="00D00BFE" w:rsidRPr="00D00BFE" w:rsidTr="00460515">
        <w:tc>
          <w:tcPr>
            <w:tcW w:w="1526" w:type="dxa"/>
          </w:tcPr>
          <w:p w:rsidR="00D00BFE" w:rsidRPr="00017C32" w:rsidRDefault="00D00BFE" w:rsidP="00D00BFE">
            <w:pPr>
              <w:widowControl/>
              <w:tabs>
                <w:tab w:val="left" w:pos="2160"/>
                <w:tab w:val="left" w:pos="2880"/>
              </w:tabs>
              <w:rPr>
                <w:rFonts w:ascii="Arial" w:hAnsi="Arial" w:cs="Arial"/>
                <w:b/>
                <w:sz w:val="18"/>
                <w:szCs w:val="18"/>
              </w:rPr>
            </w:pPr>
            <w:r w:rsidRPr="00017C32">
              <w:rPr>
                <w:rFonts w:ascii="Arial" w:hAnsi="Arial"/>
                <w:b/>
                <w:sz w:val="18"/>
                <w:szCs w:val="18"/>
              </w:rPr>
              <w:t>symbolCode</w:t>
            </w:r>
          </w:p>
          <w:p w:rsidR="00D00BFE" w:rsidRPr="00793907" w:rsidRDefault="00D00BFE" w:rsidP="00D00BFE">
            <w:pPr>
              <w:pStyle w:val="HTMLPreformatted"/>
              <w:rPr>
                <w:rFonts w:ascii="Arial" w:hAnsi="Arial" w:cs="Arial"/>
                <w:b/>
                <w:sz w:val="18"/>
                <w:szCs w:val="18"/>
                <w:lang w:val="fr-FR"/>
              </w:rPr>
            </w:pPr>
            <w:r>
              <w:rPr>
                <w:rFonts w:ascii="Arial" w:hAnsi="Arial"/>
                <w:b/>
                <w:sz w:val="18"/>
                <w:szCs w:val="18"/>
                <w:lang w:val="fr-FR"/>
              </w:rPr>
              <w:t>(</w:t>
            </w:r>
            <w:r w:rsidRPr="00793907">
              <w:rPr>
                <w:rFonts w:ascii="Arial" w:hAnsi="Arial" w:cs="Arial"/>
                <w:b/>
                <w:sz w:val="18"/>
                <w:szCs w:val="18"/>
                <w:lang w:val="fr-FR"/>
              </w:rPr>
              <w:t>fichier de données</w:t>
            </w:r>
            <w:r>
              <w:rPr>
                <w:rFonts w:ascii="Arial" w:hAnsi="Arial"/>
                <w:b/>
                <w:sz w:val="18"/>
                <w:szCs w:val="18"/>
                <w:lang w:val="fr-FR"/>
              </w:rPr>
              <w:t xml:space="preserve"> et </w:t>
            </w:r>
            <w:r w:rsidRPr="00793907">
              <w:rPr>
                <w:rFonts w:ascii="Arial" w:hAnsi="Arial" w:cs="Arial"/>
                <w:b/>
                <w:sz w:val="18"/>
                <w:szCs w:val="18"/>
                <w:lang w:val="fr-FR"/>
              </w:rPr>
              <w:t>fichier d’ensemble de codes</w:t>
            </w:r>
            <w:r>
              <w:rPr>
                <w:rFonts w:ascii="Arial" w:hAnsi="Arial" w:cs="Arial"/>
                <w:b/>
                <w:sz w:val="18"/>
                <w:szCs w:val="18"/>
                <w:lang w:val="fr-FR"/>
              </w:rPr>
              <w:t>)</w:t>
            </w:r>
          </w:p>
          <w:p w:rsidR="00D00BFE" w:rsidRPr="00176C32" w:rsidRDefault="00D00BFE" w:rsidP="00D00BFE">
            <w:pPr>
              <w:widowControl/>
              <w:tabs>
                <w:tab w:val="left" w:pos="2160"/>
                <w:tab w:val="left" w:pos="2880"/>
              </w:tabs>
              <w:rPr>
                <w:rFonts w:ascii="Arial" w:hAnsi="Arial" w:cs="Arial"/>
                <w:b/>
                <w:sz w:val="18"/>
                <w:szCs w:val="18"/>
                <w:lang w:val="fr-FR"/>
              </w:rPr>
            </w:pPr>
          </w:p>
        </w:tc>
        <w:tc>
          <w:tcPr>
            <w:tcW w:w="2383" w:type="dxa"/>
          </w:tcPr>
          <w:p w:rsidR="00D00BFE" w:rsidRPr="00017C32" w:rsidRDefault="00D00BFE" w:rsidP="00D00BFE">
            <w:pPr>
              <w:widowControl/>
              <w:tabs>
                <w:tab w:val="left" w:pos="2160"/>
                <w:tab w:val="left" w:pos="2880"/>
              </w:tabs>
              <w:rPr>
                <w:rFonts w:ascii="Arial" w:hAnsi="Arial" w:cs="Arial"/>
                <w:b/>
                <w:sz w:val="18"/>
                <w:szCs w:val="18"/>
              </w:rPr>
            </w:pPr>
            <w:r w:rsidRPr="00017C32">
              <w:rPr>
                <w:rFonts w:ascii="Arial" w:hAnsi="Arial"/>
                <w:b/>
                <w:sz w:val="18"/>
                <w:szCs w:val="18"/>
              </w:rPr>
              <w:t>symbolRepresentation</w:t>
            </w:r>
          </w:p>
          <w:p w:rsidR="00D00BFE" w:rsidRPr="00793907" w:rsidRDefault="00D00BFE" w:rsidP="00D00BFE">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D00BFE" w:rsidRPr="00176C32" w:rsidRDefault="00D00BFE" w:rsidP="00D00BFE">
            <w:pPr>
              <w:widowControl/>
              <w:tabs>
                <w:tab w:val="left" w:pos="2160"/>
                <w:tab w:val="left" w:pos="2880"/>
              </w:tabs>
              <w:rPr>
                <w:rFonts w:ascii="Arial" w:hAnsi="Arial" w:cs="Arial"/>
                <w:b/>
                <w:sz w:val="18"/>
                <w:szCs w:val="18"/>
                <w:lang w:val="fr-FR"/>
              </w:rPr>
            </w:pPr>
          </w:p>
        </w:tc>
        <w:tc>
          <w:tcPr>
            <w:tcW w:w="2295" w:type="dxa"/>
          </w:tcPr>
          <w:p w:rsidR="00D00BFE" w:rsidRPr="00017C32" w:rsidRDefault="00D00BFE" w:rsidP="00D00BFE">
            <w:pPr>
              <w:widowControl/>
              <w:tabs>
                <w:tab w:val="left" w:pos="2160"/>
                <w:tab w:val="left" w:pos="2880"/>
              </w:tabs>
              <w:rPr>
                <w:rFonts w:ascii="Arial" w:hAnsi="Arial" w:cs="Arial"/>
                <w:b/>
                <w:sz w:val="18"/>
                <w:szCs w:val="18"/>
              </w:rPr>
            </w:pPr>
            <w:r w:rsidRPr="00017C32">
              <w:rPr>
                <w:rFonts w:ascii="Arial" w:hAnsi="Arial"/>
                <w:b/>
                <w:sz w:val="18"/>
                <w:szCs w:val="18"/>
              </w:rPr>
              <w:t>symbolDescEn</w:t>
            </w:r>
          </w:p>
          <w:p w:rsidR="00D00BFE" w:rsidRPr="00793907" w:rsidRDefault="00D00BFE" w:rsidP="00D00BFE">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D00BFE" w:rsidRPr="00176C32" w:rsidRDefault="00D00BFE" w:rsidP="00D00BFE">
            <w:pPr>
              <w:widowControl/>
              <w:tabs>
                <w:tab w:val="left" w:pos="2160"/>
                <w:tab w:val="left" w:pos="2880"/>
              </w:tabs>
              <w:rPr>
                <w:rFonts w:ascii="Arial" w:hAnsi="Arial" w:cs="Arial"/>
                <w:b/>
                <w:sz w:val="18"/>
                <w:szCs w:val="18"/>
                <w:lang w:val="fr-FR"/>
              </w:rPr>
            </w:pPr>
          </w:p>
        </w:tc>
        <w:tc>
          <w:tcPr>
            <w:tcW w:w="2241" w:type="dxa"/>
          </w:tcPr>
          <w:p w:rsidR="00D00BFE" w:rsidRPr="00017C32" w:rsidRDefault="00D00BFE" w:rsidP="00D00BFE">
            <w:pPr>
              <w:widowControl/>
              <w:tabs>
                <w:tab w:val="left" w:pos="2160"/>
                <w:tab w:val="left" w:pos="2880"/>
              </w:tabs>
              <w:rPr>
                <w:rFonts w:ascii="Arial" w:hAnsi="Arial" w:cs="Arial"/>
                <w:b/>
                <w:sz w:val="18"/>
                <w:szCs w:val="18"/>
              </w:rPr>
            </w:pPr>
            <w:r w:rsidRPr="00017C32">
              <w:rPr>
                <w:rFonts w:ascii="Arial" w:hAnsi="Arial"/>
                <w:b/>
                <w:sz w:val="18"/>
                <w:szCs w:val="18"/>
              </w:rPr>
              <w:t>symbolDescFr</w:t>
            </w:r>
          </w:p>
          <w:p w:rsidR="00D00BFE" w:rsidRPr="00793907" w:rsidRDefault="00D00BFE" w:rsidP="00D00BFE">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D00BFE" w:rsidRPr="00176C32" w:rsidRDefault="00D00BFE" w:rsidP="00D00BFE">
            <w:pPr>
              <w:widowControl/>
              <w:tabs>
                <w:tab w:val="left" w:pos="2160"/>
                <w:tab w:val="left" w:pos="2880"/>
              </w:tabs>
              <w:rPr>
                <w:rFonts w:ascii="Arial" w:hAnsi="Arial" w:cs="Arial"/>
                <w:b/>
                <w:sz w:val="18"/>
                <w:szCs w:val="18"/>
                <w:lang w:val="fr-FR"/>
              </w:rPr>
            </w:pPr>
          </w:p>
        </w:tc>
        <w:tc>
          <w:tcPr>
            <w:tcW w:w="2011" w:type="dxa"/>
          </w:tcPr>
          <w:p w:rsidR="00D00BFE" w:rsidRPr="00793907" w:rsidRDefault="00D00BFE" w:rsidP="00D00BFE">
            <w:pPr>
              <w:pStyle w:val="HTMLPreformatted"/>
              <w:rPr>
                <w:rFonts w:ascii="Arial" w:hAnsi="Arial" w:cs="Arial"/>
                <w:b/>
                <w:sz w:val="18"/>
                <w:szCs w:val="18"/>
                <w:lang w:val="fr-FR"/>
              </w:rPr>
            </w:pPr>
            <w:r w:rsidRPr="00793907">
              <w:rPr>
                <w:rFonts w:ascii="Arial" w:hAnsi="Arial" w:cs="Arial"/>
                <w:b/>
                <w:sz w:val="18"/>
                <w:szCs w:val="18"/>
                <w:lang w:val="fr-FR"/>
              </w:rPr>
              <w:t>Champ de valeur de données</w:t>
            </w:r>
          </w:p>
          <w:p w:rsidR="00D00BFE" w:rsidRDefault="00D00BFE" w:rsidP="00D00BFE">
            <w:pPr>
              <w:pStyle w:val="HTMLPreformatted"/>
              <w:rPr>
                <w:rFonts w:ascii="Arial" w:hAnsi="Arial" w:cs="Arial"/>
                <w:b/>
                <w:sz w:val="18"/>
                <w:szCs w:val="18"/>
                <w:lang w:val="fr-FR"/>
              </w:rPr>
            </w:pPr>
          </w:p>
          <w:p w:rsidR="00D00BFE" w:rsidRPr="00DD27C9" w:rsidRDefault="00D00BFE" w:rsidP="00D00BFE">
            <w:pPr>
              <w:pStyle w:val="HTMLPreformatted"/>
              <w:rPr>
                <w:rFonts w:ascii="Arial" w:hAnsi="Arial" w:cs="Arial"/>
                <w:b/>
                <w:sz w:val="18"/>
                <w:szCs w:val="18"/>
                <w:lang w:val="fr-FR"/>
              </w:rPr>
            </w:pPr>
            <w:r w:rsidRPr="00793907">
              <w:rPr>
                <w:rFonts w:ascii="Arial" w:hAnsi="Arial" w:cs="Arial"/>
                <w:b/>
                <w:sz w:val="18"/>
                <w:szCs w:val="18"/>
                <w:lang w:val="fr-FR"/>
              </w:rPr>
              <w:t>(fichier de données)</w:t>
            </w:r>
          </w:p>
          <w:p w:rsidR="00D00BFE" w:rsidRPr="00793907" w:rsidRDefault="00D00BFE" w:rsidP="00D00BFE">
            <w:pPr>
              <w:tabs>
                <w:tab w:val="left" w:pos="2160"/>
                <w:tab w:val="left" w:pos="2880"/>
              </w:tabs>
              <w:rPr>
                <w:rFonts w:ascii="Arial" w:hAnsi="Arial" w:cs="Arial"/>
                <w:b/>
                <w:sz w:val="18"/>
                <w:szCs w:val="18"/>
                <w:lang w:val="fr-FR"/>
              </w:rPr>
            </w:pPr>
          </w:p>
        </w:tc>
      </w:tr>
      <w:tr w:rsidR="00D00BFE" w:rsidRPr="00017C32" w:rsidTr="00460515">
        <w:trPr>
          <w:trHeight w:val="273"/>
        </w:trPr>
        <w:tc>
          <w:tcPr>
            <w:tcW w:w="1526" w:type="dxa"/>
          </w:tcPr>
          <w:p w:rsidR="00D00BFE" w:rsidRPr="00017C32" w:rsidRDefault="00D00BFE" w:rsidP="00D00BFE">
            <w:pPr>
              <w:widowControl/>
              <w:tabs>
                <w:tab w:val="left" w:pos="2160"/>
                <w:tab w:val="left" w:pos="2880"/>
              </w:tabs>
              <w:rPr>
                <w:rFonts w:ascii="Arial" w:hAnsi="Arial" w:cs="Arial"/>
                <w:sz w:val="18"/>
                <w:szCs w:val="18"/>
              </w:rPr>
            </w:pPr>
            <w:r w:rsidRPr="00017C32">
              <w:rPr>
                <w:rFonts w:ascii="Arial" w:hAnsi="Arial"/>
                <w:sz w:val="18"/>
                <w:szCs w:val="18"/>
              </w:rPr>
              <w:t>0</w:t>
            </w:r>
          </w:p>
        </w:tc>
        <w:tc>
          <w:tcPr>
            <w:tcW w:w="2383" w:type="dxa"/>
          </w:tcPr>
          <w:p w:rsidR="00D00BFE" w:rsidRPr="00017C32" w:rsidRDefault="00D00BFE" w:rsidP="00D00BFE">
            <w:pPr>
              <w:widowControl/>
              <w:tabs>
                <w:tab w:val="left" w:pos="2160"/>
                <w:tab w:val="left" w:pos="2880"/>
              </w:tabs>
              <w:rPr>
                <w:rFonts w:ascii="Arial" w:hAnsi="Arial" w:cs="Arial"/>
                <w:sz w:val="18"/>
                <w:szCs w:val="18"/>
              </w:rPr>
            </w:pPr>
            <w:r>
              <w:rPr>
                <w:rFonts w:ascii="Arial" w:hAnsi="Arial"/>
                <w:sz w:val="18"/>
                <w:szCs w:val="18"/>
              </w:rPr>
              <w:t>(vide</w:t>
            </w:r>
            <w:r w:rsidRPr="00017C32">
              <w:rPr>
                <w:rFonts w:ascii="Arial" w:hAnsi="Arial"/>
                <w:sz w:val="18"/>
                <w:szCs w:val="18"/>
              </w:rPr>
              <w:t>)</w:t>
            </w:r>
          </w:p>
        </w:tc>
        <w:tc>
          <w:tcPr>
            <w:tcW w:w="2295" w:type="dxa"/>
          </w:tcPr>
          <w:p w:rsidR="00D00BFE" w:rsidRPr="00017C32" w:rsidRDefault="00D00BFE" w:rsidP="00D00BFE">
            <w:pPr>
              <w:widowControl/>
              <w:tabs>
                <w:tab w:val="left" w:pos="2160"/>
                <w:tab w:val="left" w:pos="2880"/>
              </w:tabs>
              <w:rPr>
                <w:rFonts w:ascii="Arial" w:hAnsi="Arial" w:cs="Arial"/>
                <w:sz w:val="18"/>
                <w:szCs w:val="18"/>
              </w:rPr>
            </w:pPr>
            <w:r w:rsidRPr="00017C32">
              <w:rPr>
                <w:rFonts w:ascii="Arial" w:hAnsi="Arial"/>
                <w:sz w:val="18"/>
                <w:szCs w:val="18"/>
              </w:rPr>
              <w:t>None</w:t>
            </w:r>
          </w:p>
        </w:tc>
        <w:tc>
          <w:tcPr>
            <w:tcW w:w="2241" w:type="dxa"/>
          </w:tcPr>
          <w:p w:rsidR="00D00BFE" w:rsidRPr="00017C32" w:rsidRDefault="00D00BFE" w:rsidP="00D00BFE">
            <w:pPr>
              <w:widowControl/>
              <w:tabs>
                <w:tab w:val="left" w:pos="2160"/>
                <w:tab w:val="left" w:pos="2880"/>
              </w:tabs>
              <w:rPr>
                <w:rFonts w:ascii="Arial" w:hAnsi="Arial" w:cs="Arial"/>
                <w:sz w:val="18"/>
                <w:szCs w:val="18"/>
              </w:rPr>
            </w:pPr>
            <w:r>
              <w:rPr>
                <w:rFonts w:ascii="Arial" w:hAnsi="Arial"/>
                <w:sz w:val="18"/>
                <w:szCs w:val="18"/>
              </w:rPr>
              <w:t>Aucun</w:t>
            </w:r>
          </w:p>
        </w:tc>
        <w:tc>
          <w:tcPr>
            <w:tcW w:w="2011" w:type="dxa"/>
          </w:tcPr>
          <w:p w:rsidR="00D00BFE" w:rsidRPr="00793907" w:rsidRDefault="00D00BFE" w:rsidP="00D0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CA"/>
              </w:rPr>
            </w:pPr>
            <w:r w:rsidRPr="00793907">
              <w:rPr>
                <w:rFonts w:ascii="Arial" w:hAnsi="Arial" w:cs="Arial"/>
                <w:sz w:val="18"/>
                <w:szCs w:val="18"/>
                <w:lang w:val="fr-FR"/>
              </w:rPr>
              <w:t>Contient la valeur</w:t>
            </w:r>
          </w:p>
          <w:p w:rsidR="00D00BFE" w:rsidRPr="00ED1B70" w:rsidRDefault="00D00BFE" w:rsidP="00D00BFE">
            <w:pPr>
              <w:tabs>
                <w:tab w:val="left" w:pos="2160"/>
                <w:tab w:val="left" w:pos="2880"/>
              </w:tabs>
              <w:rPr>
                <w:rFonts w:ascii="Arial" w:hAnsi="Arial" w:cs="Arial"/>
                <w:sz w:val="18"/>
                <w:szCs w:val="18"/>
              </w:rPr>
            </w:pPr>
          </w:p>
        </w:tc>
      </w:tr>
      <w:tr w:rsidR="00D00BFE" w:rsidRPr="00D00BFE" w:rsidTr="00453783">
        <w:tc>
          <w:tcPr>
            <w:tcW w:w="1526" w:type="dxa"/>
          </w:tcPr>
          <w:p w:rsidR="00D00BFE" w:rsidRPr="00017C32" w:rsidRDefault="00D00BFE" w:rsidP="00D00BFE">
            <w:pPr>
              <w:widowControl/>
              <w:tabs>
                <w:tab w:val="left" w:pos="2160"/>
                <w:tab w:val="left" w:pos="2880"/>
              </w:tabs>
              <w:rPr>
                <w:rFonts w:ascii="Arial" w:hAnsi="Arial" w:cs="Arial"/>
                <w:sz w:val="18"/>
                <w:szCs w:val="18"/>
              </w:rPr>
            </w:pPr>
            <w:r w:rsidRPr="00017C32">
              <w:rPr>
                <w:rFonts w:ascii="Arial" w:hAnsi="Arial"/>
                <w:sz w:val="18"/>
                <w:szCs w:val="18"/>
              </w:rPr>
              <w:t>1</w:t>
            </w:r>
          </w:p>
        </w:tc>
        <w:tc>
          <w:tcPr>
            <w:tcW w:w="2383" w:type="dxa"/>
          </w:tcPr>
          <w:p w:rsidR="00D00BFE" w:rsidRPr="00017C32" w:rsidRDefault="00D00BFE" w:rsidP="00D00BFE">
            <w:pPr>
              <w:widowControl/>
              <w:tabs>
                <w:tab w:val="left" w:pos="2160"/>
                <w:tab w:val="left" w:pos="2880"/>
              </w:tabs>
              <w:rPr>
                <w:rFonts w:ascii="Arial" w:hAnsi="Arial" w:cs="Arial"/>
                <w:sz w:val="18"/>
                <w:szCs w:val="18"/>
              </w:rPr>
            </w:pPr>
            <w:r w:rsidRPr="00017C32">
              <w:rPr>
                <w:rFonts w:ascii="Arial" w:hAnsi="Arial"/>
                <w:sz w:val="18"/>
                <w:szCs w:val="18"/>
              </w:rPr>
              <w:t>p</w:t>
            </w:r>
          </w:p>
        </w:tc>
        <w:tc>
          <w:tcPr>
            <w:tcW w:w="2295" w:type="dxa"/>
            <w:vAlign w:val="bottom"/>
          </w:tcPr>
          <w:p w:rsidR="00D00BFE" w:rsidRPr="00017C32" w:rsidRDefault="00D00BFE" w:rsidP="00D00BFE">
            <w:pPr>
              <w:widowControl/>
              <w:rPr>
                <w:rFonts w:ascii="Arial" w:hAnsi="Arial" w:cs="Arial"/>
                <w:snapToGrid/>
                <w:color w:val="000000"/>
                <w:sz w:val="18"/>
                <w:szCs w:val="18"/>
              </w:rPr>
            </w:pPr>
            <w:r w:rsidRPr="00017C32">
              <w:rPr>
                <w:rFonts w:ascii="Arial" w:hAnsi="Arial"/>
                <w:color w:val="000000"/>
                <w:sz w:val="18"/>
                <w:szCs w:val="18"/>
              </w:rPr>
              <w:t>preliminary</w:t>
            </w:r>
          </w:p>
        </w:tc>
        <w:tc>
          <w:tcPr>
            <w:tcW w:w="2241" w:type="dxa"/>
            <w:vAlign w:val="bottom"/>
          </w:tcPr>
          <w:p w:rsidR="00D00BFE" w:rsidRPr="00017C32" w:rsidRDefault="00D00BFE" w:rsidP="00D00BFE">
            <w:pPr>
              <w:widowControl/>
              <w:rPr>
                <w:rFonts w:ascii="Arial" w:hAnsi="Arial" w:cs="Arial"/>
                <w:color w:val="000000"/>
                <w:sz w:val="18"/>
                <w:szCs w:val="18"/>
              </w:rPr>
            </w:pPr>
            <w:r w:rsidRPr="00017C32">
              <w:rPr>
                <w:rFonts w:ascii="Arial" w:hAnsi="Arial"/>
                <w:color w:val="000000"/>
                <w:sz w:val="18"/>
                <w:szCs w:val="18"/>
              </w:rPr>
              <w:t>provisoire</w:t>
            </w:r>
          </w:p>
        </w:tc>
        <w:tc>
          <w:tcPr>
            <w:tcW w:w="2011" w:type="dxa"/>
          </w:tcPr>
          <w:p w:rsidR="00D00BFE" w:rsidRPr="00793907" w:rsidRDefault="00D00BFE" w:rsidP="00D00BFE">
            <w:pPr>
              <w:pStyle w:val="HTMLPreformatted"/>
              <w:rPr>
                <w:rFonts w:ascii="Arial" w:hAnsi="Arial" w:cs="Arial"/>
                <w:sz w:val="18"/>
                <w:szCs w:val="18"/>
                <w:lang w:val="fr-FR"/>
              </w:rPr>
            </w:pPr>
            <w:r w:rsidRPr="00793907">
              <w:rPr>
                <w:rFonts w:ascii="Arial" w:hAnsi="Arial" w:cs="Arial"/>
                <w:sz w:val="18"/>
                <w:szCs w:val="18"/>
                <w:lang w:val="fr-FR"/>
              </w:rPr>
              <w:t>Contient la valeur ou</w:t>
            </w:r>
          </w:p>
          <w:p w:rsidR="00D00BFE" w:rsidRPr="00793907" w:rsidRDefault="00D00BFE" w:rsidP="00D00BFE">
            <w:pPr>
              <w:pStyle w:val="HTMLPreformatted"/>
              <w:rPr>
                <w:rFonts w:ascii="Arial" w:hAnsi="Arial" w:cs="Arial"/>
                <w:sz w:val="18"/>
                <w:szCs w:val="18"/>
                <w:lang w:val="fr-FR"/>
              </w:rPr>
            </w:pPr>
            <w:r w:rsidRPr="00793907">
              <w:rPr>
                <w:rFonts w:ascii="Arial" w:hAnsi="Arial" w:cs="Arial"/>
                <w:sz w:val="18"/>
                <w:szCs w:val="18"/>
                <w:lang w:val="fr-FR"/>
              </w:rPr>
              <w:t>symboles de remplacement</w:t>
            </w:r>
          </w:p>
          <w:p w:rsidR="00D00BFE" w:rsidRPr="00793907" w:rsidRDefault="00D00BFE" w:rsidP="00D00BFE">
            <w:pPr>
              <w:tabs>
                <w:tab w:val="left" w:pos="2160"/>
                <w:tab w:val="left" w:pos="2880"/>
              </w:tabs>
              <w:rPr>
                <w:rFonts w:ascii="Arial" w:hAnsi="Arial" w:cs="Arial"/>
                <w:sz w:val="18"/>
                <w:szCs w:val="18"/>
                <w:lang w:val="fr-FR"/>
              </w:rPr>
            </w:pPr>
          </w:p>
        </w:tc>
      </w:tr>
      <w:tr w:rsidR="00D00BFE" w:rsidRPr="00D00BFE" w:rsidTr="00453783">
        <w:trPr>
          <w:trHeight w:val="113"/>
        </w:trPr>
        <w:tc>
          <w:tcPr>
            <w:tcW w:w="1526" w:type="dxa"/>
          </w:tcPr>
          <w:p w:rsidR="00D00BFE" w:rsidRPr="00017C32" w:rsidRDefault="00D00BFE" w:rsidP="00D00BFE">
            <w:pPr>
              <w:widowControl/>
              <w:tabs>
                <w:tab w:val="left" w:pos="2160"/>
                <w:tab w:val="left" w:pos="2880"/>
              </w:tabs>
              <w:rPr>
                <w:rFonts w:ascii="Arial" w:hAnsi="Arial" w:cs="Arial"/>
                <w:sz w:val="18"/>
                <w:szCs w:val="18"/>
              </w:rPr>
            </w:pPr>
            <w:r w:rsidRPr="00017C32">
              <w:rPr>
                <w:rFonts w:ascii="Arial" w:hAnsi="Arial"/>
                <w:sz w:val="18"/>
                <w:szCs w:val="18"/>
              </w:rPr>
              <w:t>3</w:t>
            </w:r>
          </w:p>
        </w:tc>
        <w:tc>
          <w:tcPr>
            <w:tcW w:w="2383" w:type="dxa"/>
          </w:tcPr>
          <w:p w:rsidR="00D00BFE" w:rsidRPr="00017C32" w:rsidRDefault="00D00BFE" w:rsidP="00D00BFE">
            <w:pPr>
              <w:widowControl/>
              <w:tabs>
                <w:tab w:val="left" w:pos="2160"/>
                <w:tab w:val="left" w:pos="2880"/>
              </w:tabs>
              <w:rPr>
                <w:rFonts w:ascii="Arial" w:hAnsi="Arial"/>
                <w:sz w:val="18"/>
                <w:szCs w:val="18"/>
              </w:rPr>
            </w:pPr>
            <w:r w:rsidRPr="00017C32">
              <w:rPr>
                <w:rFonts w:ascii="Arial" w:hAnsi="Arial"/>
                <w:sz w:val="18"/>
                <w:szCs w:val="18"/>
              </w:rPr>
              <w:t>r</w:t>
            </w:r>
          </w:p>
          <w:p w:rsidR="00D00BFE" w:rsidRPr="00017C32" w:rsidRDefault="00D00BFE" w:rsidP="00D00BFE">
            <w:pPr>
              <w:widowControl/>
              <w:tabs>
                <w:tab w:val="left" w:pos="2160"/>
                <w:tab w:val="left" w:pos="2880"/>
              </w:tabs>
              <w:rPr>
                <w:rFonts w:ascii="Arial" w:hAnsi="Arial" w:cs="Arial"/>
                <w:sz w:val="18"/>
                <w:szCs w:val="18"/>
              </w:rPr>
            </w:pPr>
          </w:p>
        </w:tc>
        <w:tc>
          <w:tcPr>
            <w:tcW w:w="2295" w:type="dxa"/>
            <w:vAlign w:val="bottom"/>
          </w:tcPr>
          <w:p w:rsidR="00D00BFE" w:rsidRPr="00017C32" w:rsidRDefault="00D00BFE" w:rsidP="00D00BFE">
            <w:pPr>
              <w:widowControl/>
              <w:rPr>
                <w:rFonts w:ascii="Arial" w:hAnsi="Arial" w:cs="Arial"/>
                <w:color w:val="000000"/>
                <w:sz w:val="18"/>
                <w:szCs w:val="18"/>
              </w:rPr>
            </w:pPr>
            <w:r w:rsidRPr="00017C32">
              <w:rPr>
                <w:rFonts w:ascii="Arial" w:hAnsi="Arial"/>
                <w:color w:val="000000"/>
                <w:sz w:val="18"/>
                <w:szCs w:val="18"/>
              </w:rPr>
              <w:t>revised</w:t>
            </w:r>
          </w:p>
        </w:tc>
        <w:tc>
          <w:tcPr>
            <w:tcW w:w="2241" w:type="dxa"/>
            <w:vAlign w:val="bottom"/>
          </w:tcPr>
          <w:p w:rsidR="00D00BFE" w:rsidRPr="00017C32" w:rsidRDefault="00D00BFE" w:rsidP="00D00BFE">
            <w:pPr>
              <w:widowControl/>
              <w:rPr>
                <w:rFonts w:ascii="Arial" w:hAnsi="Arial" w:cs="Arial"/>
                <w:color w:val="000000"/>
                <w:sz w:val="18"/>
                <w:szCs w:val="18"/>
              </w:rPr>
            </w:pPr>
            <w:r w:rsidRPr="00017C32">
              <w:rPr>
                <w:rFonts w:ascii="Arial" w:hAnsi="Arial"/>
                <w:color w:val="000000"/>
                <w:sz w:val="18"/>
                <w:szCs w:val="18"/>
              </w:rPr>
              <w:t>révisé</w:t>
            </w:r>
          </w:p>
        </w:tc>
        <w:tc>
          <w:tcPr>
            <w:tcW w:w="2011" w:type="dxa"/>
          </w:tcPr>
          <w:p w:rsidR="00D00BFE" w:rsidRPr="00793907" w:rsidRDefault="00D00BFE" w:rsidP="00D00BFE">
            <w:pPr>
              <w:pStyle w:val="HTMLPreformatted"/>
              <w:rPr>
                <w:rFonts w:ascii="Arial" w:hAnsi="Arial" w:cs="Arial"/>
                <w:sz w:val="18"/>
                <w:szCs w:val="18"/>
                <w:lang w:val="fr-FR"/>
              </w:rPr>
            </w:pPr>
            <w:r w:rsidRPr="00793907">
              <w:rPr>
                <w:rFonts w:ascii="Arial" w:hAnsi="Arial" w:cs="Arial"/>
                <w:sz w:val="18"/>
                <w:szCs w:val="18"/>
                <w:lang w:val="fr-FR"/>
              </w:rPr>
              <w:t>Contient la valeur ou</w:t>
            </w:r>
          </w:p>
          <w:p w:rsidR="00D00BFE" w:rsidRPr="00793907" w:rsidRDefault="00D00BFE" w:rsidP="00D00BFE">
            <w:pPr>
              <w:pStyle w:val="HTMLPreformatted"/>
              <w:rPr>
                <w:rFonts w:ascii="Arial" w:hAnsi="Arial" w:cs="Arial"/>
                <w:sz w:val="18"/>
                <w:szCs w:val="18"/>
                <w:lang w:val="fr-FR"/>
              </w:rPr>
            </w:pPr>
            <w:r w:rsidRPr="00793907">
              <w:rPr>
                <w:rFonts w:ascii="Arial" w:hAnsi="Arial" w:cs="Arial"/>
                <w:sz w:val="18"/>
                <w:szCs w:val="18"/>
                <w:lang w:val="fr-FR"/>
              </w:rPr>
              <w:t>symboles de remplacement</w:t>
            </w:r>
          </w:p>
          <w:p w:rsidR="00D00BFE" w:rsidRPr="00793907" w:rsidRDefault="00D00BFE" w:rsidP="00D00BFE">
            <w:pPr>
              <w:tabs>
                <w:tab w:val="left" w:pos="2160"/>
                <w:tab w:val="left" w:pos="2880"/>
              </w:tabs>
              <w:rPr>
                <w:rFonts w:ascii="Arial" w:hAnsi="Arial" w:cs="Arial"/>
                <w:sz w:val="18"/>
                <w:szCs w:val="18"/>
                <w:lang w:val="fr-FR"/>
              </w:rPr>
            </w:pPr>
          </w:p>
        </w:tc>
      </w:tr>
    </w:tbl>
    <w:p w:rsidR="00410A8A" w:rsidRPr="00D00BFE" w:rsidRDefault="00410A8A" w:rsidP="00A525BE">
      <w:pPr>
        <w:pStyle w:val="Heading2"/>
        <w:rPr>
          <w:rFonts w:ascii="Arial" w:hAnsi="Arial" w:cs="Arial"/>
          <w:sz w:val="28"/>
          <w:szCs w:val="28"/>
          <w:lang w:val="fr-FR"/>
        </w:rPr>
      </w:pPr>
      <w:bookmarkStart w:id="82" w:name="_Code_sets_for_1"/>
      <w:bookmarkStart w:id="83" w:name="AppendixC"/>
      <w:bookmarkEnd w:id="79"/>
      <w:bookmarkEnd w:id="82"/>
    </w:p>
    <w:p w:rsidR="00410A8A" w:rsidRPr="00017C32" w:rsidRDefault="00410A8A" w:rsidP="00A525BE">
      <w:pPr>
        <w:pStyle w:val="Heading2"/>
        <w:rPr>
          <w:rFonts w:ascii="Arial" w:hAnsi="Arial" w:cs="Arial"/>
          <w:sz w:val="28"/>
          <w:szCs w:val="28"/>
        </w:rPr>
      </w:pPr>
      <w:bookmarkStart w:id="84" w:name="CodesetsForstatusCode"/>
      <w:r w:rsidRPr="00D00BFE">
        <w:rPr>
          <w:rFonts w:ascii="Arial" w:hAnsi="Arial"/>
          <w:sz w:val="28"/>
          <w:szCs w:val="28"/>
          <w:lang w:val="fr-FR"/>
        </w:rPr>
        <w:t xml:space="preserve"> </w:t>
      </w:r>
      <w:bookmarkStart w:id="85" w:name="_Toc455987519"/>
      <w:bookmarkStart w:id="86" w:name="_Toc66371689"/>
      <w:r w:rsidR="00E113F9">
        <w:rPr>
          <w:rFonts w:ascii="Arial" w:hAnsi="Arial"/>
          <w:sz w:val="28"/>
          <w:szCs w:val="28"/>
        </w:rPr>
        <w:t>Ensembles de codes</w:t>
      </w:r>
      <w:r w:rsidR="00E113F9" w:rsidRPr="00017C32">
        <w:rPr>
          <w:rFonts w:ascii="Arial" w:hAnsi="Arial"/>
          <w:sz w:val="28"/>
          <w:szCs w:val="28"/>
        </w:rPr>
        <w:t xml:space="preserve"> </w:t>
      </w:r>
      <w:r w:rsidRPr="00017C32">
        <w:rPr>
          <w:rFonts w:ascii="Arial" w:hAnsi="Arial"/>
          <w:sz w:val="28"/>
          <w:szCs w:val="28"/>
        </w:rPr>
        <w:t>statusCode</w:t>
      </w:r>
      <w:bookmarkEnd w:id="85"/>
      <w:bookmarkEnd w:id="86"/>
    </w:p>
    <w:bookmarkEnd w:id="84"/>
    <w:p w:rsidR="00410A8A" w:rsidRPr="00017C32" w:rsidRDefault="00410A8A" w:rsidP="00A525BE">
      <w:pPr>
        <w:widowControl/>
        <w:tabs>
          <w:tab w:val="left" w:pos="-720"/>
          <w:tab w:val="left" w:pos="0"/>
          <w:tab w:val="left" w:pos="720"/>
          <w:tab w:val="left" w:pos="1440"/>
        </w:tabs>
        <w:suppressAutoHyphens/>
        <w:jc w:val="both"/>
        <w:rPr>
          <w:rFonts w:ascii="Arial" w:hAnsi="Arial" w:cs="Arial"/>
          <w:i/>
          <w:spacing w:val="-3"/>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2410"/>
        <w:gridCol w:w="2241"/>
        <w:gridCol w:w="2011"/>
      </w:tblGrid>
      <w:tr w:rsidR="00410A8A" w:rsidRPr="00017C32" w:rsidTr="00D00BFE">
        <w:trPr>
          <w:trHeight w:val="896"/>
        </w:trPr>
        <w:tc>
          <w:tcPr>
            <w:tcW w:w="1526" w:type="dxa"/>
          </w:tcPr>
          <w:bookmarkEnd w:id="83"/>
          <w:p w:rsidR="00410A8A" w:rsidRPr="00017C32" w:rsidRDefault="00410A8A" w:rsidP="00A525BE">
            <w:pPr>
              <w:widowControl/>
              <w:rPr>
                <w:rFonts w:ascii="Arial" w:hAnsi="Arial" w:cs="Arial"/>
                <w:b/>
                <w:sz w:val="18"/>
                <w:szCs w:val="18"/>
              </w:rPr>
            </w:pPr>
            <w:r w:rsidRPr="00017C32">
              <w:rPr>
                <w:rFonts w:ascii="Arial" w:hAnsi="Arial"/>
                <w:b/>
                <w:sz w:val="18"/>
                <w:szCs w:val="18"/>
              </w:rPr>
              <w:t>statusCode</w:t>
            </w:r>
          </w:p>
          <w:p w:rsidR="00FA4373" w:rsidRPr="00793907" w:rsidRDefault="00FA4373" w:rsidP="00FA4373">
            <w:pPr>
              <w:pStyle w:val="HTMLPreformatted"/>
              <w:rPr>
                <w:rFonts w:ascii="Arial" w:hAnsi="Arial" w:cs="Arial"/>
                <w:b/>
                <w:sz w:val="18"/>
                <w:szCs w:val="18"/>
                <w:lang w:val="fr-FR"/>
              </w:rPr>
            </w:pPr>
            <w:r>
              <w:rPr>
                <w:rFonts w:ascii="Arial" w:hAnsi="Arial"/>
                <w:b/>
                <w:sz w:val="18"/>
                <w:szCs w:val="18"/>
                <w:lang w:val="fr-FR"/>
              </w:rPr>
              <w:t>(</w:t>
            </w:r>
            <w:r w:rsidRPr="00793907">
              <w:rPr>
                <w:rFonts w:ascii="Arial" w:hAnsi="Arial" w:cs="Arial"/>
                <w:b/>
                <w:sz w:val="18"/>
                <w:szCs w:val="18"/>
                <w:lang w:val="fr-FR"/>
              </w:rPr>
              <w:t>fichier de données</w:t>
            </w:r>
            <w:r>
              <w:rPr>
                <w:rFonts w:ascii="Arial" w:hAnsi="Arial"/>
                <w:b/>
                <w:sz w:val="18"/>
                <w:szCs w:val="18"/>
                <w:lang w:val="fr-FR"/>
              </w:rPr>
              <w:t xml:space="preserve"> et </w:t>
            </w:r>
            <w:r w:rsidRPr="00793907">
              <w:rPr>
                <w:rFonts w:ascii="Arial" w:hAnsi="Arial" w:cs="Arial"/>
                <w:b/>
                <w:sz w:val="18"/>
                <w:szCs w:val="18"/>
                <w:lang w:val="fr-FR"/>
              </w:rPr>
              <w:t>fichier d’ensemble de codes</w:t>
            </w:r>
            <w:r>
              <w:rPr>
                <w:rFonts w:ascii="Arial" w:hAnsi="Arial" w:cs="Arial"/>
                <w:b/>
                <w:sz w:val="18"/>
                <w:szCs w:val="18"/>
                <w:lang w:val="fr-FR"/>
              </w:rPr>
              <w:t>)</w:t>
            </w:r>
          </w:p>
          <w:p w:rsidR="00410A8A" w:rsidRPr="00FA4373" w:rsidRDefault="00410A8A" w:rsidP="00A525BE">
            <w:pPr>
              <w:widowControl/>
              <w:rPr>
                <w:rFonts w:ascii="Arial" w:hAnsi="Arial" w:cs="Arial"/>
                <w:b/>
                <w:sz w:val="18"/>
                <w:szCs w:val="18"/>
                <w:lang w:val="fr-FR"/>
              </w:rPr>
            </w:pPr>
          </w:p>
        </w:tc>
        <w:tc>
          <w:tcPr>
            <w:tcW w:w="2268" w:type="dxa"/>
          </w:tcPr>
          <w:p w:rsidR="00410A8A" w:rsidRPr="00017C32" w:rsidRDefault="00410A8A" w:rsidP="00A525BE">
            <w:pPr>
              <w:widowControl/>
              <w:rPr>
                <w:rFonts w:ascii="Arial" w:hAnsi="Arial" w:cs="Arial"/>
                <w:b/>
                <w:sz w:val="18"/>
                <w:szCs w:val="18"/>
              </w:rPr>
            </w:pPr>
            <w:r w:rsidRPr="00017C32">
              <w:rPr>
                <w:rFonts w:ascii="Arial" w:hAnsi="Arial"/>
                <w:b/>
                <w:sz w:val="18"/>
                <w:szCs w:val="18"/>
              </w:rPr>
              <w:t>statusRepresentation</w:t>
            </w:r>
          </w:p>
          <w:p w:rsidR="00D00BFE" w:rsidRPr="00793907" w:rsidRDefault="00D00BFE" w:rsidP="00D00BFE">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410A8A" w:rsidRPr="00D00BFE" w:rsidRDefault="00410A8A" w:rsidP="00A525BE">
            <w:pPr>
              <w:widowControl/>
              <w:rPr>
                <w:rFonts w:ascii="Arial" w:hAnsi="Arial" w:cs="Arial"/>
                <w:b/>
                <w:sz w:val="18"/>
                <w:szCs w:val="18"/>
                <w:lang w:val="fr-FR"/>
              </w:rPr>
            </w:pPr>
          </w:p>
        </w:tc>
        <w:tc>
          <w:tcPr>
            <w:tcW w:w="2410" w:type="dxa"/>
          </w:tcPr>
          <w:p w:rsidR="00410A8A" w:rsidRPr="00017C32" w:rsidRDefault="00410A8A" w:rsidP="00A525BE">
            <w:pPr>
              <w:widowControl/>
              <w:rPr>
                <w:rFonts w:ascii="Arial" w:hAnsi="Arial" w:cs="Arial"/>
                <w:b/>
                <w:sz w:val="18"/>
                <w:szCs w:val="18"/>
              </w:rPr>
            </w:pPr>
            <w:r w:rsidRPr="00017C32">
              <w:rPr>
                <w:rFonts w:ascii="Arial" w:hAnsi="Arial"/>
                <w:b/>
                <w:sz w:val="18"/>
                <w:szCs w:val="18"/>
              </w:rPr>
              <w:t>statusDescEn</w:t>
            </w:r>
          </w:p>
          <w:p w:rsidR="00D00BFE" w:rsidRPr="00793907" w:rsidRDefault="00D00BFE" w:rsidP="00D00BFE">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410A8A" w:rsidRPr="00D00BFE" w:rsidRDefault="00410A8A" w:rsidP="00A525BE">
            <w:pPr>
              <w:widowControl/>
              <w:rPr>
                <w:rFonts w:ascii="Arial" w:hAnsi="Arial" w:cs="Arial"/>
                <w:b/>
                <w:sz w:val="18"/>
                <w:szCs w:val="18"/>
                <w:lang w:val="fr-FR"/>
              </w:rPr>
            </w:pPr>
          </w:p>
        </w:tc>
        <w:tc>
          <w:tcPr>
            <w:tcW w:w="2241" w:type="dxa"/>
          </w:tcPr>
          <w:p w:rsidR="00410A8A" w:rsidRPr="00017C32" w:rsidRDefault="00410A8A" w:rsidP="00A525BE">
            <w:pPr>
              <w:widowControl/>
              <w:rPr>
                <w:rFonts w:ascii="Arial" w:hAnsi="Arial" w:cs="Arial"/>
                <w:b/>
                <w:sz w:val="18"/>
                <w:szCs w:val="18"/>
              </w:rPr>
            </w:pPr>
            <w:r w:rsidRPr="00017C32">
              <w:rPr>
                <w:rFonts w:ascii="Arial" w:hAnsi="Arial"/>
                <w:b/>
                <w:sz w:val="18"/>
                <w:szCs w:val="18"/>
              </w:rPr>
              <w:t>statusDescFr</w:t>
            </w:r>
          </w:p>
          <w:p w:rsidR="00D00BFE" w:rsidRPr="00793907" w:rsidRDefault="00D00BFE" w:rsidP="00D00BFE">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410A8A" w:rsidRPr="00D00BFE" w:rsidRDefault="00410A8A" w:rsidP="00A525BE">
            <w:pPr>
              <w:widowControl/>
              <w:rPr>
                <w:rFonts w:ascii="Arial" w:hAnsi="Arial" w:cs="Arial"/>
                <w:b/>
                <w:sz w:val="18"/>
                <w:szCs w:val="18"/>
                <w:lang w:val="fr-FR"/>
              </w:rPr>
            </w:pPr>
          </w:p>
        </w:tc>
        <w:tc>
          <w:tcPr>
            <w:tcW w:w="2011" w:type="dxa"/>
          </w:tcPr>
          <w:p w:rsidR="00D00BFE" w:rsidRPr="00ED1B70" w:rsidRDefault="00D00BFE" w:rsidP="00D00BFE">
            <w:pPr>
              <w:rPr>
                <w:rFonts w:ascii="Arial" w:hAnsi="Arial" w:cs="Arial"/>
                <w:b/>
                <w:sz w:val="18"/>
                <w:szCs w:val="18"/>
              </w:rPr>
            </w:pPr>
            <w:r>
              <w:rPr>
                <w:rFonts w:ascii="Arial" w:hAnsi="Arial"/>
                <w:b/>
                <w:sz w:val="18"/>
                <w:szCs w:val="18"/>
              </w:rPr>
              <w:t>valeur</w:t>
            </w:r>
          </w:p>
          <w:p w:rsidR="00D00BFE" w:rsidRPr="00793907" w:rsidRDefault="00D00BFE" w:rsidP="00D00BFE">
            <w:pPr>
              <w:pStyle w:val="HTMLPreformatted"/>
              <w:rPr>
                <w:rFonts w:ascii="Arial" w:hAnsi="Arial" w:cs="Arial"/>
                <w:b/>
                <w:sz w:val="18"/>
                <w:szCs w:val="18"/>
              </w:rPr>
            </w:pPr>
            <w:r w:rsidRPr="00793907">
              <w:rPr>
                <w:rFonts w:ascii="Arial" w:hAnsi="Arial" w:cs="Arial"/>
                <w:b/>
                <w:sz w:val="18"/>
                <w:szCs w:val="18"/>
                <w:lang w:val="fr-FR"/>
              </w:rPr>
              <w:t>(fichier de données)</w:t>
            </w:r>
          </w:p>
          <w:p w:rsidR="00410A8A" w:rsidRPr="00017C32" w:rsidRDefault="00410A8A" w:rsidP="00A525BE">
            <w:pPr>
              <w:widowControl/>
              <w:rPr>
                <w:rFonts w:ascii="Arial" w:hAnsi="Arial" w:cs="Arial"/>
                <w:b/>
                <w:sz w:val="18"/>
                <w:szCs w:val="18"/>
              </w:rPr>
            </w:pPr>
          </w:p>
        </w:tc>
      </w:tr>
      <w:tr w:rsidR="00D00BFE" w:rsidRPr="00017C32" w:rsidTr="00460515">
        <w:trPr>
          <w:trHeight w:val="273"/>
        </w:trPr>
        <w:tc>
          <w:tcPr>
            <w:tcW w:w="1526" w:type="dxa"/>
          </w:tcPr>
          <w:p w:rsidR="00D00BFE" w:rsidRPr="00017C32" w:rsidRDefault="00D00BFE" w:rsidP="00D00BFE">
            <w:pPr>
              <w:widowControl/>
              <w:rPr>
                <w:rFonts w:ascii="Arial" w:hAnsi="Arial" w:cs="Arial"/>
                <w:sz w:val="18"/>
                <w:szCs w:val="18"/>
              </w:rPr>
            </w:pPr>
            <w:r w:rsidRPr="00017C32">
              <w:rPr>
                <w:rFonts w:ascii="Arial" w:hAnsi="Arial"/>
                <w:sz w:val="18"/>
                <w:szCs w:val="18"/>
              </w:rPr>
              <w:t>0</w:t>
            </w:r>
          </w:p>
        </w:tc>
        <w:tc>
          <w:tcPr>
            <w:tcW w:w="2268" w:type="dxa"/>
          </w:tcPr>
          <w:p w:rsidR="00D00BFE" w:rsidRPr="00017C32" w:rsidRDefault="00D00BFE" w:rsidP="00D00BFE">
            <w:pPr>
              <w:widowControl/>
              <w:rPr>
                <w:rFonts w:ascii="Arial" w:hAnsi="Arial" w:cs="Arial"/>
                <w:sz w:val="18"/>
                <w:szCs w:val="18"/>
              </w:rPr>
            </w:pPr>
            <w:r>
              <w:rPr>
                <w:rFonts w:ascii="Arial" w:hAnsi="Arial"/>
                <w:sz w:val="18"/>
                <w:szCs w:val="18"/>
              </w:rPr>
              <w:t>(vide</w:t>
            </w:r>
            <w:r w:rsidRPr="00017C32">
              <w:rPr>
                <w:rFonts w:ascii="Arial" w:hAnsi="Arial"/>
                <w:sz w:val="18"/>
                <w:szCs w:val="18"/>
              </w:rPr>
              <w:t>)</w:t>
            </w:r>
          </w:p>
        </w:tc>
        <w:tc>
          <w:tcPr>
            <w:tcW w:w="2410" w:type="dxa"/>
          </w:tcPr>
          <w:p w:rsidR="00D00BFE" w:rsidRPr="00017C32" w:rsidRDefault="00D00BFE" w:rsidP="00D00BFE">
            <w:pPr>
              <w:widowControl/>
              <w:rPr>
                <w:rFonts w:ascii="Arial" w:hAnsi="Arial" w:cs="Arial"/>
                <w:sz w:val="18"/>
                <w:szCs w:val="18"/>
                <w:lang w:val="en-US"/>
              </w:rPr>
            </w:pPr>
            <w:r w:rsidRPr="00017C32">
              <w:rPr>
                <w:rFonts w:ascii="Arial" w:hAnsi="Arial"/>
                <w:sz w:val="18"/>
                <w:szCs w:val="18"/>
                <w:lang w:val="en-US"/>
              </w:rPr>
              <w:t>(no text to be displayed)</w:t>
            </w:r>
          </w:p>
          <w:p w:rsidR="00D00BFE" w:rsidRPr="00017C32" w:rsidRDefault="00D00BFE" w:rsidP="00D00BFE">
            <w:pPr>
              <w:widowControl/>
              <w:rPr>
                <w:rFonts w:ascii="Arial" w:hAnsi="Arial" w:cs="Arial"/>
                <w:sz w:val="18"/>
                <w:szCs w:val="18"/>
              </w:rPr>
            </w:pPr>
            <w:r w:rsidRPr="00017C32">
              <w:rPr>
                <w:rFonts w:ascii="Arial" w:hAnsi="Arial"/>
                <w:sz w:val="18"/>
                <w:szCs w:val="18"/>
              </w:rPr>
              <w:t>Normal</w:t>
            </w:r>
          </w:p>
        </w:tc>
        <w:tc>
          <w:tcPr>
            <w:tcW w:w="2241" w:type="dxa"/>
          </w:tcPr>
          <w:p w:rsidR="00D00BFE" w:rsidRDefault="00D00BFE" w:rsidP="00D00BFE">
            <w:pPr>
              <w:rPr>
                <w:rStyle w:val="shorttext"/>
                <w:rFonts w:ascii="Arial" w:hAnsi="Arial" w:cs="Arial"/>
                <w:sz w:val="18"/>
                <w:szCs w:val="18"/>
                <w:lang w:val="fr-FR"/>
              </w:rPr>
            </w:pPr>
            <w:r w:rsidRPr="00E36711">
              <w:rPr>
                <w:rStyle w:val="shorttext"/>
                <w:rFonts w:ascii="Arial" w:hAnsi="Arial" w:cs="Arial"/>
                <w:sz w:val="18"/>
                <w:szCs w:val="18"/>
                <w:lang w:val="fr-FR"/>
              </w:rPr>
              <w:t>(pas de texte à afficher)</w:t>
            </w:r>
          </w:p>
          <w:p w:rsidR="00D00BFE" w:rsidRPr="00017C32" w:rsidRDefault="00D00BFE" w:rsidP="00D00BFE">
            <w:pPr>
              <w:widowControl/>
              <w:rPr>
                <w:rFonts w:ascii="Arial" w:hAnsi="Arial" w:cs="Arial"/>
                <w:sz w:val="18"/>
                <w:szCs w:val="18"/>
              </w:rPr>
            </w:pPr>
            <w:r w:rsidRPr="00ED1B70">
              <w:rPr>
                <w:rFonts w:ascii="Arial" w:hAnsi="Arial"/>
                <w:sz w:val="18"/>
                <w:szCs w:val="18"/>
              </w:rPr>
              <w:t>Normal</w:t>
            </w:r>
            <w:r>
              <w:rPr>
                <w:rFonts w:ascii="Arial" w:hAnsi="Arial"/>
                <w:sz w:val="18"/>
                <w:szCs w:val="18"/>
              </w:rPr>
              <w:t>e</w:t>
            </w:r>
          </w:p>
        </w:tc>
        <w:tc>
          <w:tcPr>
            <w:tcW w:w="2011" w:type="dxa"/>
          </w:tcPr>
          <w:p w:rsidR="00D00BFE" w:rsidRPr="00793907" w:rsidRDefault="00D00BFE" w:rsidP="00D0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CA"/>
              </w:rPr>
            </w:pPr>
            <w:r w:rsidRPr="00793907">
              <w:rPr>
                <w:rFonts w:ascii="Arial" w:hAnsi="Arial" w:cs="Arial"/>
                <w:sz w:val="18"/>
                <w:szCs w:val="18"/>
                <w:lang w:val="fr-FR"/>
              </w:rPr>
              <w:t>Contient la valeur</w:t>
            </w:r>
          </w:p>
          <w:p w:rsidR="00D00BFE" w:rsidRPr="00ED1B70" w:rsidRDefault="00D00BFE" w:rsidP="00D00BFE">
            <w:pPr>
              <w:rPr>
                <w:rFonts w:ascii="Arial" w:hAnsi="Arial" w:cs="Arial"/>
                <w:sz w:val="18"/>
                <w:szCs w:val="18"/>
              </w:rPr>
            </w:pPr>
          </w:p>
        </w:tc>
      </w:tr>
      <w:tr w:rsidR="00D00BFE" w:rsidRPr="00017C32" w:rsidTr="00460515">
        <w:tc>
          <w:tcPr>
            <w:tcW w:w="1526" w:type="dxa"/>
          </w:tcPr>
          <w:p w:rsidR="00D00BFE" w:rsidRPr="00017C32" w:rsidRDefault="00D00BFE" w:rsidP="00D00BFE">
            <w:pPr>
              <w:widowControl/>
              <w:rPr>
                <w:rFonts w:ascii="Arial" w:hAnsi="Arial" w:cs="Arial"/>
                <w:sz w:val="18"/>
                <w:szCs w:val="18"/>
              </w:rPr>
            </w:pPr>
            <w:r w:rsidRPr="00017C32">
              <w:rPr>
                <w:rFonts w:ascii="Arial" w:hAnsi="Arial"/>
                <w:sz w:val="18"/>
                <w:szCs w:val="18"/>
              </w:rPr>
              <w:t>1</w:t>
            </w:r>
          </w:p>
        </w:tc>
        <w:tc>
          <w:tcPr>
            <w:tcW w:w="2268" w:type="dxa"/>
          </w:tcPr>
          <w:p w:rsidR="00D00BFE" w:rsidRPr="00017C32" w:rsidRDefault="00D00BFE" w:rsidP="00D00BFE">
            <w:pPr>
              <w:widowControl/>
              <w:tabs>
                <w:tab w:val="left" w:pos="2160"/>
                <w:tab w:val="left" w:pos="2880"/>
              </w:tabs>
              <w:rPr>
                <w:rFonts w:ascii="Arial" w:hAnsi="Arial" w:cs="Arial"/>
                <w:sz w:val="18"/>
                <w:szCs w:val="18"/>
              </w:rPr>
            </w:pPr>
            <w:r w:rsidRPr="00017C32">
              <w:rPr>
                <w:rFonts w:ascii="Arial" w:hAnsi="Arial"/>
                <w:sz w:val="18"/>
                <w:szCs w:val="18"/>
              </w:rPr>
              <w:t xml:space="preserve">.. </w:t>
            </w:r>
          </w:p>
        </w:tc>
        <w:tc>
          <w:tcPr>
            <w:tcW w:w="2410" w:type="dxa"/>
          </w:tcPr>
          <w:p w:rsidR="00D00BFE" w:rsidRPr="00017C32" w:rsidRDefault="00D00BFE" w:rsidP="00D00BFE">
            <w:pPr>
              <w:widowControl/>
              <w:tabs>
                <w:tab w:val="left" w:pos="2160"/>
                <w:tab w:val="left" w:pos="2880"/>
              </w:tabs>
              <w:rPr>
                <w:rFonts w:ascii="Arial" w:hAnsi="Arial" w:cs="Arial"/>
                <w:sz w:val="18"/>
                <w:szCs w:val="18"/>
                <w:lang w:val="en-US"/>
              </w:rPr>
            </w:pPr>
            <w:r w:rsidRPr="00017C32">
              <w:rPr>
                <w:rFonts w:ascii="Arial" w:hAnsi="Arial"/>
                <w:sz w:val="18"/>
                <w:szCs w:val="18"/>
                <w:lang w:val="en-US"/>
              </w:rPr>
              <w:t>Not available for a specific reference period</w:t>
            </w:r>
          </w:p>
        </w:tc>
        <w:tc>
          <w:tcPr>
            <w:tcW w:w="2241" w:type="dxa"/>
          </w:tcPr>
          <w:p w:rsidR="00D00BFE" w:rsidRPr="00017C32" w:rsidRDefault="00D00BFE" w:rsidP="00D00BFE">
            <w:pPr>
              <w:widowControl/>
              <w:tabs>
                <w:tab w:val="left" w:pos="2160"/>
                <w:tab w:val="left" w:pos="2880"/>
              </w:tabs>
              <w:rPr>
                <w:rFonts w:ascii="Arial" w:hAnsi="Arial" w:cs="Arial"/>
                <w:sz w:val="18"/>
                <w:szCs w:val="18"/>
              </w:rPr>
            </w:pPr>
            <w:r w:rsidRPr="00017C32">
              <w:rPr>
                <w:rFonts w:ascii="Arial" w:hAnsi="Arial"/>
                <w:sz w:val="18"/>
                <w:szCs w:val="18"/>
                <w:lang w:val="fr-FR"/>
              </w:rPr>
              <w:t>indisponible pour une période de référence précise</w:t>
            </w:r>
          </w:p>
        </w:tc>
        <w:tc>
          <w:tcPr>
            <w:tcW w:w="2011" w:type="dxa"/>
          </w:tcPr>
          <w:p w:rsidR="00D00BFE" w:rsidRPr="00FE7397" w:rsidRDefault="00D00BFE" w:rsidP="00D00BFE">
            <w:pPr>
              <w:pStyle w:val="HTMLPreformatted"/>
              <w:rPr>
                <w:rFonts w:ascii="Arial" w:hAnsi="Arial" w:cs="Arial"/>
                <w:sz w:val="18"/>
                <w:szCs w:val="18"/>
                <w:lang w:val="fr-FR"/>
              </w:rPr>
            </w:pPr>
            <w:r w:rsidRPr="00793907">
              <w:rPr>
                <w:rFonts w:ascii="Arial" w:hAnsi="Arial" w:cs="Arial"/>
                <w:sz w:val="18"/>
                <w:szCs w:val="18"/>
                <w:lang w:val="fr-FR"/>
              </w:rPr>
              <w:t>Aucune valeur</w:t>
            </w:r>
          </w:p>
          <w:p w:rsidR="00D00BFE" w:rsidRPr="00ED1B70" w:rsidRDefault="00D00BFE" w:rsidP="00D00BFE">
            <w:pPr>
              <w:tabs>
                <w:tab w:val="left" w:pos="2160"/>
                <w:tab w:val="left" w:pos="2880"/>
              </w:tabs>
              <w:rPr>
                <w:rFonts w:ascii="Arial" w:hAnsi="Arial" w:cs="Arial"/>
                <w:sz w:val="18"/>
                <w:szCs w:val="18"/>
              </w:rPr>
            </w:pPr>
            <w:r w:rsidRPr="00ED1B70">
              <w:rPr>
                <w:rFonts w:ascii="Arial" w:hAnsi="Arial"/>
                <w:sz w:val="18"/>
                <w:szCs w:val="18"/>
              </w:rPr>
              <w:t xml:space="preserve"> </w:t>
            </w:r>
          </w:p>
          <w:p w:rsidR="00D00BFE" w:rsidRPr="00793907" w:rsidRDefault="00D00BFE" w:rsidP="00D00BFE">
            <w:pPr>
              <w:pStyle w:val="HTMLPreformatted"/>
              <w:rPr>
                <w:lang w:val="fr-FR"/>
              </w:rPr>
            </w:pPr>
            <w:r w:rsidRPr="00793907">
              <w:rPr>
                <w:rFonts w:ascii="Arial" w:hAnsi="Arial"/>
                <w:sz w:val="18"/>
                <w:szCs w:val="18"/>
                <w:lang w:val="fr-FR"/>
              </w:rPr>
              <w:t xml:space="preserve"> .. </w:t>
            </w:r>
            <w:r w:rsidRPr="00793907">
              <w:rPr>
                <w:rFonts w:ascii="Arial" w:hAnsi="Arial" w:cs="Arial"/>
                <w:sz w:val="18"/>
                <w:szCs w:val="18"/>
                <w:lang w:val="fr-FR"/>
              </w:rPr>
              <w:t>(remplace la valeur)</w:t>
            </w:r>
          </w:p>
        </w:tc>
      </w:tr>
      <w:tr w:rsidR="00D00BFE" w:rsidRPr="00D00BFE" w:rsidTr="00453783">
        <w:trPr>
          <w:trHeight w:val="113"/>
        </w:trPr>
        <w:tc>
          <w:tcPr>
            <w:tcW w:w="1526" w:type="dxa"/>
          </w:tcPr>
          <w:p w:rsidR="00D00BFE" w:rsidRPr="00017C32" w:rsidRDefault="00D00BFE" w:rsidP="00D00BFE">
            <w:pPr>
              <w:widowControl/>
              <w:rPr>
                <w:rFonts w:ascii="Arial" w:hAnsi="Arial" w:cs="Arial"/>
                <w:sz w:val="18"/>
                <w:szCs w:val="18"/>
              </w:rPr>
            </w:pPr>
            <w:r w:rsidRPr="00017C32">
              <w:rPr>
                <w:rFonts w:ascii="Arial" w:hAnsi="Arial"/>
                <w:sz w:val="18"/>
                <w:szCs w:val="18"/>
              </w:rPr>
              <w:t>2</w:t>
            </w:r>
          </w:p>
        </w:tc>
        <w:tc>
          <w:tcPr>
            <w:tcW w:w="2268" w:type="dxa"/>
          </w:tcPr>
          <w:p w:rsidR="00D00BFE" w:rsidRPr="00017C32" w:rsidRDefault="00D00BFE" w:rsidP="00D00BFE">
            <w:pPr>
              <w:widowControl/>
              <w:shd w:val="clear" w:color="auto" w:fill="FFFFFF"/>
              <w:spacing w:after="240"/>
              <w:rPr>
                <w:rFonts w:ascii="Arial" w:hAnsi="Arial"/>
                <w:sz w:val="18"/>
                <w:szCs w:val="18"/>
              </w:rPr>
            </w:pPr>
            <w:r w:rsidRPr="00017C32">
              <w:rPr>
                <w:rFonts w:ascii="Arial" w:hAnsi="Arial"/>
                <w:sz w:val="18"/>
                <w:szCs w:val="18"/>
              </w:rPr>
              <w:t>0s</w:t>
            </w:r>
          </w:p>
          <w:p w:rsidR="00D00BFE" w:rsidRPr="00017C32" w:rsidRDefault="00D00BFE" w:rsidP="00D00BFE">
            <w:pPr>
              <w:widowControl/>
              <w:tabs>
                <w:tab w:val="left" w:pos="2160"/>
                <w:tab w:val="left" w:pos="2880"/>
              </w:tabs>
              <w:rPr>
                <w:rFonts w:ascii="Arial" w:hAnsi="Arial" w:cs="Arial"/>
                <w:sz w:val="18"/>
                <w:szCs w:val="18"/>
              </w:rPr>
            </w:pPr>
          </w:p>
        </w:tc>
        <w:tc>
          <w:tcPr>
            <w:tcW w:w="2410" w:type="dxa"/>
            <w:vAlign w:val="bottom"/>
          </w:tcPr>
          <w:p w:rsidR="00D00BFE" w:rsidRPr="00017C32" w:rsidRDefault="00D00BFE" w:rsidP="00D00BFE">
            <w:pPr>
              <w:widowControl/>
              <w:rPr>
                <w:rFonts w:ascii="Arial" w:hAnsi="Arial" w:cs="Arial"/>
                <w:snapToGrid/>
                <w:color w:val="000000"/>
                <w:sz w:val="18"/>
                <w:szCs w:val="18"/>
                <w:lang w:val="en-US"/>
              </w:rPr>
            </w:pPr>
            <w:r w:rsidRPr="00017C32">
              <w:rPr>
                <w:rFonts w:ascii="Arial" w:hAnsi="Arial"/>
                <w:color w:val="000000"/>
                <w:sz w:val="18"/>
                <w:szCs w:val="18"/>
                <w:lang w:val="en-US"/>
              </w:rPr>
              <w:t>value rounded to 0 (zero) where there is a meaningful distinction between true zero and the value that was rounded</w:t>
            </w:r>
          </w:p>
        </w:tc>
        <w:tc>
          <w:tcPr>
            <w:tcW w:w="2241" w:type="dxa"/>
            <w:vAlign w:val="bottom"/>
          </w:tcPr>
          <w:p w:rsidR="00D00BFE" w:rsidRPr="00017C32" w:rsidRDefault="00D00BFE" w:rsidP="00D00BFE">
            <w:pPr>
              <w:widowControl/>
              <w:rPr>
                <w:rFonts w:ascii="Arial" w:hAnsi="Arial" w:cs="Arial"/>
                <w:color w:val="000000"/>
                <w:sz w:val="18"/>
                <w:szCs w:val="18"/>
              </w:rPr>
            </w:pPr>
            <w:r w:rsidRPr="00017C32">
              <w:rPr>
                <w:rFonts w:ascii="Arial" w:hAnsi="Arial"/>
                <w:color w:val="000000"/>
                <w:sz w:val="18"/>
                <w:szCs w:val="18"/>
                <w:lang w:val="fr-FR"/>
              </w:rPr>
              <w:t>valeur arrondie à 0 (zéro) là où il y a une distinction importante entre le zéro absolu et la valeur arrondie</w:t>
            </w:r>
          </w:p>
        </w:tc>
        <w:tc>
          <w:tcPr>
            <w:tcW w:w="2011" w:type="dxa"/>
          </w:tcPr>
          <w:p w:rsidR="00D00BFE" w:rsidRPr="00793907" w:rsidRDefault="00D00BFE" w:rsidP="00D00BFE">
            <w:pPr>
              <w:pStyle w:val="HTMLPreformatted"/>
              <w:rPr>
                <w:rFonts w:ascii="Arial" w:hAnsi="Arial" w:cs="Arial"/>
                <w:sz w:val="18"/>
                <w:szCs w:val="18"/>
                <w:lang w:val="fr-FR"/>
              </w:rPr>
            </w:pPr>
            <w:r w:rsidRPr="00793907">
              <w:rPr>
                <w:rFonts w:ascii="Arial" w:hAnsi="Arial" w:cs="Arial"/>
                <w:sz w:val="18"/>
                <w:szCs w:val="18"/>
                <w:lang w:val="fr-FR"/>
              </w:rPr>
              <w:t>Aucune valeur</w:t>
            </w:r>
          </w:p>
          <w:p w:rsidR="00D00BFE" w:rsidRDefault="00D00BFE" w:rsidP="00D00BFE">
            <w:pPr>
              <w:tabs>
                <w:tab w:val="left" w:pos="2160"/>
                <w:tab w:val="left" w:pos="2880"/>
              </w:tabs>
              <w:rPr>
                <w:rFonts w:ascii="Arial" w:hAnsi="Arial" w:cs="Arial"/>
                <w:sz w:val="18"/>
                <w:szCs w:val="18"/>
              </w:rPr>
            </w:pPr>
            <w:r w:rsidRPr="00ED1B70">
              <w:rPr>
                <w:rFonts w:ascii="Arial" w:hAnsi="Arial"/>
                <w:sz w:val="18"/>
                <w:szCs w:val="18"/>
              </w:rPr>
              <w:t xml:space="preserve"> </w:t>
            </w:r>
          </w:p>
          <w:p w:rsidR="00D00BFE" w:rsidRPr="00793907" w:rsidRDefault="00D00BFE" w:rsidP="00D00BFE">
            <w:pPr>
              <w:tabs>
                <w:tab w:val="left" w:pos="2160"/>
                <w:tab w:val="left" w:pos="2880"/>
              </w:tabs>
              <w:rPr>
                <w:rFonts w:ascii="Arial" w:hAnsi="Arial" w:cs="Arial"/>
                <w:sz w:val="18"/>
                <w:szCs w:val="18"/>
              </w:rPr>
            </w:pPr>
            <w:r>
              <w:rPr>
                <w:rFonts w:ascii="Arial" w:hAnsi="Arial"/>
                <w:sz w:val="18"/>
                <w:szCs w:val="18"/>
                <w:lang w:val="fr-FR"/>
              </w:rPr>
              <w:t xml:space="preserve">Os </w:t>
            </w:r>
            <w:r w:rsidRPr="00793907">
              <w:rPr>
                <w:rFonts w:ascii="Arial" w:hAnsi="Arial"/>
                <w:sz w:val="18"/>
                <w:szCs w:val="18"/>
                <w:lang w:val="fr-FR"/>
              </w:rPr>
              <w:t xml:space="preserve"> </w:t>
            </w:r>
            <w:r w:rsidRPr="00793907">
              <w:rPr>
                <w:rFonts w:ascii="Arial" w:hAnsi="Arial" w:cs="Arial"/>
                <w:sz w:val="18"/>
                <w:szCs w:val="18"/>
                <w:lang w:val="fr-FR"/>
              </w:rPr>
              <w:t>(remplace la valeur)</w:t>
            </w:r>
          </w:p>
          <w:p w:rsidR="00D00BFE" w:rsidRPr="00793907" w:rsidRDefault="00D00BFE" w:rsidP="00D00BFE">
            <w:pPr>
              <w:tabs>
                <w:tab w:val="left" w:pos="2160"/>
                <w:tab w:val="left" w:pos="2880"/>
              </w:tabs>
              <w:rPr>
                <w:rFonts w:ascii="Arial" w:hAnsi="Arial" w:cs="Arial"/>
                <w:sz w:val="18"/>
                <w:szCs w:val="18"/>
                <w:lang w:val="fr-FR"/>
              </w:rPr>
            </w:pPr>
          </w:p>
        </w:tc>
      </w:tr>
      <w:tr w:rsidR="00D00BFE" w:rsidRPr="00017C32" w:rsidTr="00460515">
        <w:trPr>
          <w:trHeight w:val="113"/>
        </w:trPr>
        <w:tc>
          <w:tcPr>
            <w:tcW w:w="1526" w:type="dxa"/>
          </w:tcPr>
          <w:p w:rsidR="00D00BFE" w:rsidRPr="00017C32" w:rsidRDefault="00D00BFE" w:rsidP="00D00BFE">
            <w:pPr>
              <w:widowControl/>
              <w:rPr>
                <w:rFonts w:ascii="Arial" w:hAnsi="Arial" w:cs="Arial"/>
                <w:sz w:val="18"/>
                <w:szCs w:val="18"/>
              </w:rPr>
            </w:pPr>
            <w:r w:rsidRPr="00017C32">
              <w:rPr>
                <w:rFonts w:ascii="Arial" w:hAnsi="Arial"/>
                <w:sz w:val="18"/>
                <w:szCs w:val="18"/>
              </w:rPr>
              <w:t>3</w:t>
            </w:r>
          </w:p>
        </w:tc>
        <w:tc>
          <w:tcPr>
            <w:tcW w:w="2268" w:type="dxa"/>
          </w:tcPr>
          <w:p w:rsidR="00D00BFE" w:rsidRPr="00017C32" w:rsidRDefault="00D00BFE" w:rsidP="00D00BFE">
            <w:pPr>
              <w:widowControl/>
              <w:rPr>
                <w:rFonts w:ascii="Arial" w:hAnsi="Arial" w:cs="Arial"/>
                <w:sz w:val="18"/>
                <w:szCs w:val="18"/>
              </w:rPr>
            </w:pPr>
            <w:r w:rsidRPr="00017C32">
              <w:rPr>
                <w:rFonts w:ascii="Arial" w:hAnsi="Arial"/>
                <w:sz w:val="18"/>
                <w:szCs w:val="18"/>
              </w:rPr>
              <w:t xml:space="preserve">A </w:t>
            </w:r>
          </w:p>
        </w:tc>
        <w:tc>
          <w:tcPr>
            <w:tcW w:w="2410" w:type="dxa"/>
          </w:tcPr>
          <w:p w:rsidR="00D00BFE" w:rsidRPr="00017C32" w:rsidRDefault="00D00BFE" w:rsidP="00D00BFE">
            <w:pPr>
              <w:widowControl/>
              <w:rPr>
                <w:rFonts w:ascii="Arial" w:hAnsi="Arial" w:cs="Arial"/>
                <w:sz w:val="18"/>
                <w:szCs w:val="18"/>
              </w:rPr>
            </w:pPr>
            <w:r w:rsidRPr="00017C32">
              <w:rPr>
                <w:rFonts w:ascii="Arial" w:hAnsi="Arial"/>
                <w:sz w:val="18"/>
                <w:szCs w:val="18"/>
              </w:rPr>
              <w:t>Data quality: excellent</w:t>
            </w:r>
          </w:p>
        </w:tc>
        <w:tc>
          <w:tcPr>
            <w:tcW w:w="2241" w:type="dxa"/>
          </w:tcPr>
          <w:p w:rsidR="00D00BFE" w:rsidRPr="00017C32" w:rsidRDefault="00D00BFE" w:rsidP="00D00BFE">
            <w:pPr>
              <w:widowControl/>
              <w:rPr>
                <w:rFonts w:ascii="Arial" w:hAnsi="Arial" w:cs="Arial"/>
                <w:sz w:val="18"/>
                <w:szCs w:val="18"/>
              </w:rPr>
            </w:pPr>
            <w:r w:rsidRPr="00017C32">
              <w:rPr>
                <w:rFonts w:ascii="Arial" w:hAnsi="Arial"/>
                <w:sz w:val="18"/>
                <w:szCs w:val="18"/>
              </w:rPr>
              <w:t>Qualité des données: excellente</w:t>
            </w:r>
          </w:p>
        </w:tc>
        <w:tc>
          <w:tcPr>
            <w:tcW w:w="2011" w:type="dxa"/>
          </w:tcPr>
          <w:p w:rsidR="00D00BFE" w:rsidRPr="00793907" w:rsidRDefault="00D00BFE" w:rsidP="00D0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CA"/>
              </w:rPr>
            </w:pPr>
            <w:r w:rsidRPr="00793907">
              <w:rPr>
                <w:rFonts w:ascii="Arial" w:hAnsi="Arial" w:cs="Arial"/>
                <w:sz w:val="18"/>
                <w:szCs w:val="18"/>
                <w:lang w:val="fr-FR"/>
              </w:rPr>
              <w:t>Contient la valeur</w:t>
            </w:r>
          </w:p>
          <w:p w:rsidR="00D00BFE" w:rsidRPr="00ED1B70" w:rsidRDefault="00D00BFE" w:rsidP="00D00BFE">
            <w:pPr>
              <w:rPr>
                <w:rFonts w:ascii="Arial" w:hAnsi="Arial" w:cs="Arial"/>
                <w:sz w:val="18"/>
                <w:szCs w:val="18"/>
              </w:rPr>
            </w:pPr>
          </w:p>
        </w:tc>
      </w:tr>
      <w:tr w:rsidR="00D00BFE" w:rsidRPr="00017C32" w:rsidTr="00460515">
        <w:trPr>
          <w:trHeight w:val="113"/>
        </w:trPr>
        <w:tc>
          <w:tcPr>
            <w:tcW w:w="1526" w:type="dxa"/>
          </w:tcPr>
          <w:p w:rsidR="00D00BFE" w:rsidRPr="00017C32" w:rsidRDefault="00D00BFE" w:rsidP="00D00BFE">
            <w:pPr>
              <w:widowControl/>
              <w:rPr>
                <w:rFonts w:ascii="Arial" w:hAnsi="Arial" w:cs="Arial"/>
                <w:sz w:val="18"/>
                <w:szCs w:val="18"/>
              </w:rPr>
            </w:pPr>
            <w:r w:rsidRPr="00017C32">
              <w:rPr>
                <w:rFonts w:ascii="Arial" w:hAnsi="Arial"/>
                <w:sz w:val="18"/>
                <w:szCs w:val="18"/>
              </w:rPr>
              <w:t>4</w:t>
            </w:r>
          </w:p>
        </w:tc>
        <w:tc>
          <w:tcPr>
            <w:tcW w:w="2268" w:type="dxa"/>
          </w:tcPr>
          <w:p w:rsidR="00D00BFE" w:rsidRPr="00017C32" w:rsidRDefault="00D00BFE" w:rsidP="00D00BFE">
            <w:pPr>
              <w:widowControl/>
              <w:rPr>
                <w:rFonts w:ascii="Arial" w:hAnsi="Arial" w:cs="Arial"/>
                <w:sz w:val="18"/>
                <w:szCs w:val="18"/>
              </w:rPr>
            </w:pPr>
            <w:r w:rsidRPr="00017C32">
              <w:rPr>
                <w:rFonts w:ascii="Arial" w:hAnsi="Arial"/>
                <w:sz w:val="18"/>
                <w:szCs w:val="18"/>
              </w:rPr>
              <w:t xml:space="preserve">B </w:t>
            </w:r>
          </w:p>
        </w:tc>
        <w:tc>
          <w:tcPr>
            <w:tcW w:w="2410" w:type="dxa"/>
          </w:tcPr>
          <w:p w:rsidR="00D00BFE" w:rsidRPr="00017C32" w:rsidRDefault="00D00BFE" w:rsidP="00D00BFE">
            <w:pPr>
              <w:widowControl/>
              <w:rPr>
                <w:rFonts w:ascii="Arial" w:hAnsi="Arial" w:cs="Arial"/>
                <w:sz w:val="18"/>
                <w:szCs w:val="18"/>
              </w:rPr>
            </w:pPr>
            <w:r w:rsidRPr="00017C32">
              <w:rPr>
                <w:rFonts w:ascii="Arial" w:hAnsi="Arial"/>
                <w:sz w:val="18"/>
                <w:szCs w:val="18"/>
              </w:rPr>
              <w:t>Data quality: very good</w:t>
            </w:r>
          </w:p>
        </w:tc>
        <w:tc>
          <w:tcPr>
            <w:tcW w:w="2241" w:type="dxa"/>
          </w:tcPr>
          <w:p w:rsidR="00D00BFE" w:rsidRPr="00017C32" w:rsidRDefault="00D00BFE" w:rsidP="00D00BFE">
            <w:pPr>
              <w:widowControl/>
              <w:rPr>
                <w:rFonts w:ascii="Arial" w:hAnsi="Arial" w:cs="Arial"/>
                <w:sz w:val="18"/>
                <w:szCs w:val="18"/>
              </w:rPr>
            </w:pPr>
            <w:r w:rsidRPr="00017C32">
              <w:rPr>
                <w:rFonts w:ascii="Arial" w:hAnsi="Arial"/>
                <w:sz w:val="18"/>
                <w:szCs w:val="18"/>
              </w:rPr>
              <w:t>Qualité des données: très bonne</w:t>
            </w:r>
          </w:p>
        </w:tc>
        <w:tc>
          <w:tcPr>
            <w:tcW w:w="2011" w:type="dxa"/>
          </w:tcPr>
          <w:p w:rsidR="00D00BFE" w:rsidRPr="00793907" w:rsidRDefault="00D00BFE" w:rsidP="00D0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CA"/>
              </w:rPr>
            </w:pPr>
            <w:r w:rsidRPr="00793907">
              <w:rPr>
                <w:rFonts w:ascii="Arial" w:hAnsi="Arial" w:cs="Arial"/>
                <w:sz w:val="18"/>
                <w:szCs w:val="18"/>
                <w:lang w:val="fr-FR"/>
              </w:rPr>
              <w:t>Contient la valeur</w:t>
            </w:r>
          </w:p>
          <w:p w:rsidR="00D00BFE" w:rsidRPr="00ED1B70" w:rsidRDefault="00D00BFE" w:rsidP="00D00BFE">
            <w:pPr>
              <w:rPr>
                <w:rFonts w:ascii="Arial" w:hAnsi="Arial" w:cs="Arial"/>
                <w:sz w:val="18"/>
                <w:szCs w:val="18"/>
              </w:rPr>
            </w:pPr>
          </w:p>
        </w:tc>
      </w:tr>
      <w:tr w:rsidR="00D00BFE" w:rsidRPr="00017C32" w:rsidTr="00460515">
        <w:trPr>
          <w:trHeight w:val="113"/>
        </w:trPr>
        <w:tc>
          <w:tcPr>
            <w:tcW w:w="1526" w:type="dxa"/>
          </w:tcPr>
          <w:p w:rsidR="00D00BFE" w:rsidRPr="00017C32" w:rsidRDefault="00D00BFE" w:rsidP="00D00BFE">
            <w:pPr>
              <w:widowControl/>
              <w:rPr>
                <w:rFonts w:ascii="Arial" w:hAnsi="Arial" w:cs="Arial"/>
                <w:sz w:val="18"/>
                <w:szCs w:val="18"/>
              </w:rPr>
            </w:pPr>
            <w:r w:rsidRPr="00017C32">
              <w:rPr>
                <w:rFonts w:ascii="Arial" w:hAnsi="Arial"/>
                <w:sz w:val="18"/>
                <w:szCs w:val="18"/>
              </w:rPr>
              <w:t>5</w:t>
            </w:r>
          </w:p>
        </w:tc>
        <w:tc>
          <w:tcPr>
            <w:tcW w:w="2268" w:type="dxa"/>
          </w:tcPr>
          <w:p w:rsidR="00D00BFE" w:rsidRPr="00017C32" w:rsidRDefault="00D00BFE" w:rsidP="00D00BFE">
            <w:pPr>
              <w:widowControl/>
              <w:rPr>
                <w:rFonts w:ascii="Arial" w:hAnsi="Arial" w:cs="Arial"/>
                <w:sz w:val="18"/>
                <w:szCs w:val="18"/>
              </w:rPr>
            </w:pPr>
            <w:r w:rsidRPr="00017C32">
              <w:rPr>
                <w:rFonts w:ascii="Arial" w:hAnsi="Arial"/>
                <w:sz w:val="18"/>
                <w:szCs w:val="18"/>
              </w:rPr>
              <w:t xml:space="preserve">C </w:t>
            </w:r>
          </w:p>
        </w:tc>
        <w:tc>
          <w:tcPr>
            <w:tcW w:w="2410" w:type="dxa"/>
          </w:tcPr>
          <w:p w:rsidR="00D00BFE" w:rsidRPr="00017C32" w:rsidRDefault="00D00BFE" w:rsidP="00D00BFE">
            <w:pPr>
              <w:widowControl/>
              <w:rPr>
                <w:rFonts w:ascii="Arial" w:hAnsi="Arial" w:cs="Arial"/>
                <w:sz w:val="18"/>
                <w:szCs w:val="18"/>
              </w:rPr>
            </w:pPr>
            <w:r w:rsidRPr="00017C32">
              <w:rPr>
                <w:rFonts w:ascii="Arial" w:hAnsi="Arial"/>
                <w:sz w:val="18"/>
                <w:szCs w:val="18"/>
              </w:rPr>
              <w:t>Data quality: good</w:t>
            </w:r>
          </w:p>
        </w:tc>
        <w:tc>
          <w:tcPr>
            <w:tcW w:w="2241" w:type="dxa"/>
          </w:tcPr>
          <w:p w:rsidR="00D00BFE" w:rsidRPr="00017C32" w:rsidRDefault="00D00BFE" w:rsidP="00D00BFE">
            <w:pPr>
              <w:widowControl/>
              <w:rPr>
                <w:rFonts w:ascii="Arial" w:hAnsi="Arial" w:cs="Arial"/>
                <w:sz w:val="18"/>
                <w:szCs w:val="18"/>
              </w:rPr>
            </w:pPr>
            <w:r w:rsidRPr="00017C32">
              <w:rPr>
                <w:rFonts w:ascii="Arial" w:hAnsi="Arial"/>
                <w:sz w:val="18"/>
                <w:szCs w:val="18"/>
              </w:rPr>
              <w:t>Qualité des données: bonne</w:t>
            </w:r>
          </w:p>
        </w:tc>
        <w:tc>
          <w:tcPr>
            <w:tcW w:w="2011" w:type="dxa"/>
          </w:tcPr>
          <w:p w:rsidR="00D00BFE" w:rsidRPr="00793907" w:rsidRDefault="00D00BFE" w:rsidP="00D0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CA"/>
              </w:rPr>
            </w:pPr>
            <w:r w:rsidRPr="00793907">
              <w:rPr>
                <w:rFonts w:ascii="Arial" w:hAnsi="Arial" w:cs="Arial"/>
                <w:sz w:val="18"/>
                <w:szCs w:val="18"/>
                <w:lang w:val="fr-FR"/>
              </w:rPr>
              <w:t>Contient la valeur</w:t>
            </w:r>
          </w:p>
          <w:p w:rsidR="00D00BFE" w:rsidRPr="00ED1B70" w:rsidRDefault="00D00BFE" w:rsidP="00D00BFE">
            <w:pPr>
              <w:rPr>
                <w:rFonts w:ascii="Arial" w:hAnsi="Arial" w:cs="Arial"/>
                <w:sz w:val="18"/>
                <w:szCs w:val="18"/>
              </w:rPr>
            </w:pPr>
          </w:p>
        </w:tc>
      </w:tr>
      <w:tr w:rsidR="00D00BFE" w:rsidRPr="00017C32" w:rsidTr="00460515">
        <w:trPr>
          <w:trHeight w:val="113"/>
        </w:trPr>
        <w:tc>
          <w:tcPr>
            <w:tcW w:w="1526" w:type="dxa"/>
          </w:tcPr>
          <w:p w:rsidR="00D00BFE" w:rsidRPr="00017C32" w:rsidRDefault="00D00BFE" w:rsidP="00D00BFE">
            <w:pPr>
              <w:widowControl/>
              <w:rPr>
                <w:rFonts w:ascii="Arial" w:hAnsi="Arial" w:cs="Arial"/>
                <w:sz w:val="18"/>
                <w:szCs w:val="18"/>
              </w:rPr>
            </w:pPr>
            <w:r w:rsidRPr="00017C32">
              <w:rPr>
                <w:rFonts w:ascii="Arial" w:hAnsi="Arial"/>
                <w:sz w:val="18"/>
                <w:szCs w:val="18"/>
              </w:rPr>
              <w:t>6</w:t>
            </w:r>
          </w:p>
        </w:tc>
        <w:tc>
          <w:tcPr>
            <w:tcW w:w="2268" w:type="dxa"/>
          </w:tcPr>
          <w:p w:rsidR="00D00BFE" w:rsidRPr="00017C32" w:rsidRDefault="00D00BFE" w:rsidP="00D00BFE">
            <w:pPr>
              <w:widowControl/>
              <w:rPr>
                <w:rFonts w:ascii="Arial" w:hAnsi="Arial" w:cs="Arial"/>
                <w:sz w:val="18"/>
                <w:szCs w:val="18"/>
              </w:rPr>
            </w:pPr>
            <w:r w:rsidRPr="00017C32">
              <w:rPr>
                <w:rFonts w:ascii="Arial" w:hAnsi="Arial"/>
                <w:sz w:val="18"/>
                <w:szCs w:val="18"/>
              </w:rPr>
              <w:t xml:space="preserve">D </w:t>
            </w:r>
          </w:p>
        </w:tc>
        <w:tc>
          <w:tcPr>
            <w:tcW w:w="2410" w:type="dxa"/>
          </w:tcPr>
          <w:p w:rsidR="00D00BFE" w:rsidRPr="00017C32" w:rsidRDefault="00D00BFE" w:rsidP="00D00BFE">
            <w:pPr>
              <w:widowControl/>
              <w:rPr>
                <w:rFonts w:ascii="Arial" w:hAnsi="Arial" w:cs="Arial"/>
                <w:sz w:val="18"/>
                <w:szCs w:val="18"/>
              </w:rPr>
            </w:pPr>
            <w:r w:rsidRPr="00017C32">
              <w:rPr>
                <w:rFonts w:ascii="Arial" w:hAnsi="Arial"/>
                <w:sz w:val="18"/>
                <w:szCs w:val="18"/>
              </w:rPr>
              <w:t>Data quality: acceptable</w:t>
            </w:r>
          </w:p>
        </w:tc>
        <w:tc>
          <w:tcPr>
            <w:tcW w:w="2241" w:type="dxa"/>
          </w:tcPr>
          <w:p w:rsidR="00D00BFE" w:rsidRPr="00017C32" w:rsidRDefault="00D00BFE" w:rsidP="00D00BFE">
            <w:pPr>
              <w:widowControl/>
              <w:rPr>
                <w:rFonts w:ascii="Arial" w:hAnsi="Arial" w:cs="Arial"/>
                <w:sz w:val="18"/>
                <w:szCs w:val="18"/>
              </w:rPr>
            </w:pPr>
            <w:r w:rsidRPr="00017C32">
              <w:rPr>
                <w:rFonts w:ascii="Arial" w:hAnsi="Arial"/>
                <w:sz w:val="18"/>
                <w:szCs w:val="18"/>
              </w:rPr>
              <w:t>Qualité des données: passable</w:t>
            </w:r>
          </w:p>
        </w:tc>
        <w:tc>
          <w:tcPr>
            <w:tcW w:w="2011" w:type="dxa"/>
          </w:tcPr>
          <w:p w:rsidR="00D00BFE" w:rsidRPr="00793907" w:rsidRDefault="00D00BFE" w:rsidP="00D0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CA"/>
              </w:rPr>
            </w:pPr>
            <w:r w:rsidRPr="00793907">
              <w:rPr>
                <w:rFonts w:ascii="Arial" w:hAnsi="Arial" w:cs="Arial"/>
                <w:sz w:val="18"/>
                <w:szCs w:val="18"/>
                <w:lang w:val="fr-FR"/>
              </w:rPr>
              <w:t>Contient la valeur</w:t>
            </w:r>
          </w:p>
          <w:p w:rsidR="00D00BFE" w:rsidRPr="00ED1B70" w:rsidRDefault="00D00BFE" w:rsidP="00D00BFE">
            <w:pPr>
              <w:rPr>
                <w:rFonts w:ascii="Arial" w:hAnsi="Arial" w:cs="Arial"/>
                <w:sz w:val="18"/>
                <w:szCs w:val="18"/>
              </w:rPr>
            </w:pPr>
          </w:p>
        </w:tc>
      </w:tr>
      <w:tr w:rsidR="00D00BFE" w:rsidRPr="00017C32" w:rsidTr="00460515">
        <w:trPr>
          <w:trHeight w:val="113"/>
        </w:trPr>
        <w:tc>
          <w:tcPr>
            <w:tcW w:w="1526" w:type="dxa"/>
          </w:tcPr>
          <w:p w:rsidR="00D00BFE" w:rsidRPr="00017C32" w:rsidRDefault="00D00BFE" w:rsidP="00D00BFE">
            <w:pPr>
              <w:widowControl/>
              <w:rPr>
                <w:rFonts w:ascii="Arial" w:hAnsi="Arial" w:cs="Arial"/>
                <w:sz w:val="18"/>
                <w:szCs w:val="18"/>
              </w:rPr>
            </w:pPr>
            <w:r w:rsidRPr="00017C32">
              <w:rPr>
                <w:rFonts w:ascii="Arial" w:hAnsi="Arial"/>
                <w:sz w:val="18"/>
                <w:szCs w:val="18"/>
              </w:rPr>
              <w:t>7</w:t>
            </w:r>
          </w:p>
        </w:tc>
        <w:tc>
          <w:tcPr>
            <w:tcW w:w="2268" w:type="dxa"/>
          </w:tcPr>
          <w:p w:rsidR="00D00BFE" w:rsidRPr="00017C32" w:rsidRDefault="00D00BFE" w:rsidP="00D00BFE">
            <w:pPr>
              <w:widowControl/>
              <w:rPr>
                <w:rFonts w:ascii="Arial" w:hAnsi="Arial" w:cs="Arial"/>
                <w:sz w:val="18"/>
                <w:szCs w:val="18"/>
              </w:rPr>
            </w:pPr>
            <w:r w:rsidRPr="00017C32">
              <w:rPr>
                <w:rFonts w:ascii="Arial" w:hAnsi="Arial"/>
                <w:sz w:val="18"/>
                <w:szCs w:val="18"/>
              </w:rPr>
              <w:t xml:space="preserve">E </w:t>
            </w:r>
          </w:p>
        </w:tc>
        <w:tc>
          <w:tcPr>
            <w:tcW w:w="2410" w:type="dxa"/>
          </w:tcPr>
          <w:p w:rsidR="00D00BFE" w:rsidRPr="00017C32" w:rsidRDefault="00D00BFE" w:rsidP="00D00BFE">
            <w:pPr>
              <w:widowControl/>
              <w:rPr>
                <w:rFonts w:ascii="Arial" w:hAnsi="Arial" w:cs="Arial"/>
                <w:sz w:val="18"/>
                <w:szCs w:val="18"/>
              </w:rPr>
            </w:pPr>
            <w:r w:rsidRPr="00017C32">
              <w:rPr>
                <w:rFonts w:ascii="Arial" w:hAnsi="Arial"/>
                <w:sz w:val="18"/>
                <w:szCs w:val="18"/>
              </w:rPr>
              <w:t>Use with caution</w:t>
            </w:r>
          </w:p>
        </w:tc>
        <w:tc>
          <w:tcPr>
            <w:tcW w:w="2241" w:type="dxa"/>
          </w:tcPr>
          <w:p w:rsidR="00D00BFE" w:rsidRPr="00017C32" w:rsidRDefault="00D00BFE" w:rsidP="00D00BFE">
            <w:pPr>
              <w:widowControl/>
              <w:rPr>
                <w:rFonts w:ascii="Arial" w:hAnsi="Arial" w:cs="Arial"/>
                <w:sz w:val="18"/>
                <w:szCs w:val="18"/>
              </w:rPr>
            </w:pPr>
            <w:r w:rsidRPr="00017C32">
              <w:rPr>
                <w:rFonts w:ascii="Arial" w:hAnsi="Arial"/>
                <w:sz w:val="18"/>
                <w:szCs w:val="18"/>
              </w:rPr>
              <w:t>Utiliser avec prudence</w:t>
            </w:r>
          </w:p>
        </w:tc>
        <w:tc>
          <w:tcPr>
            <w:tcW w:w="2011" w:type="dxa"/>
          </w:tcPr>
          <w:p w:rsidR="00D00BFE" w:rsidRPr="00793907" w:rsidRDefault="00D00BFE" w:rsidP="00D0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CA"/>
              </w:rPr>
            </w:pPr>
            <w:r w:rsidRPr="00793907">
              <w:rPr>
                <w:rFonts w:ascii="Arial" w:hAnsi="Arial" w:cs="Arial"/>
                <w:sz w:val="18"/>
                <w:szCs w:val="18"/>
                <w:lang w:val="fr-FR"/>
              </w:rPr>
              <w:t>Contient la valeur</w:t>
            </w:r>
          </w:p>
          <w:p w:rsidR="00D00BFE" w:rsidRPr="00ED1B70" w:rsidRDefault="00D00BFE" w:rsidP="00D00BFE">
            <w:pPr>
              <w:rPr>
                <w:rFonts w:ascii="Arial" w:hAnsi="Arial" w:cs="Arial"/>
                <w:sz w:val="18"/>
                <w:szCs w:val="18"/>
              </w:rPr>
            </w:pPr>
          </w:p>
        </w:tc>
      </w:tr>
      <w:tr w:rsidR="00D00BFE" w:rsidRPr="00D00BFE" w:rsidTr="00460515">
        <w:trPr>
          <w:trHeight w:val="113"/>
        </w:trPr>
        <w:tc>
          <w:tcPr>
            <w:tcW w:w="1526" w:type="dxa"/>
          </w:tcPr>
          <w:p w:rsidR="00D00BFE" w:rsidRPr="00017C32" w:rsidRDefault="00D00BFE" w:rsidP="00D00BFE">
            <w:pPr>
              <w:widowControl/>
              <w:rPr>
                <w:rFonts w:ascii="Arial" w:hAnsi="Arial" w:cs="Arial"/>
                <w:sz w:val="18"/>
                <w:szCs w:val="18"/>
              </w:rPr>
            </w:pPr>
            <w:r w:rsidRPr="00017C32">
              <w:rPr>
                <w:rFonts w:ascii="Arial" w:hAnsi="Arial"/>
                <w:sz w:val="18"/>
                <w:szCs w:val="18"/>
              </w:rPr>
              <w:t>8</w:t>
            </w:r>
          </w:p>
        </w:tc>
        <w:tc>
          <w:tcPr>
            <w:tcW w:w="2268" w:type="dxa"/>
          </w:tcPr>
          <w:p w:rsidR="00D00BFE" w:rsidRPr="00017C32" w:rsidRDefault="00D00BFE" w:rsidP="00D00BFE">
            <w:pPr>
              <w:widowControl/>
              <w:rPr>
                <w:rFonts w:ascii="Arial" w:hAnsi="Arial" w:cs="Arial"/>
                <w:sz w:val="18"/>
                <w:szCs w:val="18"/>
              </w:rPr>
            </w:pPr>
            <w:r w:rsidRPr="00017C32">
              <w:rPr>
                <w:rFonts w:ascii="Arial" w:hAnsi="Arial"/>
                <w:sz w:val="18"/>
                <w:szCs w:val="18"/>
              </w:rPr>
              <w:t xml:space="preserve">F </w:t>
            </w:r>
          </w:p>
        </w:tc>
        <w:tc>
          <w:tcPr>
            <w:tcW w:w="2410" w:type="dxa"/>
          </w:tcPr>
          <w:p w:rsidR="00D00BFE" w:rsidRPr="00017C32" w:rsidRDefault="00D00BFE" w:rsidP="00D00BFE">
            <w:pPr>
              <w:widowControl/>
              <w:rPr>
                <w:rFonts w:ascii="Arial" w:hAnsi="Arial" w:cs="Arial"/>
                <w:sz w:val="18"/>
                <w:szCs w:val="18"/>
                <w:lang w:val="en-US"/>
              </w:rPr>
            </w:pPr>
            <w:r w:rsidRPr="00017C32">
              <w:rPr>
                <w:rFonts w:ascii="Arial" w:hAnsi="Arial"/>
                <w:sz w:val="18"/>
                <w:szCs w:val="18"/>
                <w:lang w:val="en-US"/>
              </w:rPr>
              <w:t>Too unreliable to be published</w:t>
            </w:r>
          </w:p>
        </w:tc>
        <w:tc>
          <w:tcPr>
            <w:tcW w:w="2241" w:type="dxa"/>
          </w:tcPr>
          <w:p w:rsidR="00D00BFE" w:rsidRPr="00017C32" w:rsidRDefault="00D00BFE" w:rsidP="00D00BFE">
            <w:pPr>
              <w:widowControl/>
              <w:rPr>
                <w:rFonts w:ascii="Arial" w:hAnsi="Arial" w:cs="Arial"/>
                <w:sz w:val="18"/>
                <w:szCs w:val="18"/>
              </w:rPr>
            </w:pPr>
            <w:r w:rsidRPr="00017C32">
              <w:rPr>
                <w:rFonts w:ascii="Arial" w:hAnsi="Arial"/>
                <w:sz w:val="18"/>
                <w:szCs w:val="18"/>
              </w:rPr>
              <w:t>Trop peu fiable pour être publiée</w:t>
            </w:r>
          </w:p>
        </w:tc>
        <w:tc>
          <w:tcPr>
            <w:tcW w:w="2011" w:type="dxa"/>
          </w:tcPr>
          <w:p w:rsidR="00D00BFE" w:rsidRPr="00DD27C9" w:rsidRDefault="00D00BFE" w:rsidP="00D00BFE">
            <w:pPr>
              <w:pStyle w:val="HTMLPreformatted"/>
              <w:rPr>
                <w:rFonts w:ascii="Arial" w:hAnsi="Arial" w:cs="Arial"/>
                <w:sz w:val="18"/>
                <w:szCs w:val="18"/>
                <w:lang w:val="fr-FR"/>
              </w:rPr>
            </w:pPr>
            <w:r w:rsidRPr="00793907">
              <w:rPr>
                <w:rFonts w:ascii="Arial" w:hAnsi="Arial" w:cs="Arial"/>
                <w:sz w:val="18"/>
                <w:szCs w:val="18"/>
                <w:lang w:val="fr-FR"/>
              </w:rPr>
              <w:t>Aucune valeur</w:t>
            </w:r>
          </w:p>
          <w:p w:rsidR="00D00BFE" w:rsidRPr="00ED1B70" w:rsidRDefault="00D00BFE" w:rsidP="00D00BFE">
            <w:pPr>
              <w:tabs>
                <w:tab w:val="left" w:pos="2160"/>
                <w:tab w:val="left" w:pos="2880"/>
              </w:tabs>
              <w:rPr>
                <w:rFonts w:ascii="Arial" w:hAnsi="Arial" w:cs="Arial"/>
                <w:sz w:val="18"/>
                <w:szCs w:val="18"/>
              </w:rPr>
            </w:pPr>
            <w:r w:rsidRPr="00ED1B70">
              <w:rPr>
                <w:rFonts w:ascii="Arial" w:hAnsi="Arial"/>
                <w:sz w:val="18"/>
                <w:szCs w:val="18"/>
              </w:rPr>
              <w:t xml:space="preserve"> </w:t>
            </w:r>
          </w:p>
          <w:p w:rsidR="00D00BFE" w:rsidRPr="00DD27C9" w:rsidRDefault="00D00BFE" w:rsidP="00D00BFE">
            <w:pPr>
              <w:rPr>
                <w:rFonts w:ascii="Arial" w:hAnsi="Arial" w:cs="Arial"/>
                <w:sz w:val="18"/>
                <w:szCs w:val="18"/>
                <w:lang w:val="fr-FR"/>
              </w:rPr>
            </w:pPr>
            <w:r w:rsidRPr="00793907">
              <w:rPr>
                <w:rFonts w:ascii="Arial" w:hAnsi="Arial"/>
                <w:sz w:val="18"/>
                <w:szCs w:val="18"/>
                <w:lang w:val="fr-FR"/>
              </w:rPr>
              <w:t xml:space="preserve"> </w:t>
            </w:r>
            <w:r>
              <w:rPr>
                <w:rFonts w:ascii="Arial" w:hAnsi="Arial"/>
                <w:sz w:val="18"/>
                <w:szCs w:val="18"/>
                <w:lang w:val="fr-FR"/>
              </w:rPr>
              <w:t xml:space="preserve">F </w:t>
            </w:r>
            <w:r w:rsidRPr="00793907">
              <w:rPr>
                <w:rFonts w:ascii="Arial" w:hAnsi="Arial" w:cs="Arial"/>
                <w:sz w:val="18"/>
                <w:szCs w:val="18"/>
                <w:lang w:val="fr-FR"/>
              </w:rPr>
              <w:t>(remplace la valeur)</w:t>
            </w:r>
          </w:p>
        </w:tc>
      </w:tr>
      <w:tr w:rsidR="00D00BFE" w:rsidRPr="00017C32" w:rsidTr="00460515">
        <w:trPr>
          <w:trHeight w:val="113"/>
        </w:trPr>
        <w:tc>
          <w:tcPr>
            <w:tcW w:w="1526" w:type="dxa"/>
          </w:tcPr>
          <w:p w:rsidR="00D00BFE" w:rsidRPr="00017C32" w:rsidRDefault="00D00BFE" w:rsidP="00D00BFE">
            <w:pPr>
              <w:widowControl/>
              <w:rPr>
                <w:rFonts w:ascii="Arial" w:hAnsi="Arial" w:cs="Arial"/>
                <w:sz w:val="18"/>
                <w:szCs w:val="18"/>
              </w:rPr>
            </w:pPr>
            <w:r w:rsidRPr="00017C32">
              <w:rPr>
                <w:rFonts w:ascii="Arial" w:hAnsi="Arial"/>
                <w:sz w:val="18"/>
                <w:szCs w:val="18"/>
              </w:rPr>
              <w:lastRenderedPageBreak/>
              <w:t>9</w:t>
            </w:r>
          </w:p>
        </w:tc>
        <w:tc>
          <w:tcPr>
            <w:tcW w:w="2268" w:type="dxa"/>
          </w:tcPr>
          <w:p w:rsidR="00D00BFE" w:rsidRPr="00017C32" w:rsidRDefault="00D00BFE" w:rsidP="00D00BFE">
            <w:pPr>
              <w:widowControl/>
              <w:rPr>
                <w:rFonts w:ascii="Arial" w:hAnsi="Arial" w:cs="Arial"/>
                <w:sz w:val="18"/>
                <w:szCs w:val="18"/>
              </w:rPr>
            </w:pPr>
            <w:r w:rsidRPr="00017C32">
              <w:rPr>
                <w:rFonts w:ascii="Arial" w:hAnsi="Arial"/>
                <w:sz w:val="18"/>
                <w:szCs w:val="18"/>
              </w:rPr>
              <w:t>...</w:t>
            </w:r>
          </w:p>
        </w:tc>
        <w:tc>
          <w:tcPr>
            <w:tcW w:w="2410" w:type="dxa"/>
          </w:tcPr>
          <w:p w:rsidR="00D00BFE" w:rsidRPr="00017C32" w:rsidRDefault="00D00BFE" w:rsidP="00D00BFE">
            <w:pPr>
              <w:widowControl/>
              <w:rPr>
                <w:rFonts w:ascii="Arial" w:hAnsi="Arial" w:cs="Arial"/>
                <w:sz w:val="18"/>
                <w:szCs w:val="18"/>
              </w:rPr>
            </w:pPr>
            <w:r w:rsidRPr="00017C32">
              <w:rPr>
                <w:rFonts w:ascii="Arial" w:hAnsi="Arial"/>
                <w:sz w:val="18"/>
                <w:szCs w:val="18"/>
              </w:rPr>
              <w:t>Not applicable</w:t>
            </w:r>
          </w:p>
        </w:tc>
        <w:tc>
          <w:tcPr>
            <w:tcW w:w="2241" w:type="dxa"/>
          </w:tcPr>
          <w:p w:rsidR="00D00BFE" w:rsidRPr="00017C32" w:rsidRDefault="00D00BFE" w:rsidP="00D00BFE">
            <w:pPr>
              <w:widowControl/>
              <w:rPr>
                <w:rFonts w:ascii="Arial" w:hAnsi="Arial" w:cs="Arial"/>
                <w:sz w:val="18"/>
                <w:szCs w:val="18"/>
              </w:rPr>
            </w:pPr>
            <w:r w:rsidRPr="00017C32">
              <w:rPr>
                <w:rFonts w:ascii="Arial" w:hAnsi="Arial"/>
                <w:sz w:val="18"/>
                <w:szCs w:val="18"/>
              </w:rPr>
              <w:t>N’’ayant pas lieu de figurer</w:t>
            </w:r>
          </w:p>
        </w:tc>
        <w:tc>
          <w:tcPr>
            <w:tcW w:w="2011" w:type="dxa"/>
          </w:tcPr>
          <w:p w:rsidR="00D00BFE" w:rsidRPr="00793907" w:rsidRDefault="00D00BFE" w:rsidP="00D0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CA"/>
              </w:rPr>
            </w:pPr>
            <w:r w:rsidRPr="00793907">
              <w:rPr>
                <w:rFonts w:ascii="Arial" w:hAnsi="Arial" w:cs="Arial"/>
                <w:sz w:val="18"/>
                <w:szCs w:val="18"/>
                <w:lang w:val="fr-FR"/>
              </w:rPr>
              <w:t>Contient la valeur</w:t>
            </w:r>
          </w:p>
          <w:p w:rsidR="00D00BFE" w:rsidRPr="00ED1B70" w:rsidRDefault="00D00BFE" w:rsidP="00D00BFE">
            <w:pPr>
              <w:rPr>
                <w:rFonts w:ascii="Arial" w:hAnsi="Arial" w:cs="Arial"/>
                <w:sz w:val="18"/>
                <w:szCs w:val="18"/>
              </w:rPr>
            </w:pPr>
          </w:p>
        </w:tc>
      </w:tr>
      <w:tr w:rsidR="00D00BFE" w:rsidRPr="00D00BFE" w:rsidTr="00460515">
        <w:trPr>
          <w:trHeight w:val="113"/>
        </w:trPr>
        <w:tc>
          <w:tcPr>
            <w:tcW w:w="1526" w:type="dxa"/>
          </w:tcPr>
          <w:p w:rsidR="00D00BFE" w:rsidRPr="00017C32" w:rsidRDefault="00D00BFE" w:rsidP="00D00BFE">
            <w:pPr>
              <w:widowControl/>
              <w:rPr>
                <w:rFonts w:ascii="Arial" w:hAnsi="Arial" w:cs="Arial"/>
                <w:sz w:val="18"/>
                <w:szCs w:val="18"/>
              </w:rPr>
            </w:pPr>
            <w:r w:rsidRPr="00017C32">
              <w:rPr>
                <w:rFonts w:ascii="Arial" w:hAnsi="Arial"/>
                <w:sz w:val="18"/>
                <w:szCs w:val="18"/>
              </w:rPr>
              <w:t>10</w:t>
            </w:r>
          </w:p>
        </w:tc>
        <w:tc>
          <w:tcPr>
            <w:tcW w:w="2268" w:type="dxa"/>
          </w:tcPr>
          <w:p w:rsidR="00D00BFE" w:rsidRPr="00017C32" w:rsidRDefault="00D00BFE" w:rsidP="00D00BFE">
            <w:pPr>
              <w:widowControl/>
              <w:rPr>
                <w:rFonts w:ascii="Arial" w:hAnsi="Arial"/>
                <w:color w:val="000000"/>
                <w:sz w:val="18"/>
                <w:szCs w:val="18"/>
              </w:rPr>
            </w:pPr>
            <w:r w:rsidRPr="00017C32">
              <w:rPr>
                <w:rFonts w:ascii="Arial" w:hAnsi="Arial"/>
                <w:color w:val="000000"/>
                <w:sz w:val="18"/>
                <w:szCs w:val="18"/>
              </w:rPr>
              <w:t>&lt;LOD</w:t>
            </w:r>
          </w:p>
          <w:p w:rsidR="00D00BFE" w:rsidRPr="00017C32" w:rsidRDefault="00D00BFE" w:rsidP="00D00BFE">
            <w:pPr>
              <w:widowControl/>
              <w:rPr>
                <w:rFonts w:ascii="Arial" w:hAnsi="Arial" w:cs="Arial"/>
                <w:snapToGrid/>
                <w:color w:val="000000"/>
                <w:sz w:val="18"/>
                <w:szCs w:val="18"/>
              </w:rPr>
            </w:pPr>
            <w:r w:rsidRPr="00017C32">
              <w:rPr>
                <w:rFonts w:ascii="Arial" w:hAnsi="Arial"/>
                <w:color w:val="000000"/>
                <w:sz w:val="18"/>
                <w:szCs w:val="18"/>
              </w:rPr>
              <w:t>&lt;LDD</w:t>
            </w:r>
          </w:p>
          <w:p w:rsidR="00D00BFE" w:rsidRPr="00017C32" w:rsidRDefault="00D00BFE" w:rsidP="00D00BFE">
            <w:pPr>
              <w:widowControl/>
              <w:rPr>
                <w:rFonts w:ascii="Arial" w:hAnsi="Arial" w:cs="Arial"/>
                <w:sz w:val="18"/>
                <w:szCs w:val="18"/>
              </w:rPr>
            </w:pPr>
          </w:p>
        </w:tc>
        <w:tc>
          <w:tcPr>
            <w:tcW w:w="2410" w:type="dxa"/>
          </w:tcPr>
          <w:p w:rsidR="00D00BFE" w:rsidRPr="00017C32" w:rsidRDefault="00D00BFE" w:rsidP="00D00BFE">
            <w:pPr>
              <w:widowControl/>
              <w:rPr>
                <w:rFonts w:ascii="Arial" w:hAnsi="Arial" w:cs="Arial"/>
                <w:snapToGrid/>
                <w:color w:val="000000"/>
                <w:sz w:val="18"/>
                <w:szCs w:val="18"/>
                <w:lang w:val="en-US"/>
              </w:rPr>
            </w:pPr>
            <w:r w:rsidRPr="00017C32">
              <w:rPr>
                <w:rFonts w:ascii="Arial" w:hAnsi="Arial"/>
                <w:color w:val="000000"/>
                <w:sz w:val="18"/>
                <w:szCs w:val="18"/>
                <w:lang w:val="en-US"/>
              </w:rPr>
              <w:t>less than the limit of detection</w:t>
            </w:r>
          </w:p>
          <w:p w:rsidR="00D00BFE" w:rsidRPr="00017C32" w:rsidRDefault="00D00BFE" w:rsidP="00D00BFE">
            <w:pPr>
              <w:widowControl/>
              <w:rPr>
                <w:rFonts w:ascii="Arial" w:hAnsi="Arial" w:cs="Arial"/>
                <w:sz w:val="18"/>
                <w:szCs w:val="18"/>
                <w:lang w:val="en-CA"/>
              </w:rPr>
            </w:pPr>
          </w:p>
        </w:tc>
        <w:tc>
          <w:tcPr>
            <w:tcW w:w="2241" w:type="dxa"/>
          </w:tcPr>
          <w:p w:rsidR="00D00BFE" w:rsidRPr="00017C32" w:rsidRDefault="00D00BFE" w:rsidP="00D00BFE">
            <w:pPr>
              <w:widowControl/>
              <w:rPr>
                <w:rFonts w:ascii="Arial" w:hAnsi="Arial" w:cs="Arial"/>
                <w:snapToGrid/>
                <w:color w:val="000000"/>
                <w:sz w:val="18"/>
                <w:szCs w:val="18"/>
              </w:rPr>
            </w:pPr>
            <w:r w:rsidRPr="00017C32">
              <w:rPr>
                <w:rFonts w:ascii="Arial" w:hAnsi="Arial"/>
                <w:color w:val="000000"/>
                <w:sz w:val="18"/>
                <w:szCs w:val="18"/>
                <w:lang w:val="fr-FR"/>
              </w:rPr>
              <w:t>inférieur à la limite de détection</w:t>
            </w:r>
          </w:p>
          <w:p w:rsidR="00D00BFE" w:rsidRPr="00017C32" w:rsidRDefault="00D00BFE" w:rsidP="00D00BFE">
            <w:pPr>
              <w:widowControl/>
              <w:rPr>
                <w:rFonts w:ascii="Arial" w:hAnsi="Arial" w:cs="Arial"/>
                <w:sz w:val="18"/>
                <w:szCs w:val="18"/>
                <w:lang w:val="fr-FR"/>
              </w:rPr>
            </w:pPr>
          </w:p>
        </w:tc>
        <w:tc>
          <w:tcPr>
            <w:tcW w:w="2011" w:type="dxa"/>
          </w:tcPr>
          <w:p w:rsidR="00D00BFE" w:rsidRPr="00793907" w:rsidRDefault="00D00BFE" w:rsidP="00D00BFE">
            <w:pPr>
              <w:pStyle w:val="HTMLPreformatted"/>
              <w:rPr>
                <w:rFonts w:ascii="Arial" w:hAnsi="Arial" w:cs="Arial"/>
                <w:sz w:val="18"/>
                <w:szCs w:val="18"/>
                <w:lang w:val="fr-FR"/>
              </w:rPr>
            </w:pPr>
            <w:r w:rsidRPr="00793907">
              <w:rPr>
                <w:rFonts w:ascii="Arial" w:hAnsi="Arial" w:cs="Arial"/>
                <w:sz w:val="18"/>
                <w:szCs w:val="18"/>
                <w:lang w:val="fr-FR"/>
              </w:rPr>
              <w:t>Aucune valeur</w:t>
            </w:r>
          </w:p>
          <w:p w:rsidR="00D00BFE" w:rsidRDefault="00D00BFE" w:rsidP="00D00BFE">
            <w:pPr>
              <w:tabs>
                <w:tab w:val="left" w:pos="2160"/>
                <w:tab w:val="left" w:pos="2880"/>
              </w:tabs>
              <w:rPr>
                <w:rFonts w:ascii="Arial" w:hAnsi="Arial" w:cs="Arial"/>
                <w:sz w:val="18"/>
                <w:szCs w:val="18"/>
              </w:rPr>
            </w:pPr>
            <w:r w:rsidRPr="00ED1B70">
              <w:rPr>
                <w:rFonts w:ascii="Arial" w:hAnsi="Arial"/>
                <w:sz w:val="18"/>
                <w:szCs w:val="18"/>
              </w:rPr>
              <w:t xml:space="preserve"> </w:t>
            </w:r>
          </w:p>
          <w:p w:rsidR="00D00BFE" w:rsidRPr="00793907" w:rsidRDefault="00D00BFE" w:rsidP="00D00BFE">
            <w:pPr>
              <w:tabs>
                <w:tab w:val="left" w:pos="2160"/>
                <w:tab w:val="left" w:pos="2880"/>
              </w:tabs>
              <w:rPr>
                <w:rFonts w:ascii="Arial" w:hAnsi="Arial" w:cs="Arial"/>
                <w:sz w:val="18"/>
                <w:szCs w:val="18"/>
              </w:rPr>
            </w:pPr>
            <w:r>
              <w:rPr>
                <w:rFonts w:ascii="Arial" w:hAnsi="Arial"/>
                <w:sz w:val="18"/>
                <w:szCs w:val="18"/>
                <w:lang w:val="fr-FR"/>
              </w:rPr>
              <w:t xml:space="preserve">&lt;LDD </w:t>
            </w:r>
            <w:r w:rsidRPr="00793907">
              <w:rPr>
                <w:rFonts w:ascii="Arial" w:hAnsi="Arial"/>
                <w:sz w:val="18"/>
                <w:szCs w:val="18"/>
                <w:lang w:val="fr-FR"/>
              </w:rPr>
              <w:t xml:space="preserve"> </w:t>
            </w:r>
            <w:r w:rsidRPr="00793907">
              <w:rPr>
                <w:rFonts w:ascii="Arial" w:hAnsi="Arial" w:cs="Arial"/>
                <w:sz w:val="18"/>
                <w:szCs w:val="18"/>
                <w:lang w:val="fr-FR"/>
              </w:rPr>
              <w:t>(remplace la valeur)</w:t>
            </w:r>
          </w:p>
          <w:p w:rsidR="00D00BFE" w:rsidRPr="00DD27C9" w:rsidRDefault="00D00BFE" w:rsidP="00D00BFE">
            <w:pPr>
              <w:rPr>
                <w:rFonts w:ascii="Arial" w:hAnsi="Arial" w:cs="Arial"/>
                <w:sz w:val="18"/>
                <w:szCs w:val="18"/>
              </w:rPr>
            </w:pPr>
          </w:p>
        </w:tc>
      </w:tr>
    </w:tbl>
    <w:p w:rsidR="00410A8A" w:rsidRPr="00D00BFE" w:rsidRDefault="00410A8A" w:rsidP="00A525BE">
      <w:pPr>
        <w:widowControl/>
        <w:rPr>
          <w:rFonts w:ascii="Arial" w:hAnsi="Arial" w:cs="Arial"/>
          <w:i/>
          <w:spacing w:val="-3"/>
          <w:sz w:val="20"/>
          <w:u w:val="single"/>
          <w:lang w:val="fr-FR"/>
        </w:rPr>
      </w:pPr>
    </w:p>
    <w:p w:rsidR="00410A8A" w:rsidRPr="00017C32" w:rsidRDefault="00E113F9" w:rsidP="00A525BE">
      <w:pPr>
        <w:pStyle w:val="Heading2"/>
        <w:rPr>
          <w:rFonts w:ascii="Arial" w:hAnsi="Arial" w:cs="Arial"/>
          <w:sz w:val="28"/>
          <w:szCs w:val="28"/>
        </w:rPr>
      </w:pPr>
      <w:bookmarkStart w:id="87" w:name="_Code_sets_for_2"/>
      <w:bookmarkStart w:id="88" w:name="_Toc455987520"/>
      <w:bookmarkStart w:id="89" w:name="_Toc66371690"/>
      <w:bookmarkStart w:id="90" w:name="CodesetsForsecurityLevelCode"/>
      <w:bookmarkEnd w:id="87"/>
      <w:r>
        <w:rPr>
          <w:rFonts w:ascii="Arial" w:hAnsi="Arial"/>
          <w:sz w:val="28"/>
          <w:szCs w:val="28"/>
        </w:rPr>
        <w:t>Ensembles de codes</w:t>
      </w:r>
      <w:r w:rsidRPr="00017C32">
        <w:rPr>
          <w:rFonts w:ascii="Arial" w:hAnsi="Arial"/>
          <w:sz w:val="28"/>
          <w:szCs w:val="28"/>
        </w:rPr>
        <w:t xml:space="preserve"> </w:t>
      </w:r>
      <w:r w:rsidR="00410A8A" w:rsidRPr="00017C32">
        <w:rPr>
          <w:rFonts w:ascii="Arial" w:hAnsi="Arial"/>
          <w:sz w:val="28"/>
          <w:szCs w:val="28"/>
        </w:rPr>
        <w:t>securityLevelCode</w:t>
      </w:r>
      <w:bookmarkEnd w:id="88"/>
      <w:bookmarkEnd w:id="89"/>
    </w:p>
    <w:p w:rsidR="00410A8A" w:rsidRPr="00017C32" w:rsidRDefault="00410A8A" w:rsidP="00A525BE">
      <w:pPr>
        <w:pStyle w:val="Heading2"/>
        <w:rPr>
          <w:rFonts w:ascii="Arial" w:hAnsi="Arial"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16"/>
        <w:gridCol w:w="2153"/>
        <w:gridCol w:w="1985"/>
        <w:gridCol w:w="1559"/>
      </w:tblGrid>
      <w:tr w:rsidR="00410A8A" w:rsidRPr="00D00BFE" w:rsidTr="00460515">
        <w:tc>
          <w:tcPr>
            <w:tcW w:w="1951" w:type="dxa"/>
          </w:tcPr>
          <w:p w:rsidR="00410A8A" w:rsidRPr="00017C32" w:rsidRDefault="00410A8A" w:rsidP="00A525BE">
            <w:pPr>
              <w:widowControl/>
              <w:rPr>
                <w:rFonts w:ascii="Arial" w:hAnsi="Arial" w:cs="Arial"/>
                <w:b/>
                <w:sz w:val="18"/>
                <w:szCs w:val="18"/>
              </w:rPr>
            </w:pPr>
            <w:r w:rsidRPr="00017C32">
              <w:rPr>
                <w:rFonts w:ascii="Arial" w:hAnsi="Arial"/>
                <w:b/>
                <w:sz w:val="18"/>
                <w:szCs w:val="18"/>
              </w:rPr>
              <w:t>securityLevelCode</w:t>
            </w:r>
          </w:p>
          <w:p w:rsidR="00D00BFE" w:rsidRPr="00793907" w:rsidRDefault="00D00BFE" w:rsidP="00D00BFE">
            <w:pPr>
              <w:pStyle w:val="HTMLPreformatted"/>
              <w:rPr>
                <w:rFonts w:ascii="Arial" w:hAnsi="Arial" w:cs="Arial"/>
                <w:b/>
                <w:sz w:val="18"/>
                <w:szCs w:val="18"/>
                <w:lang w:val="fr-FR"/>
              </w:rPr>
            </w:pPr>
            <w:r>
              <w:rPr>
                <w:rFonts w:ascii="Arial" w:hAnsi="Arial"/>
                <w:b/>
                <w:sz w:val="18"/>
                <w:szCs w:val="18"/>
                <w:lang w:val="fr-FR"/>
              </w:rPr>
              <w:t>(</w:t>
            </w:r>
            <w:r w:rsidRPr="00793907">
              <w:rPr>
                <w:rFonts w:ascii="Arial" w:hAnsi="Arial" w:cs="Arial"/>
                <w:b/>
                <w:sz w:val="18"/>
                <w:szCs w:val="18"/>
                <w:lang w:val="fr-FR"/>
              </w:rPr>
              <w:t>fichier de données</w:t>
            </w:r>
            <w:r>
              <w:rPr>
                <w:rFonts w:ascii="Arial" w:hAnsi="Arial"/>
                <w:b/>
                <w:sz w:val="18"/>
                <w:szCs w:val="18"/>
                <w:lang w:val="fr-FR"/>
              </w:rPr>
              <w:t xml:space="preserve"> et </w:t>
            </w:r>
            <w:r w:rsidRPr="00793907">
              <w:rPr>
                <w:rFonts w:ascii="Arial" w:hAnsi="Arial" w:cs="Arial"/>
                <w:b/>
                <w:sz w:val="18"/>
                <w:szCs w:val="18"/>
                <w:lang w:val="fr-FR"/>
              </w:rPr>
              <w:t>fichier d’ensemble de codes</w:t>
            </w:r>
            <w:r>
              <w:rPr>
                <w:rFonts w:ascii="Arial" w:hAnsi="Arial" w:cs="Arial"/>
                <w:b/>
                <w:sz w:val="18"/>
                <w:szCs w:val="18"/>
                <w:lang w:val="fr-FR"/>
              </w:rPr>
              <w:t>)</w:t>
            </w:r>
          </w:p>
          <w:p w:rsidR="00410A8A" w:rsidRPr="00D00BFE" w:rsidRDefault="00410A8A" w:rsidP="00A525BE">
            <w:pPr>
              <w:widowControl/>
              <w:rPr>
                <w:rFonts w:ascii="Arial" w:hAnsi="Arial" w:cs="Arial"/>
                <w:b/>
                <w:sz w:val="18"/>
                <w:szCs w:val="18"/>
                <w:lang w:val="fr-FR"/>
              </w:rPr>
            </w:pPr>
          </w:p>
        </w:tc>
        <w:tc>
          <w:tcPr>
            <w:tcW w:w="1816" w:type="dxa"/>
          </w:tcPr>
          <w:p w:rsidR="00410A8A" w:rsidRPr="009A0E67" w:rsidRDefault="00410A8A" w:rsidP="00A525BE">
            <w:pPr>
              <w:widowControl/>
              <w:rPr>
                <w:rFonts w:ascii="Arial" w:hAnsi="Arial" w:cs="Arial"/>
                <w:b/>
                <w:sz w:val="18"/>
                <w:szCs w:val="18"/>
                <w:lang w:val="fr-FR"/>
              </w:rPr>
            </w:pPr>
            <w:r w:rsidRPr="009A0E67">
              <w:rPr>
                <w:rFonts w:ascii="Arial" w:hAnsi="Arial"/>
                <w:b/>
                <w:sz w:val="18"/>
                <w:szCs w:val="18"/>
                <w:lang w:val="fr-FR"/>
              </w:rPr>
              <w:t>securityLevel Representation</w:t>
            </w:r>
          </w:p>
          <w:p w:rsidR="00D00BFE" w:rsidRPr="00793907" w:rsidRDefault="00D00BFE" w:rsidP="00D00BFE">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410A8A" w:rsidRPr="009A0E67" w:rsidRDefault="00410A8A" w:rsidP="00A525BE">
            <w:pPr>
              <w:widowControl/>
              <w:rPr>
                <w:rFonts w:ascii="Arial" w:hAnsi="Arial" w:cs="Arial"/>
                <w:b/>
                <w:sz w:val="18"/>
                <w:szCs w:val="18"/>
                <w:lang w:val="fr-FR"/>
              </w:rPr>
            </w:pPr>
          </w:p>
        </w:tc>
        <w:tc>
          <w:tcPr>
            <w:tcW w:w="2153" w:type="dxa"/>
          </w:tcPr>
          <w:p w:rsidR="00410A8A" w:rsidRPr="00017C32" w:rsidRDefault="00410A8A" w:rsidP="00A525BE">
            <w:pPr>
              <w:widowControl/>
              <w:rPr>
                <w:rFonts w:ascii="Arial" w:hAnsi="Arial" w:cs="Arial"/>
                <w:b/>
                <w:sz w:val="18"/>
                <w:szCs w:val="18"/>
              </w:rPr>
            </w:pPr>
            <w:r w:rsidRPr="00017C32">
              <w:rPr>
                <w:rFonts w:ascii="Arial" w:hAnsi="Arial"/>
                <w:b/>
                <w:sz w:val="18"/>
                <w:szCs w:val="18"/>
              </w:rPr>
              <w:t>securityLevelDescEn</w:t>
            </w:r>
          </w:p>
          <w:p w:rsidR="00D00BFE" w:rsidRPr="00793907" w:rsidRDefault="00D00BFE" w:rsidP="00D00BFE">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410A8A" w:rsidRPr="00D00BFE" w:rsidRDefault="00410A8A" w:rsidP="00A525BE">
            <w:pPr>
              <w:widowControl/>
              <w:rPr>
                <w:rFonts w:ascii="Arial" w:hAnsi="Arial" w:cs="Arial"/>
                <w:b/>
                <w:sz w:val="18"/>
                <w:szCs w:val="18"/>
                <w:lang w:val="fr-FR"/>
              </w:rPr>
            </w:pPr>
          </w:p>
        </w:tc>
        <w:tc>
          <w:tcPr>
            <w:tcW w:w="1985" w:type="dxa"/>
          </w:tcPr>
          <w:p w:rsidR="00410A8A" w:rsidRPr="00017C32" w:rsidRDefault="00410A8A" w:rsidP="00A525BE">
            <w:pPr>
              <w:widowControl/>
              <w:rPr>
                <w:rFonts w:ascii="Arial" w:hAnsi="Arial" w:cs="Arial"/>
                <w:b/>
                <w:sz w:val="18"/>
                <w:szCs w:val="18"/>
              </w:rPr>
            </w:pPr>
            <w:r w:rsidRPr="00017C32">
              <w:rPr>
                <w:rFonts w:ascii="Arial" w:hAnsi="Arial"/>
                <w:b/>
                <w:sz w:val="18"/>
                <w:szCs w:val="18"/>
              </w:rPr>
              <w:t>securityLevelDescFr</w:t>
            </w:r>
          </w:p>
          <w:p w:rsidR="00410A8A" w:rsidRPr="00017C32" w:rsidRDefault="00410A8A" w:rsidP="00A525BE">
            <w:pPr>
              <w:widowControl/>
              <w:rPr>
                <w:rFonts w:ascii="Arial" w:hAnsi="Arial" w:cs="Arial"/>
                <w:b/>
                <w:sz w:val="18"/>
                <w:szCs w:val="18"/>
              </w:rPr>
            </w:pPr>
            <w:r w:rsidRPr="00017C32">
              <w:rPr>
                <w:rFonts w:ascii="Arial" w:hAnsi="Arial"/>
                <w:b/>
                <w:sz w:val="18"/>
                <w:szCs w:val="18"/>
              </w:rPr>
              <w:t>(code set file)</w:t>
            </w:r>
          </w:p>
        </w:tc>
        <w:tc>
          <w:tcPr>
            <w:tcW w:w="1559" w:type="dxa"/>
          </w:tcPr>
          <w:p w:rsidR="00D00BFE" w:rsidRPr="00793907" w:rsidRDefault="00D00BFE" w:rsidP="00D00BFE">
            <w:pPr>
              <w:pStyle w:val="HTMLPreformatted"/>
              <w:rPr>
                <w:rFonts w:ascii="Arial" w:hAnsi="Arial" w:cs="Arial"/>
                <w:b/>
                <w:sz w:val="18"/>
                <w:szCs w:val="18"/>
                <w:lang w:val="fr-FR"/>
              </w:rPr>
            </w:pPr>
            <w:r w:rsidRPr="00793907">
              <w:rPr>
                <w:rFonts w:ascii="Arial" w:hAnsi="Arial" w:cs="Arial"/>
                <w:b/>
                <w:sz w:val="18"/>
                <w:szCs w:val="18"/>
                <w:lang w:val="fr-FR"/>
              </w:rPr>
              <w:t>Champ de valeur de données</w:t>
            </w:r>
          </w:p>
          <w:p w:rsidR="00D00BFE" w:rsidRDefault="00D00BFE" w:rsidP="00D00BFE">
            <w:pPr>
              <w:pStyle w:val="HTMLPreformatted"/>
              <w:rPr>
                <w:rFonts w:ascii="Arial" w:hAnsi="Arial" w:cs="Arial"/>
                <w:b/>
                <w:sz w:val="18"/>
                <w:szCs w:val="18"/>
                <w:lang w:val="fr-FR"/>
              </w:rPr>
            </w:pPr>
          </w:p>
          <w:p w:rsidR="00D00BFE" w:rsidRPr="00DD27C9" w:rsidRDefault="00D00BFE" w:rsidP="00D00BFE">
            <w:pPr>
              <w:pStyle w:val="HTMLPreformatted"/>
              <w:rPr>
                <w:rFonts w:ascii="Arial" w:hAnsi="Arial" w:cs="Arial"/>
                <w:b/>
                <w:sz w:val="18"/>
                <w:szCs w:val="18"/>
                <w:lang w:val="fr-FR"/>
              </w:rPr>
            </w:pPr>
            <w:r w:rsidRPr="00793907">
              <w:rPr>
                <w:rFonts w:ascii="Arial" w:hAnsi="Arial" w:cs="Arial"/>
                <w:b/>
                <w:sz w:val="18"/>
                <w:szCs w:val="18"/>
                <w:lang w:val="fr-FR"/>
              </w:rPr>
              <w:t>(fichier de données)</w:t>
            </w:r>
          </w:p>
          <w:p w:rsidR="00410A8A" w:rsidRPr="00D00BFE" w:rsidRDefault="00410A8A" w:rsidP="00A525BE">
            <w:pPr>
              <w:widowControl/>
              <w:rPr>
                <w:rFonts w:ascii="Arial" w:hAnsi="Arial" w:cs="Arial"/>
                <w:b/>
                <w:sz w:val="18"/>
                <w:szCs w:val="18"/>
                <w:lang w:val="fr-FR"/>
              </w:rPr>
            </w:pPr>
          </w:p>
        </w:tc>
      </w:tr>
      <w:tr w:rsidR="00410A8A" w:rsidRPr="00017C32" w:rsidTr="00460515">
        <w:trPr>
          <w:trHeight w:val="273"/>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0</w:t>
            </w:r>
          </w:p>
        </w:tc>
        <w:tc>
          <w:tcPr>
            <w:tcW w:w="1816" w:type="dxa"/>
          </w:tcPr>
          <w:p w:rsidR="00410A8A" w:rsidRPr="00017C32" w:rsidRDefault="00410A8A" w:rsidP="00A525BE">
            <w:pPr>
              <w:widowControl/>
              <w:rPr>
                <w:rFonts w:ascii="Arial" w:hAnsi="Arial" w:cs="Arial"/>
                <w:sz w:val="18"/>
                <w:szCs w:val="18"/>
              </w:rPr>
            </w:pPr>
          </w:p>
        </w:tc>
        <w:tc>
          <w:tcPr>
            <w:tcW w:w="2153" w:type="dxa"/>
          </w:tcPr>
          <w:p w:rsidR="00410A8A" w:rsidRPr="00017C32" w:rsidRDefault="00410A8A" w:rsidP="00A525BE">
            <w:pPr>
              <w:widowControl/>
              <w:rPr>
                <w:rFonts w:ascii="Arial" w:hAnsi="Arial" w:cs="Arial"/>
                <w:sz w:val="18"/>
                <w:szCs w:val="18"/>
              </w:rPr>
            </w:pPr>
            <w:r w:rsidRPr="00017C32">
              <w:rPr>
                <w:rFonts w:ascii="Arial" w:hAnsi="Arial"/>
                <w:sz w:val="18"/>
                <w:szCs w:val="18"/>
              </w:rPr>
              <w:t>publicly available</w:t>
            </w:r>
          </w:p>
        </w:tc>
        <w:tc>
          <w:tcPr>
            <w:tcW w:w="1985" w:type="dxa"/>
          </w:tcPr>
          <w:p w:rsidR="00410A8A" w:rsidRPr="00017C32" w:rsidRDefault="002D4360" w:rsidP="00A525BE">
            <w:pPr>
              <w:widowControl/>
              <w:rPr>
                <w:rFonts w:ascii="Arial" w:hAnsi="Arial" w:cs="Arial"/>
                <w:sz w:val="18"/>
                <w:szCs w:val="18"/>
              </w:rPr>
            </w:pPr>
            <w:r w:rsidRPr="00017C32">
              <w:rPr>
                <w:rFonts w:ascii="Arial" w:hAnsi="Arial"/>
                <w:sz w:val="18"/>
                <w:szCs w:val="18"/>
              </w:rPr>
              <w:t>disponible au public</w:t>
            </w:r>
          </w:p>
        </w:tc>
        <w:tc>
          <w:tcPr>
            <w:tcW w:w="1559" w:type="dxa"/>
          </w:tcPr>
          <w:p w:rsidR="00D00BFE" w:rsidRPr="00793907" w:rsidRDefault="00D00BFE" w:rsidP="00D0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CA"/>
              </w:rPr>
            </w:pPr>
            <w:r w:rsidRPr="00793907">
              <w:rPr>
                <w:rFonts w:ascii="Arial" w:hAnsi="Arial" w:cs="Arial"/>
                <w:sz w:val="18"/>
                <w:szCs w:val="18"/>
                <w:lang w:val="fr-FR"/>
              </w:rPr>
              <w:t>Contient la valeur</w:t>
            </w:r>
          </w:p>
          <w:p w:rsidR="00410A8A" w:rsidRPr="00017C32" w:rsidRDefault="00410A8A" w:rsidP="00A525BE">
            <w:pPr>
              <w:widowControl/>
              <w:rPr>
                <w:rFonts w:ascii="Arial" w:hAnsi="Arial" w:cs="Arial"/>
                <w:sz w:val="18"/>
                <w:szCs w:val="18"/>
              </w:rPr>
            </w:pPr>
          </w:p>
        </w:tc>
      </w:tr>
      <w:tr w:rsidR="00556091" w:rsidRPr="00017C32" w:rsidTr="00453783">
        <w:tc>
          <w:tcPr>
            <w:tcW w:w="1951" w:type="dxa"/>
          </w:tcPr>
          <w:p w:rsidR="00556091" w:rsidRPr="00017C32" w:rsidRDefault="00556091" w:rsidP="00A525BE">
            <w:pPr>
              <w:widowControl/>
              <w:rPr>
                <w:rFonts w:ascii="Arial" w:hAnsi="Arial" w:cs="Arial"/>
                <w:sz w:val="18"/>
                <w:szCs w:val="18"/>
              </w:rPr>
            </w:pPr>
            <w:r w:rsidRPr="00017C32">
              <w:rPr>
                <w:rFonts w:ascii="Arial" w:hAnsi="Arial"/>
                <w:sz w:val="18"/>
                <w:szCs w:val="18"/>
              </w:rPr>
              <w:t>1</w:t>
            </w:r>
          </w:p>
        </w:tc>
        <w:tc>
          <w:tcPr>
            <w:tcW w:w="1816" w:type="dxa"/>
          </w:tcPr>
          <w:p w:rsidR="00556091" w:rsidRPr="00017C32" w:rsidRDefault="00556091" w:rsidP="00A525BE">
            <w:pPr>
              <w:widowControl/>
              <w:tabs>
                <w:tab w:val="left" w:pos="2160"/>
                <w:tab w:val="left" w:pos="2880"/>
              </w:tabs>
              <w:rPr>
                <w:rFonts w:ascii="Arial" w:hAnsi="Arial" w:cs="Arial"/>
                <w:sz w:val="18"/>
                <w:szCs w:val="18"/>
              </w:rPr>
            </w:pPr>
            <w:r w:rsidRPr="00017C32">
              <w:rPr>
                <w:rFonts w:ascii="Arial" w:hAnsi="Arial"/>
                <w:sz w:val="18"/>
                <w:szCs w:val="18"/>
              </w:rPr>
              <w:t>X</w:t>
            </w:r>
          </w:p>
        </w:tc>
        <w:tc>
          <w:tcPr>
            <w:tcW w:w="2153" w:type="dxa"/>
            <w:vAlign w:val="bottom"/>
          </w:tcPr>
          <w:p w:rsidR="00556091" w:rsidRPr="00017C32" w:rsidRDefault="00556091" w:rsidP="00A525BE">
            <w:pPr>
              <w:widowControl/>
              <w:rPr>
                <w:rFonts w:ascii="Arial" w:hAnsi="Arial" w:cs="Arial"/>
                <w:snapToGrid/>
                <w:color w:val="000000"/>
                <w:sz w:val="18"/>
                <w:szCs w:val="18"/>
                <w:lang w:val="en-US"/>
              </w:rPr>
            </w:pPr>
            <w:r w:rsidRPr="00017C32">
              <w:rPr>
                <w:rFonts w:ascii="Arial" w:hAnsi="Arial"/>
                <w:color w:val="000000"/>
                <w:sz w:val="18"/>
                <w:szCs w:val="18"/>
                <w:lang w:val="en-US"/>
              </w:rPr>
              <w:t>suppressed to meet the confidentiality requirements of the Statistics Act</w:t>
            </w:r>
          </w:p>
        </w:tc>
        <w:tc>
          <w:tcPr>
            <w:tcW w:w="1985" w:type="dxa"/>
            <w:vAlign w:val="bottom"/>
          </w:tcPr>
          <w:p w:rsidR="00556091" w:rsidRPr="00017C32" w:rsidRDefault="00556091" w:rsidP="00A525BE">
            <w:pPr>
              <w:widowControl/>
              <w:rPr>
                <w:rFonts w:ascii="Arial" w:hAnsi="Arial" w:cs="Arial"/>
                <w:color w:val="000000"/>
                <w:sz w:val="18"/>
                <w:szCs w:val="18"/>
              </w:rPr>
            </w:pPr>
            <w:r w:rsidRPr="00017C32">
              <w:rPr>
                <w:rFonts w:ascii="Arial" w:hAnsi="Arial"/>
                <w:color w:val="000000"/>
                <w:sz w:val="18"/>
                <w:szCs w:val="18"/>
                <w:lang w:val="fr-FR"/>
              </w:rPr>
              <w:t>confidentiel en vertu des dispositions de la Loi sur la statistique</w:t>
            </w:r>
          </w:p>
        </w:tc>
        <w:tc>
          <w:tcPr>
            <w:tcW w:w="1559" w:type="dxa"/>
          </w:tcPr>
          <w:p w:rsidR="00D00BFE" w:rsidRPr="00DD27C9" w:rsidRDefault="00D00BFE" w:rsidP="00D00BFE">
            <w:pPr>
              <w:pStyle w:val="HTMLPreformatted"/>
              <w:rPr>
                <w:rFonts w:ascii="Arial" w:hAnsi="Arial" w:cs="Arial"/>
                <w:sz w:val="18"/>
                <w:szCs w:val="18"/>
                <w:lang w:val="fr-FR"/>
              </w:rPr>
            </w:pPr>
            <w:r w:rsidRPr="00793907">
              <w:rPr>
                <w:rFonts w:ascii="Arial" w:hAnsi="Arial" w:cs="Arial"/>
                <w:sz w:val="18"/>
                <w:szCs w:val="18"/>
                <w:lang w:val="fr-FR"/>
              </w:rPr>
              <w:t>Aucune valeur</w:t>
            </w:r>
          </w:p>
          <w:p w:rsidR="00556091" w:rsidRPr="00017C32" w:rsidRDefault="00556091" w:rsidP="00A525BE">
            <w:pPr>
              <w:widowControl/>
              <w:rPr>
                <w:rFonts w:ascii="Arial" w:hAnsi="Arial" w:cs="Arial"/>
                <w:sz w:val="18"/>
                <w:szCs w:val="18"/>
              </w:rPr>
            </w:pPr>
          </w:p>
        </w:tc>
      </w:tr>
    </w:tbl>
    <w:p w:rsidR="00410A8A" w:rsidRPr="00017C32" w:rsidRDefault="00410A8A" w:rsidP="00A525BE">
      <w:pPr>
        <w:pStyle w:val="Heading2"/>
        <w:rPr>
          <w:rFonts w:ascii="Arial" w:hAnsi="Arial" w:cs="Arial"/>
          <w:sz w:val="28"/>
          <w:szCs w:val="28"/>
        </w:rPr>
      </w:pPr>
      <w:bookmarkStart w:id="91" w:name="_Code_sets_for_3"/>
      <w:bookmarkEnd w:id="90"/>
      <w:bookmarkEnd w:id="91"/>
    </w:p>
    <w:p w:rsidR="00410A8A" w:rsidRPr="00017C32" w:rsidRDefault="00E113F9" w:rsidP="00A525BE">
      <w:pPr>
        <w:pStyle w:val="Heading2"/>
        <w:rPr>
          <w:rFonts w:ascii="Arial" w:hAnsi="Arial" w:cs="Arial"/>
          <w:sz w:val="28"/>
          <w:szCs w:val="28"/>
        </w:rPr>
      </w:pPr>
      <w:bookmarkStart w:id="92" w:name="_Code_sets_for_8"/>
      <w:bookmarkStart w:id="93" w:name="_Toc455987521"/>
      <w:bookmarkStart w:id="94" w:name="_Toc66371691"/>
      <w:bookmarkStart w:id="95" w:name="CodesetsForscalorFactorCode"/>
      <w:bookmarkEnd w:id="92"/>
      <w:r>
        <w:rPr>
          <w:rFonts w:ascii="Arial" w:hAnsi="Arial"/>
          <w:sz w:val="28"/>
          <w:szCs w:val="28"/>
        </w:rPr>
        <w:t>Ensembles de codes</w:t>
      </w:r>
      <w:r w:rsidRPr="00017C32">
        <w:rPr>
          <w:rFonts w:ascii="Arial" w:hAnsi="Arial"/>
          <w:sz w:val="28"/>
          <w:szCs w:val="28"/>
        </w:rPr>
        <w:t xml:space="preserve"> </w:t>
      </w:r>
      <w:r w:rsidR="00410A8A" w:rsidRPr="00017C32">
        <w:rPr>
          <w:rFonts w:ascii="Arial" w:hAnsi="Arial"/>
          <w:sz w:val="28"/>
          <w:szCs w:val="28"/>
        </w:rPr>
        <w:t>for scalorFactorCode</w:t>
      </w:r>
      <w:bookmarkEnd w:id="93"/>
      <w:bookmarkEnd w:id="94"/>
    </w:p>
    <w:bookmarkEnd w:id="95"/>
    <w:p w:rsidR="00410A8A" w:rsidRPr="00017C32" w:rsidRDefault="00410A8A" w:rsidP="00A525BE">
      <w:pPr>
        <w:widowControl/>
        <w:tabs>
          <w:tab w:val="left" w:pos="-720"/>
          <w:tab w:val="left" w:pos="0"/>
          <w:tab w:val="left" w:pos="720"/>
          <w:tab w:val="left" w:pos="1440"/>
        </w:tabs>
        <w:suppressAutoHyphens/>
        <w:jc w:val="both"/>
        <w:rPr>
          <w:rFonts w:ascii="Arial" w:hAnsi="Arial" w:cs="Arial"/>
          <w:i/>
          <w:spacing w:val="-3"/>
          <w:sz w:val="20"/>
          <w:lang w:val="en-US"/>
        </w:rPr>
      </w:pPr>
    </w:p>
    <w:p w:rsidR="00410A8A" w:rsidRPr="00017C32" w:rsidRDefault="00410A8A" w:rsidP="00A525BE">
      <w:pPr>
        <w:widowControl/>
        <w:tabs>
          <w:tab w:val="left" w:pos="-720"/>
          <w:tab w:val="left" w:pos="0"/>
          <w:tab w:val="left" w:pos="720"/>
          <w:tab w:val="left" w:pos="1440"/>
        </w:tabs>
        <w:suppressAutoHyphens/>
        <w:jc w:val="both"/>
        <w:rPr>
          <w:rFonts w:ascii="Arial" w:hAnsi="Arial" w:cs="Arial"/>
          <w:i/>
          <w:spacing w:val="-3"/>
          <w:sz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2268"/>
      </w:tblGrid>
      <w:tr w:rsidR="00410A8A" w:rsidRPr="00017C32" w:rsidTr="00460515">
        <w:tc>
          <w:tcPr>
            <w:tcW w:w="2376" w:type="dxa"/>
          </w:tcPr>
          <w:p w:rsidR="00410A8A" w:rsidRPr="00017C32" w:rsidRDefault="00410A8A" w:rsidP="00A525BE">
            <w:pPr>
              <w:widowControl/>
              <w:rPr>
                <w:rFonts w:ascii="Arial" w:hAnsi="Arial" w:cs="Arial"/>
                <w:b/>
                <w:sz w:val="18"/>
                <w:szCs w:val="18"/>
              </w:rPr>
            </w:pPr>
            <w:r w:rsidRPr="00017C32">
              <w:rPr>
                <w:rFonts w:ascii="Arial" w:hAnsi="Arial"/>
                <w:b/>
                <w:sz w:val="18"/>
                <w:szCs w:val="18"/>
              </w:rPr>
              <w:t>scalorFactorCode</w:t>
            </w:r>
          </w:p>
          <w:p w:rsidR="00D00BFE" w:rsidRPr="00793907" w:rsidRDefault="00D00BFE" w:rsidP="00D00BFE">
            <w:pPr>
              <w:pStyle w:val="HTMLPreformatted"/>
              <w:rPr>
                <w:rFonts w:ascii="Arial" w:hAnsi="Arial" w:cs="Arial"/>
                <w:b/>
                <w:sz w:val="18"/>
                <w:szCs w:val="18"/>
                <w:lang w:val="fr-FR"/>
              </w:rPr>
            </w:pPr>
            <w:r>
              <w:rPr>
                <w:rFonts w:ascii="Arial" w:hAnsi="Arial"/>
                <w:b/>
                <w:sz w:val="18"/>
                <w:szCs w:val="18"/>
                <w:lang w:val="fr-FR"/>
              </w:rPr>
              <w:t>(</w:t>
            </w:r>
            <w:r w:rsidRPr="00793907">
              <w:rPr>
                <w:rFonts w:ascii="Arial" w:hAnsi="Arial" w:cs="Arial"/>
                <w:b/>
                <w:sz w:val="18"/>
                <w:szCs w:val="18"/>
                <w:lang w:val="fr-FR"/>
              </w:rPr>
              <w:t>fichier de données</w:t>
            </w:r>
            <w:r>
              <w:rPr>
                <w:rFonts w:ascii="Arial" w:hAnsi="Arial"/>
                <w:b/>
                <w:sz w:val="18"/>
                <w:szCs w:val="18"/>
                <w:lang w:val="fr-FR"/>
              </w:rPr>
              <w:t xml:space="preserve"> et </w:t>
            </w:r>
            <w:r w:rsidRPr="00793907">
              <w:rPr>
                <w:rFonts w:ascii="Arial" w:hAnsi="Arial" w:cs="Arial"/>
                <w:b/>
                <w:sz w:val="18"/>
                <w:szCs w:val="18"/>
                <w:lang w:val="fr-FR"/>
              </w:rPr>
              <w:t>fichier d’ensemble de codes</w:t>
            </w:r>
            <w:r>
              <w:rPr>
                <w:rFonts w:ascii="Arial" w:hAnsi="Arial" w:cs="Arial"/>
                <w:b/>
                <w:sz w:val="18"/>
                <w:szCs w:val="18"/>
                <w:lang w:val="fr-FR"/>
              </w:rPr>
              <w:t>)</w:t>
            </w:r>
          </w:p>
          <w:p w:rsidR="00410A8A" w:rsidRPr="00D00BFE" w:rsidRDefault="00410A8A" w:rsidP="00A525BE">
            <w:pPr>
              <w:widowControl/>
              <w:rPr>
                <w:rFonts w:ascii="Arial" w:hAnsi="Arial" w:cs="Arial"/>
                <w:b/>
                <w:sz w:val="18"/>
                <w:szCs w:val="18"/>
                <w:lang w:val="fr-FR"/>
              </w:rPr>
            </w:pPr>
          </w:p>
        </w:tc>
        <w:tc>
          <w:tcPr>
            <w:tcW w:w="2410" w:type="dxa"/>
          </w:tcPr>
          <w:p w:rsidR="00410A8A" w:rsidRPr="00017C32" w:rsidRDefault="00410A8A" w:rsidP="00A525BE">
            <w:pPr>
              <w:widowControl/>
              <w:rPr>
                <w:rFonts w:ascii="Arial" w:hAnsi="Arial" w:cs="Arial"/>
                <w:b/>
                <w:sz w:val="18"/>
                <w:szCs w:val="18"/>
              </w:rPr>
            </w:pPr>
            <w:r w:rsidRPr="00017C32">
              <w:rPr>
                <w:rFonts w:ascii="Arial" w:hAnsi="Arial"/>
                <w:b/>
                <w:sz w:val="18"/>
                <w:szCs w:val="18"/>
              </w:rPr>
              <w:t>scalarFactorDescEn</w:t>
            </w:r>
          </w:p>
        </w:tc>
        <w:tc>
          <w:tcPr>
            <w:tcW w:w="2268" w:type="dxa"/>
          </w:tcPr>
          <w:p w:rsidR="00410A8A" w:rsidRPr="00017C32" w:rsidRDefault="00410A8A" w:rsidP="00A525BE">
            <w:pPr>
              <w:widowControl/>
              <w:rPr>
                <w:rFonts w:ascii="Arial" w:hAnsi="Arial" w:cs="Arial"/>
                <w:b/>
                <w:sz w:val="18"/>
                <w:szCs w:val="18"/>
              </w:rPr>
            </w:pPr>
            <w:r w:rsidRPr="00017C32">
              <w:rPr>
                <w:rFonts w:ascii="Arial" w:hAnsi="Arial"/>
                <w:b/>
                <w:sz w:val="18"/>
                <w:szCs w:val="18"/>
              </w:rPr>
              <w:t>scalarFactorDescFr</w:t>
            </w:r>
          </w:p>
        </w:tc>
      </w:tr>
      <w:tr w:rsidR="00410A8A" w:rsidRPr="00017C32" w:rsidTr="00460515">
        <w:trPr>
          <w:trHeight w:val="273"/>
        </w:trPr>
        <w:tc>
          <w:tcPr>
            <w:tcW w:w="2376" w:type="dxa"/>
          </w:tcPr>
          <w:p w:rsidR="00410A8A" w:rsidRPr="00017C32" w:rsidRDefault="00410A8A" w:rsidP="00A525BE">
            <w:pPr>
              <w:widowControl/>
              <w:rPr>
                <w:rFonts w:ascii="Arial" w:hAnsi="Arial" w:cs="Arial"/>
                <w:sz w:val="18"/>
                <w:szCs w:val="18"/>
              </w:rPr>
            </w:pPr>
            <w:r w:rsidRPr="00017C32">
              <w:rPr>
                <w:rFonts w:ascii="Arial" w:hAnsi="Arial"/>
                <w:sz w:val="18"/>
                <w:szCs w:val="18"/>
              </w:rPr>
              <w:t>0</w:t>
            </w:r>
          </w:p>
        </w:tc>
        <w:tc>
          <w:tcPr>
            <w:tcW w:w="2410" w:type="dxa"/>
          </w:tcPr>
          <w:p w:rsidR="00410A8A" w:rsidRPr="00017C32" w:rsidRDefault="00410A8A" w:rsidP="00A525BE">
            <w:pPr>
              <w:widowControl/>
              <w:rPr>
                <w:rFonts w:ascii="Arial" w:hAnsi="Arial" w:cs="Arial"/>
                <w:sz w:val="18"/>
                <w:szCs w:val="18"/>
              </w:rPr>
            </w:pPr>
            <w:r w:rsidRPr="00017C32">
              <w:rPr>
                <w:rFonts w:ascii="Arial" w:hAnsi="Arial"/>
                <w:sz w:val="18"/>
                <w:szCs w:val="18"/>
              </w:rPr>
              <w:t>units</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unités</w:t>
            </w:r>
          </w:p>
        </w:tc>
      </w:tr>
      <w:tr w:rsidR="00410A8A" w:rsidRPr="00017C32" w:rsidTr="00460515">
        <w:tc>
          <w:tcPr>
            <w:tcW w:w="2376" w:type="dxa"/>
          </w:tcPr>
          <w:p w:rsidR="00410A8A" w:rsidRPr="00017C32" w:rsidRDefault="00410A8A" w:rsidP="00A525BE">
            <w:pPr>
              <w:widowControl/>
              <w:rPr>
                <w:rFonts w:ascii="Arial" w:hAnsi="Arial" w:cs="Arial"/>
                <w:sz w:val="18"/>
                <w:szCs w:val="18"/>
              </w:rPr>
            </w:pPr>
            <w:r w:rsidRPr="00017C32">
              <w:rPr>
                <w:rFonts w:ascii="Arial" w:hAnsi="Arial"/>
                <w:sz w:val="18"/>
                <w:szCs w:val="18"/>
              </w:rPr>
              <w:t>1</w:t>
            </w:r>
          </w:p>
        </w:tc>
        <w:tc>
          <w:tcPr>
            <w:tcW w:w="2410" w:type="dxa"/>
          </w:tcPr>
          <w:p w:rsidR="00410A8A" w:rsidRPr="00017C32" w:rsidRDefault="00410A8A" w:rsidP="00A525BE">
            <w:pPr>
              <w:widowControl/>
              <w:rPr>
                <w:rFonts w:ascii="Arial" w:hAnsi="Arial" w:cs="Arial"/>
                <w:sz w:val="18"/>
                <w:szCs w:val="18"/>
              </w:rPr>
            </w:pPr>
            <w:r w:rsidRPr="00017C32">
              <w:rPr>
                <w:rFonts w:ascii="Arial" w:hAnsi="Arial"/>
                <w:sz w:val="18"/>
                <w:szCs w:val="18"/>
              </w:rPr>
              <w:t>tens</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dizaines</w:t>
            </w:r>
          </w:p>
        </w:tc>
      </w:tr>
      <w:tr w:rsidR="00410A8A" w:rsidRPr="00017C32" w:rsidTr="00460515">
        <w:trPr>
          <w:trHeight w:val="113"/>
        </w:trPr>
        <w:tc>
          <w:tcPr>
            <w:tcW w:w="2376" w:type="dxa"/>
          </w:tcPr>
          <w:p w:rsidR="00410A8A" w:rsidRPr="00017C32" w:rsidRDefault="00410A8A" w:rsidP="00A525BE">
            <w:pPr>
              <w:widowControl/>
              <w:rPr>
                <w:rFonts w:ascii="Arial" w:hAnsi="Arial" w:cs="Arial"/>
                <w:sz w:val="18"/>
                <w:szCs w:val="18"/>
              </w:rPr>
            </w:pPr>
            <w:r w:rsidRPr="00017C32">
              <w:rPr>
                <w:rFonts w:ascii="Arial" w:hAnsi="Arial"/>
                <w:sz w:val="18"/>
                <w:szCs w:val="18"/>
              </w:rPr>
              <w:t>2</w:t>
            </w:r>
          </w:p>
        </w:tc>
        <w:tc>
          <w:tcPr>
            <w:tcW w:w="2410" w:type="dxa"/>
          </w:tcPr>
          <w:p w:rsidR="00410A8A" w:rsidRPr="00017C32" w:rsidRDefault="00410A8A" w:rsidP="00A525BE">
            <w:pPr>
              <w:widowControl/>
              <w:rPr>
                <w:rFonts w:ascii="Arial" w:hAnsi="Arial" w:cs="Arial"/>
                <w:sz w:val="18"/>
                <w:szCs w:val="18"/>
              </w:rPr>
            </w:pPr>
            <w:r w:rsidRPr="00017C32">
              <w:rPr>
                <w:rFonts w:ascii="Arial" w:hAnsi="Arial"/>
                <w:sz w:val="18"/>
                <w:szCs w:val="18"/>
              </w:rPr>
              <w:t>hundreds</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centaines</w:t>
            </w:r>
          </w:p>
        </w:tc>
      </w:tr>
      <w:tr w:rsidR="00410A8A" w:rsidRPr="00017C32" w:rsidTr="00460515">
        <w:tc>
          <w:tcPr>
            <w:tcW w:w="2376" w:type="dxa"/>
          </w:tcPr>
          <w:p w:rsidR="00410A8A" w:rsidRPr="00017C32" w:rsidRDefault="00410A8A" w:rsidP="00A525BE">
            <w:pPr>
              <w:widowControl/>
              <w:rPr>
                <w:rFonts w:ascii="Arial" w:hAnsi="Arial" w:cs="Arial"/>
                <w:sz w:val="18"/>
                <w:szCs w:val="18"/>
              </w:rPr>
            </w:pPr>
            <w:r w:rsidRPr="00017C32">
              <w:rPr>
                <w:rFonts w:ascii="Arial" w:hAnsi="Arial"/>
                <w:sz w:val="18"/>
                <w:szCs w:val="18"/>
              </w:rPr>
              <w:t>3</w:t>
            </w:r>
          </w:p>
        </w:tc>
        <w:tc>
          <w:tcPr>
            <w:tcW w:w="2410" w:type="dxa"/>
          </w:tcPr>
          <w:p w:rsidR="00410A8A" w:rsidRPr="00017C32" w:rsidRDefault="00410A8A" w:rsidP="00A525BE">
            <w:pPr>
              <w:widowControl/>
              <w:rPr>
                <w:rFonts w:ascii="Arial" w:hAnsi="Arial" w:cs="Arial"/>
                <w:sz w:val="18"/>
                <w:szCs w:val="18"/>
              </w:rPr>
            </w:pPr>
            <w:r w:rsidRPr="00017C32">
              <w:rPr>
                <w:rFonts w:ascii="Arial" w:hAnsi="Arial"/>
                <w:sz w:val="18"/>
                <w:szCs w:val="18"/>
              </w:rPr>
              <w:t>thousands</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milliers</w:t>
            </w:r>
          </w:p>
        </w:tc>
      </w:tr>
      <w:tr w:rsidR="00410A8A" w:rsidRPr="00017C32" w:rsidTr="00460515">
        <w:tc>
          <w:tcPr>
            <w:tcW w:w="2376" w:type="dxa"/>
          </w:tcPr>
          <w:p w:rsidR="00410A8A" w:rsidRPr="00017C32" w:rsidRDefault="00410A8A" w:rsidP="00A525BE">
            <w:pPr>
              <w:widowControl/>
              <w:rPr>
                <w:rFonts w:ascii="Arial" w:hAnsi="Arial" w:cs="Arial"/>
                <w:sz w:val="18"/>
                <w:szCs w:val="18"/>
              </w:rPr>
            </w:pPr>
            <w:r w:rsidRPr="00017C32">
              <w:rPr>
                <w:rFonts w:ascii="Arial" w:hAnsi="Arial"/>
                <w:sz w:val="18"/>
                <w:szCs w:val="18"/>
              </w:rPr>
              <w:t>4</w:t>
            </w:r>
          </w:p>
        </w:tc>
        <w:tc>
          <w:tcPr>
            <w:tcW w:w="2410" w:type="dxa"/>
          </w:tcPr>
          <w:p w:rsidR="00410A8A" w:rsidRPr="00017C32" w:rsidRDefault="00410A8A" w:rsidP="00A525BE">
            <w:pPr>
              <w:widowControl/>
              <w:rPr>
                <w:rFonts w:ascii="Arial" w:hAnsi="Arial" w:cs="Arial"/>
                <w:sz w:val="18"/>
                <w:szCs w:val="18"/>
              </w:rPr>
            </w:pPr>
            <w:r w:rsidRPr="00017C32">
              <w:rPr>
                <w:rFonts w:ascii="Arial" w:hAnsi="Arial"/>
                <w:sz w:val="18"/>
                <w:szCs w:val="18"/>
              </w:rPr>
              <w:t>tens of thousands</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dizaines de milliers</w:t>
            </w:r>
          </w:p>
        </w:tc>
      </w:tr>
      <w:tr w:rsidR="00410A8A" w:rsidRPr="00017C32" w:rsidTr="00460515">
        <w:tc>
          <w:tcPr>
            <w:tcW w:w="2376" w:type="dxa"/>
          </w:tcPr>
          <w:p w:rsidR="00410A8A" w:rsidRPr="00017C32" w:rsidRDefault="00410A8A" w:rsidP="00A525BE">
            <w:pPr>
              <w:widowControl/>
              <w:rPr>
                <w:rFonts w:ascii="Arial" w:hAnsi="Arial" w:cs="Arial"/>
                <w:sz w:val="18"/>
                <w:szCs w:val="18"/>
              </w:rPr>
            </w:pPr>
            <w:r w:rsidRPr="00017C32">
              <w:rPr>
                <w:rFonts w:ascii="Arial" w:hAnsi="Arial"/>
                <w:sz w:val="18"/>
                <w:szCs w:val="18"/>
              </w:rPr>
              <w:t>5</w:t>
            </w:r>
          </w:p>
        </w:tc>
        <w:tc>
          <w:tcPr>
            <w:tcW w:w="2410" w:type="dxa"/>
          </w:tcPr>
          <w:p w:rsidR="00410A8A" w:rsidRPr="00017C32" w:rsidRDefault="00410A8A" w:rsidP="00A525BE">
            <w:pPr>
              <w:widowControl/>
              <w:rPr>
                <w:rFonts w:ascii="Arial" w:hAnsi="Arial" w:cs="Arial"/>
                <w:sz w:val="18"/>
                <w:szCs w:val="18"/>
              </w:rPr>
            </w:pPr>
            <w:r w:rsidRPr="00017C32">
              <w:rPr>
                <w:rFonts w:ascii="Arial" w:hAnsi="Arial"/>
                <w:sz w:val="18"/>
                <w:szCs w:val="18"/>
              </w:rPr>
              <w:t>hundreds of thousands</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centaines de milliers</w:t>
            </w:r>
          </w:p>
        </w:tc>
      </w:tr>
      <w:tr w:rsidR="00410A8A" w:rsidRPr="00017C32" w:rsidTr="00460515">
        <w:tc>
          <w:tcPr>
            <w:tcW w:w="2376" w:type="dxa"/>
          </w:tcPr>
          <w:p w:rsidR="00410A8A" w:rsidRPr="00017C32" w:rsidRDefault="00410A8A" w:rsidP="00A525BE">
            <w:pPr>
              <w:widowControl/>
              <w:rPr>
                <w:rFonts w:ascii="Arial" w:hAnsi="Arial" w:cs="Arial"/>
                <w:sz w:val="18"/>
                <w:szCs w:val="18"/>
              </w:rPr>
            </w:pPr>
            <w:r w:rsidRPr="00017C32">
              <w:rPr>
                <w:rFonts w:ascii="Arial" w:hAnsi="Arial"/>
                <w:sz w:val="18"/>
                <w:szCs w:val="18"/>
              </w:rPr>
              <w:t>6</w:t>
            </w:r>
          </w:p>
        </w:tc>
        <w:tc>
          <w:tcPr>
            <w:tcW w:w="2410" w:type="dxa"/>
          </w:tcPr>
          <w:p w:rsidR="00410A8A" w:rsidRPr="00017C32" w:rsidRDefault="00410A8A" w:rsidP="00A525BE">
            <w:pPr>
              <w:widowControl/>
              <w:rPr>
                <w:rFonts w:ascii="Arial" w:hAnsi="Arial" w:cs="Arial"/>
                <w:sz w:val="18"/>
                <w:szCs w:val="18"/>
              </w:rPr>
            </w:pPr>
            <w:r w:rsidRPr="00017C32">
              <w:rPr>
                <w:rFonts w:ascii="Arial" w:hAnsi="Arial"/>
                <w:sz w:val="18"/>
                <w:szCs w:val="18"/>
              </w:rPr>
              <w:t>millions</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millions</w:t>
            </w:r>
          </w:p>
        </w:tc>
      </w:tr>
      <w:tr w:rsidR="00410A8A" w:rsidRPr="00017C32" w:rsidTr="00460515">
        <w:tc>
          <w:tcPr>
            <w:tcW w:w="2376" w:type="dxa"/>
          </w:tcPr>
          <w:p w:rsidR="00410A8A" w:rsidRPr="00017C32" w:rsidRDefault="00410A8A" w:rsidP="00A525BE">
            <w:pPr>
              <w:widowControl/>
              <w:rPr>
                <w:rFonts w:ascii="Arial" w:hAnsi="Arial" w:cs="Arial"/>
                <w:sz w:val="18"/>
                <w:szCs w:val="18"/>
              </w:rPr>
            </w:pPr>
            <w:r w:rsidRPr="00017C32">
              <w:rPr>
                <w:rFonts w:ascii="Arial" w:hAnsi="Arial"/>
                <w:sz w:val="18"/>
                <w:szCs w:val="18"/>
              </w:rPr>
              <w:t>7</w:t>
            </w:r>
          </w:p>
        </w:tc>
        <w:tc>
          <w:tcPr>
            <w:tcW w:w="2410" w:type="dxa"/>
          </w:tcPr>
          <w:p w:rsidR="00410A8A" w:rsidRPr="00017C32" w:rsidRDefault="00410A8A" w:rsidP="00A525BE">
            <w:pPr>
              <w:widowControl/>
              <w:rPr>
                <w:rFonts w:ascii="Arial" w:hAnsi="Arial" w:cs="Arial"/>
                <w:sz w:val="18"/>
                <w:szCs w:val="18"/>
              </w:rPr>
            </w:pPr>
            <w:r w:rsidRPr="00017C32">
              <w:rPr>
                <w:rFonts w:ascii="Arial" w:hAnsi="Arial"/>
                <w:sz w:val="18"/>
                <w:szCs w:val="18"/>
              </w:rPr>
              <w:t>tens of millions</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dizaines de millions</w:t>
            </w:r>
          </w:p>
        </w:tc>
      </w:tr>
      <w:tr w:rsidR="00410A8A" w:rsidRPr="00017C32" w:rsidTr="00460515">
        <w:tc>
          <w:tcPr>
            <w:tcW w:w="2376" w:type="dxa"/>
          </w:tcPr>
          <w:p w:rsidR="00410A8A" w:rsidRPr="00017C32" w:rsidRDefault="00410A8A" w:rsidP="00A525BE">
            <w:pPr>
              <w:widowControl/>
              <w:rPr>
                <w:rFonts w:ascii="Arial" w:hAnsi="Arial" w:cs="Arial"/>
                <w:sz w:val="18"/>
                <w:szCs w:val="18"/>
              </w:rPr>
            </w:pPr>
            <w:r w:rsidRPr="00017C32">
              <w:rPr>
                <w:rFonts w:ascii="Arial" w:hAnsi="Arial"/>
                <w:sz w:val="18"/>
                <w:szCs w:val="18"/>
              </w:rPr>
              <w:t>8</w:t>
            </w:r>
          </w:p>
        </w:tc>
        <w:tc>
          <w:tcPr>
            <w:tcW w:w="2410" w:type="dxa"/>
          </w:tcPr>
          <w:p w:rsidR="00410A8A" w:rsidRPr="00017C32" w:rsidRDefault="00410A8A" w:rsidP="00A525BE">
            <w:pPr>
              <w:widowControl/>
              <w:rPr>
                <w:rFonts w:ascii="Arial" w:hAnsi="Arial" w:cs="Arial"/>
                <w:sz w:val="18"/>
                <w:szCs w:val="18"/>
              </w:rPr>
            </w:pPr>
            <w:r w:rsidRPr="00017C32">
              <w:rPr>
                <w:rFonts w:ascii="Arial" w:hAnsi="Arial"/>
                <w:sz w:val="18"/>
                <w:szCs w:val="18"/>
              </w:rPr>
              <w:t>hundreds of millions</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centaines de millions</w:t>
            </w:r>
          </w:p>
        </w:tc>
      </w:tr>
      <w:tr w:rsidR="00410A8A" w:rsidRPr="00A525BE" w:rsidTr="00460515">
        <w:tc>
          <w:tcPr>
            <w:tcW w:w="2376" w:type="dxa"/>
          </w:tcPr>
          <w:p w:rsidR="00410A8A" w:rsidRPr="00017C32" w:rsidRDefault="00410A8A" w:rsidP="00A525BE">
            <w:pPr>
              <w:widowControl/>
              <w:rPr>
                <w:rFonts w:ascii="Arial" w:hAnsi="Arial" w:cs="Arial"/>
                <w:sz w:val="18"/>
                <w:szCs w:val="18"/>
              </w:rPr>
            </w:pPr>
            <w:r w:rsidRPr="00017C32">
              <w:rPr>
                <w:rFonts w:ascii="Arial" w:hAnsi="Arial"/>
                <w:sz w:val="18"/>
                <w:szCs w:val="18"/>
              </w:rPr>
              <w:t>9</w:t>
            </w:r>
          </w:p>
        </w:tc>
        <w:tc>
          <w:tcPr>
            <w:tcW w:w="2410" w:type="dxa"/>
          </w:tcPr>
          <w:p w:rsidR="00410A8A" w:rsidRPr="00017C32" w:rsidRDefault="00410A8A" w:rsidP="00A525BE">
            <w:pPr>
              <w:widowControl/>
              <w:rPr>
                <w:rFonts w:ascii="Arial" w:hAnsi="Arial" w:cs="Arial"/>
                <w:sz w:val="18"/>
                <w:szCs w:val="18"/>
              </w:rPr>
            </w:pPr>
            <w:r w:rsidRPr="00017C32">
              <w:rPr>
                <w:rFonts w:ascii="Arial" w:hAnsi="Arial"/>
                <w:sz w:val="18"/>
                <w:szCs w:val="18"/>
              </w:rPr>
              <w:t>billions</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milliards</w:t>
            </w:r>
          </w:p>
        </w:tc>
      </w:tr>
    </w:tbl>
    <w:p w:rsidR="00017C32" w:rsidRPr="00A525BE" w:rsidRDefault="00017C32" w:rsidP="00A525BE">
      <w:pPr>
        <w:pStyle w:val="Heading2"/>
        <w:rPr>
          <w:rFonts w:ascii="Arial" w:hAnsi="Arial" w:cs="Arial"/>
          <w:sz w:val="28"/>
          <w:szCs w:val="28"/>
          <w:highlight w:val="yellow"/>
        </w:rPr>
      </w:pPr>
    </w:p>
    <w:p w:rsidR="00410A8A" w:rsidRPr="00017C32" w:rsidRDefault="00E113F9" w:rsidP="00A525BE">
      <w:pPr>
        <w:pStyle w:val="Heading2"/>
        <w:rPr>
          <w:rFonts w:ascii="Arial" w:hAnsi="Arial" w:cs="Arial"/>
          <w:sz w:val="28"/>
          <w:szCs w:val="28"/>
        </w:rPr>
      </w:pPr>
      <w:bookmarkStart w:id="96" w:name="_Code_sets_for_4"/>
      <w:bookmarkStart w:id="97" w:name="_Toc455987522"/>
      <w:bookmarkStart w:id="98" w:name="_Toc66371692"/>
      <w:bookmarkStart w:id="99" w:name="CodesetsForfrequencyCode"/>
      <w:bookmarkEnd w:id="96"/>
      <w:r>
        <w:rPr>
          <w:rFonts w:ascii="Arial" w:hAnsi="Arial"/>
          <w:sz w:val="28"/>
          <w:szCs w:val="28"/>
        </w:rPr>
        <w:t>Ensembles de codes</w:t>
      </w:r>
      <w:r w:rsidRPr="00017C32">
        <w:rPr>
          <w:rFonts w:ascii="Arial" w:hAnsi="Arial"/>
          <w:sz w:val="28"/>
          <w:szCs w:val="28"/>
        </w:rPr>
        <w:t xml:space="preserve"> </w:t>
      </w:r>
      <w:r w:rsidR="00410A8A" w:rsidRPr="00017C32">
        <w:rPr>
          <w:rFonts w:ascii="Arial" w:hAnsi="Arial"/>
          <w:sz w:val="28"/>
          <w:szCs w:val="28"/>
        </w:rPr>
        <w:t>for frequencyCode</w:t>
      </w:r>
      <w:bookmarkEnd w:id="97"/>
      <w:bookmarkEnd w:id="98"/>
    </w:p>
    <w:bookmarkEnd w:id="99"/>
    <w:tbl>
      <w:tblPr>
        <w:tblW w:w="1472" w:type="dxa"/>
        <w:tblInd w:w="2147" w:type="dxa"/>
        <w:tblCellMar>
          <w:left w:w="0" w:type="dxa"/>
          <w:right w:w="0" w:type="dxa"/>
        </w:tblCellMar>
        <w:tblLook w:val="04A0" w:firstRow="1" w:lastRow="0" w:firstColumn="1" w:lastColumn="0" w:noHBand="0" w:noVBand="1"/>
      </w:tblPr>
      <w:tblGrid>
        <w:gridCol w:w="1472"/>
      </w:tblGrid>
      <w:tr w:rsidR="00410A8A" w:rsidRPr="00017C32" w:rsidTr="00460515">
        <w:trPr>
          <w:trHeight w:val="255"/>
        </w:trPr>
        <w:tc>
          <w:tcPr>
            <w:tcW w:w="1472" w:type="dxa"/>
            <w:noWrap/>
            <w:tcMar>
              <w:top w:w="0" w:type="dxa"/>
              <w:left w:w="108" w:type="dxa"/>
              <w:bottom w:w="0" w:type="dxa"/>
              <w:right w:w="108" w:type="dxa"/>
            </w:tcMar>
            <w:vAlign w:val="bottom"/>
            <w:hideMark/>
          </w:tcPr>
          <w:p w:rsidR="00410A8A" w:rsidRPr="00017C32" w:rsidRDefault="00410A8A" w:rsidP="00A525BE">
            <w:pPr>
              <w:widowControl/>
              <w:rPr>
                <w:rFonts w:ascii="Arial" w:eastAsia="Calibri" w:hAnsi="Arial" w:cs="Arial"/>
                <w:color w:val="000000"/>
                <w:sz w:val="20"/>
              </w:rPr>
            </w:pPr>
          </w:p>
        </w:tc>
      </w:tr>
    </w:tbl>
    <w:p w:rsidR="00410A8A" w:rsidRPr="00017C32" w:rsidRDefault="00410A8A" w:rsidP="00A525BE">
      <w:pPr>
        <w:widowControl/>
        <w:tabs>
          <w:tab w:val="left" w:pos="-720"/>
        </w:tabs>
        <w:suppressAutoHyphens/>
        <w:jc w:val="both"/>
        <w:rPr>
          <w:rFonts w:ascii="Arial" w:hAnsi="Arial" w:cs="Arial"/>
          <w:i/>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500"/>
      </w:tblGrid>
      <w:tr w:rsidR="00410A8A" w:rsidRPr="00017C32" w:rsidTr="00460515">
        <w:trPr>
          <w:trHeight w:val="220"/>
        </w:trPr>
        <w:tc>
          <w:tcPr>
            <w:tcW w:w="1951" w:type="dxa"/>
          </w:tcPr>
          <w:p w:rsidR="00410A8A" w:rsidRPr="00017C32" w:rsidRDefault="00410A8A" w:rsidP="00A525BE">
            <w:pPr>
              <w:widowControl/>
              <w:rPr>
                <w:rFonts w:ascii="Arial" w:hAnsi="Arial" w:cs="Arial"/>
                <w:b/>
                <w:sz w:val="18"/>
                <w:szCs w:val="18"/>
              </w:rPr>
            </w:pPr>
            <w:r w:rsidRPr="00017C32">
              <w:rPr>
                <w:rFonts w:ascii="Arial" w:hAnsi="Arial"/>
                <w:b/>
                <w:sz w:val="18"/>
                <w:szCs w:val="18"/>
              </w:rPr>
              <w:t>frequencyCode</w:t>
            </w:r>
          </w:p>
        </w:tc>
        <w:tc>
          <w:tcPr>
            <w:tcW w:w="2268" w:type="dxa"/>
          </w:tcPr>
          <w:p w:rsidR="00410A8A" w:rsidRPr="00017C32" w:rsidRDefault="00410A8A" w:rsidP="00A525BE">
            <w:pPr>
              <w:widowControl/>
              <w:rPr>
                <w:rFonts w:ascii="Arial" w:hAnsi="Arial" w:cs="Arial"/>
                <w:b/>
                <w:sz w:val="18"/>
                <w:szCs w:val="18"/>
              </w:rPr>
            </w:pPr>
            <w:r w:rsidRPr="00017C32">
              <w:rPr>
                <w:rFonts w:ascii="Arial" w:hAnsi="Arial"/>
                <w:b/>
                <w:sz w:val="18"/>
                <w:szCs w:val="18"/>
              </w:rPr>
              <w:t>frequencyDescEn</w:t>
            </w:r>
          </w:p>
        </w:tc>
        <w:tc>
          <w:tcPr>
            <w:tcW w:w="2500" w:type="dxa"/>
          </w:tcPr>
          <w:p w:rsidR="00410A8A" w:rsidRPr="00017C32" w:rsidRDefault="00410A8A" w:rsidP="00A525BE">
            <w:pPr>
              <w:widowControl/>
              <w:rPr>
                <w:rFonts w:ascii="Arial" w:hAnsi="Arial" w:cs="Arial"/>
                <w:b/>
                <w:sz w:val="18"/>
                <w:szCs w:val="18"/>
              </w:rPr>
            </w:pPr>
            <w:r w:rsidRPr="00017C32">
              <w:rPr>
                <w:rFonts w:ascii="Arial" w:hAnsi="Arial"/>
                <w:b/>
                <w:sz w:val="18"/>
                <w:szCs w:val="18"/>
              </w:rPr>
              <w:t>frequencyDescFr</w:t>
            </w:r>
          </w:p>
        </w:tc>
      </w:tr>
      <w:tr w:rsidR="00410A8A" w:rsidRPr="00017C32" w:rsidTr="00460515">
        <w:trPr>
          <w:trHeight w:val="22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lastRenderedPageBreak/>
              <w:t>1</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Daily</w:t>
            </w:r>
          </w:p>
        </w:tc>
        <w:tc>
          <w:tcPr>
            <w:tcW w:w="2500" w:type="dxa"/>
          </w:tcPr>
          <w:p w:rsidR="00410A8A" w:rsidRPr="00017C32" w:rsidRDefault="00410A8A" w:rsidP="00A525BE">
            <w:pPr>
              <w:widowControl/>
              <w:rPr>
                <w:rFonts w:ascii="Arial" w:hAnsi="Arial" w:cs="Arial"/>
                <w:sz w:val="18"/>
                <w:szCs w:val="18"/>
              </w:rPr>
            </w:pPr>
            <w:r w:rsidRPr="00017C32">
              <w:rPr>
                <w:rFonts w:ascii="Arial" w:hAnsi="Arial"/>
                <w:sz w:val="18"/>
                <w:szCs w:val="18"/>
              </w:rPr>
              <w:t>Quotidien</w:t>
            </w:r>
          </w:p>
        </w:tc>
      </w:tr>
      <w:tr w:rsidR="00410A8A" w:rsidRPr="00017C32" w:rsidTr="00460515">
        <w:trPr>
          <w:trHeight w:val="103"/>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2</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Weekly</w:t>
            </w:r>
          </w:p>
        </w:tc>
        <w:tc>
          <w:tcPr>
            <w:tcW w:w="2500" w:type="dxa"/>
          </w:tcPr>
          <w:p w:rsidR="00410A8A" w:rsidRPr="00017C32" w:rsidRDefault="00410A8A" w:rsidP="00A525BE">
            <w:pPr>
              <w:widowControl/>
              <w:rPr>
                <w:rFonts w:ascii="Arial" w:hAnsi="Arial" w:cs="Arial"/>
                <w:sz w:val="18"/>
                <w:szCs w:val="18"/>
              </w:rPr>
            </w:pPr>
            <w:r w:rsidRPr="00017C32">
              <w:rPr>
                <w:rFonts w:ascii="Arial" w:hAnsi="Arial"/>
                <w:sz w:val="18"/>
                <w:szCs w:val="18"/>
              </w:rPr>
              <w:t>Hebdomadaire</w:t>
            </w:r>
          </w:p>
        </w:tc>
      </w:tr>
      <w:tr w:rsidR="00410A8A" w:rsidRPr="00017C32" w:rsidTr="00460515">
        <w:trPr>
          <w:trHeight w:val="22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4</w:t>
            </w:r>
          </w:p>
        </w:tc>
        <w:tc>
          <w:tcPr>
            <w:tcW w:w="2268"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Every 2 weeks</w:t>
            </w:r>
          </w:p>
        </w:tc>
        <w:tc>
          <w:tcPr>
            <w:tcW w:w="2500"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Aux 2 semaines</w:t>
            </w:r>
          </w:p>
        </w:tc>
      </w:tr>
      <w:tr w:rsidR="00410A8A" w:rsidRPr="00017C32" w:rsidTr="00460515">
        <w:trPr>
          <w:trHeight w:val="22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6</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Monthly</w:t>
            </w:r>
          </w:p>
        </w:tc>
        <w:tc>
          <w:tcPr>
            <w:tcW w:w="2500" w:type="dxa"/>
          </w:tcPr>
          <w:p w:rsidR="00410A8A" w:rsidRPr="00017C32" w:rsidRDefault="00410A8A" w:rsidP="00A525BE">
            <w:pPr>
              <w:widowControl/>
              <w:rPr>
                <w:rFonts w:ascii="Arial" w:hAnsi="Arial" w:cs="Arial"/>
                <w:sz w:val="18"/>
                <w:szCs w:val="18"/>
              </w:rPr>
            </w:pPr>
            <w:r w:rsidRPr="00017C32">
              <w:rPr>
                <w:rFonts w:ascii="Arial" w:hAnsi="Arial"/>
                <w:sz w:val="18"/>
                <w:szCs w:val="18"/>
              </w:rPr>
              <w:t>Mensuel</w:t>
            </w:r>
          </w:p>
        </w:tc>
      </w:tr>
      <w:tr w:rsidR="00410A8A" w:rsidRPr="00017C32" w:rsidTr="00460515">
        <w:trPr>
          <w:trHeight w:val="22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7</w:t>
            </w:r>
          </w:p>
        </w:tc>
        <w:tc>
          <w:tcPr>
            <w:tcW w:w="2268"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Every 2 months</w:t>
            </w:r>
          </w:p>
        </w:tc>
        <w:tc>
          <w:tcPr>
            <w:tcW w:w="2500"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Aux 2 mois</w:t>
            </w:r>
          </w:p>
        </w:tc>
      </w:tr>
      <w:tr w:rsidR="00410A8A" w:rsidRPr="00017C32" w:rsidTr="00460515">
        <w:trPr>
          <w:trHeight w:val="22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9</w:t>
            </w:r>
          </w:p>
        </w:tc>
        <w:tc>
          <w:tcPr>
            <w:tcW w:w="2268"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Quarterly</w:t>
            </w:r>
          </w:p>
        </w:tc>
        <w:tc>
          <w:tcPr>
            <w:tcW w:w="2500"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Trimestriel</w:t>
            </w:r>
          </w:p>
        </w:tc>
      </w:tr>
      <w:tr w:rsidR="00410A8A" w:rsidRPr="00017C32" w:rsidTr="00460515">
        <w:trPr>
          <w:trHeight w:val="22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10</w:t>
            </w:r>
          </w:p>
        </w:tc>
        <w:tc>
          <w:tcPr>
            <w:tcW w:w="2268"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3 times per year</w:t>
            </w:r>
          </w:p>
        </w:tc>
        <w:tc>
          <w:tcPr>
            <w:tcW w:w="2500"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3 fois par an</w:t>
            </w:r>
          </w:p>
        </w:tc>
      </w:tr>
      <w:tr w:rsidR="00410A8A" w:rsidRPr="00017C32" w:rsidTr="00460515">
        <w:trPr>
          <w:trHeight w:val="22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11</w:t>
            </w:r>
          </w:p>
        </w:tc>
        <w:tc>
          <w:tcPr>
            <w:tcW w:w="2268"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Semi-annual</w:t>
            </w:r>
          </w:p>
        </w:tc>
        <w:tc>
          <w:tcPr>
            <w:tcW w:w="2500"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Semi-annuel</w:t>
            </w:r>
          </w:p>
        </w:tc>
      </w:tr>
      <w:tr w:rsidR="00410A8A" w:rsidRPr="00017C32" w:rsidTr="00460515">
        <w:trPr>
          <w:trHeight w:val="22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12</w:t>
            </w:r>
          </w:p>
        </w:tc>
        <w:tc>
          <w:tcPr>
            <w:tcW w:w="2268"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Annual</w:t>
            </w:r>
          </w:p>
        </w:tc>
        <w:tc>
          <w:tcPr>
            <w:tcW w:w="2500"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Annuel</w:t>
            </w:r>
          </w:p>
        </w:tc>
      </w:tr>
      <w:tr w:rsidR="00410A8A" w:rsidRPr="00017C32" w:rsidTr="00460515">
        <w:trPr>
          <w:trHeight w:val="21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13</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Every 2 years</w:t>
            </w:r>
          </w:p>
        </w:tc>
        <w:tc>
          <w:tcPr>
            <w:tcW w:w="2500" w:type="dxa"/>
          </w:tcPr>
          <w:p w:rsidR="00410A8A" w:rsidRPr="00017C32" w:rsidRDefault="00410A8A" w:rsidP="00A525BE">
            <w:pPr>
              <w:widowControl/>
              <w:rPr>
                <w:rFonts w:ascii="Arial" w:hAnsi="Arial" w:cs="Arial"/>
                <w:sz w:val="18"/>
                <w:szCs w:val="18"/>
              </w:rPr>
            </w:pPr>
            <w:r w:rsidRPr="00017C32">
              <w:rPr>
                <w:rFonts w:ascii="Arial" w:hAnsi="Arial"/>
                <w:sz w:val="18"/>
                <w:szCs w:val="18"/>
              </w:rPr>
              <w:t>Aux 2 ans</w:t>
            </w:r>
          </w:p>
        </w:tc>
      </w:tr>
      <w:tr w:rsidR="00410A8A" w:rsidRPr="00017C32" w:rsidTr="00460515">
        <w:trPr>
          <w:trHeight w:val="22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14</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Every 3 years</w:t>
            </w:r>
          </w:p>
        </w:tc>
        <w:tc>
          <w:tcPr>
            <w:tcW w:w="2500" w:type="dxa"/>
          </w:tcPr>
          <w:p w:rsidR="00410A8A" w:rsidRPr="00017C32" w:rsidRDefault="00410A8A" w:rsidP="00A525BE">
            <w:pPr>
              <w:widowControl/>
              <w:rPr>
                <w:rFonts w:ascii="Arial" w:hAnsi="Arial" w:cs="Arial"/>
                <w:sz w:val="18"/>
                <w:szCs w:val="18"/>
              </w:rPr>
            </w:pPr>
            <w:r w:rsidRPr="00017C32">
              <w:rPr>
                <w:rFonts w:ascii="Arial" w:hAnsi="Arial"/>
                <w:sz w:val="18"/>
                <w:szCs w:val="18"/>
              </w:rPr>
              <w:t>Aux 3 ans</w:t>
            </w:r>
          </w:p>
        </w:tc>
      </w:tr>
      <w:tr w:rsidR="00410A8A" w:rsidRPr="00017C32" w:rsidTr="00460515">
        <w:trPr>
          <w:trHeight w:val="22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15</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Every 4 years</w:t>
            </w:r>
          </w:p>
        </w:tc>
        <w:tc>
          <w:tcPr>
            <w:tcW w:w="2500" w:type="dxa"/>
          </w:tcPr>
          <w:p w:rsidR="00410A8A" w:rsidRPr="00017C32" w:rsidRDefault="00410A8A" w:rsidP="00A525BE">
            <w:pPr>
              <w:widowControl/>
              <w:rPr>
                <w:rFonts w:ascii="Arial" w:hAnsi="Arial" w:cs="Arial"/>
                <w:sz w:val="18"/>
                <w:szCs w:val="18"/>
              </w:rPr>
            </w:pPr>
            <w:r w:rsidRPr="00017C32">
              <w:rPr>
                <w:rFonts w:ascii="Arial" w:hAnsi="Arial"/>
                <w:sz w:val="18"/>
                <w:szCs w:val="18"/>
              </w:rPr>
              <w:t>Aux 4 ans</w:t>
            </w:r>
          </w:p>
        </w:tc>
      </w:tr>
      <w:tr w:rsidR="00410A8A" w:rsidRPr="00017C32" w:rsidTr="00460515">
        <w:trPr>
          <w:trHeight w:val="22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16</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Every 5 years</w:t>
            </w:r>
          </w:p>
        </w:tc>
        <w:tc>
          <w:tcPr>
            <w:tcW w:w="2500" w:type="dxa"/>
          </w:tcPr>
          <w:p w:rsidR="00410A8A" w:rsidRPr="00017C32" w:rsidRDefault="00410A8A" w:rsidP="00A525BE">
            <w:pPr>
              <w:widowControl/>
              <w:rPr>
                <w:rFonts w:ascii="Arial" w:hAnsi="Arial" w:cs="Arial"/>
                <w:sz w:val="18"/>
                <w:szCs w:val="18"/>
              </w:rPr>
            </w:pPr>
            <w:r w:rsidRPr="00017C32">
              <w:rPr>
                <w:rFonts w:ascii="Arial" w:hAnsi="Arial"/>
                <w:sz w:val="18"/>
                <w:szCs w:val="18"/>
              </w:rPr>
              <w:t>Aux 5 ans</w:t>
            </w:r>
          </w:p>
        </w:tc>
      </w:tr>
      <w:tr w:rsidR="00410A8A" w:rsidRPr="00017C32" w:rsidTr="00460515">
        <w:trPr>
          <w:trHeight w:val="21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17</w:t>
            </w:r>
          </w:p>
        </w:tc>
        <w:tc>
          <w:tcPr>
            <w:tcW w:w="2268" w:type="dxa"/>
          </w:tcPr>
          <w:p w:rsidR="00410A8A" w:rsidRPr="00017C32" w:rsidRDefault="00410A8A" w:rsidP="00A525BE">
            <w:pPr>
              <w:widowControl/>
              <w:rPr>
                <w:rFonts w:ascii="Arial" w:hAnsi="Arial" w:cs="Arial"/>
                <w:sz w:val="18"/>
                <w:szCs w:val="18"/>
              </w:rPr>
            </w:pPr>
            <w:r w:rsidRPr="00017C32">
              <w:rPr>
                <w:rFonts w:ascii="Arial" w:hAnsi="Arial"/>
                <w:sz w:val="18"/>
                <w:szCs w:val="18"/>
              </w:rPr>
              <w:t>Every 10 years</w:t>
            </w:r>
          </w:p>
        </w:tc>
        <w:tc>
          <w:tcPr>
            <w:tcW w:w="2500" w:type="dxa"/>
          </w:tcPr>
          <w:p w:rsidR="00410A8A" w:rsidRPr="00017C32" w:rsidRDefault="00410A8A" w:rsidP="00A525BE">
            <w:pPr>
              <w:widowControl/>
              <w:rPr>
                <w:rFonts w:ascii="Arial" w:hAnsi="Arial" w:cs="Arial"/>
                <w:sz w:val="18"/>
                <w:szCs w:val="18"/>
              </w:rPr>
            </w:pPr>
            <w:r w:rsidRPr="00017C32">
              <w:rPr>
                <w:rFonts w:ascii="Arial" w:hAnsi="Arial"/>
                <w:sz w:val="18"/>
                <w:szCs w:val="18"/>
              </w:rPr>
              <w:t>Aux 10 ans</w:t>
            </w:r>
          </w:p>
        </w:tc>
      </w:tr>
      <w:tr w:rsidR="00410A8A" w:rsidRPr="00017C32" w:rsidTr="00460515">
        <w:trPr>
          <w:trHeight w:val="21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18</w:t>
            </w:r>
          </w:p>
        </w:tc>
        <w:tc>
          <w:tcPr>
            <w:tcW w:w="2268"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Occasional</w:t>
            </w:r>
          </w:p>
        </w:tc>
        <w:tc>
          <w:tcPr>
            <w:tcW w:w="2500"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Occasionnel</w:t>
            </w:r>
          </w:p>
        </w:tc>
      </w:tr>
      <w:tr w:rsidR="00410A8A" w:rsidRPr="00017C32" w:rsidTr="00460515">
        <w:trPr>
          <w:trHeight w:val="21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19</w:t>
            </w:r>
          </w:p>
        </w:tc>
        <w:tc>
          <w:tcPr>
            <w:tcW w:w="2268"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Occasional Quarterly</w:t>
            </w:r>
          </w:p>
        </w:tc>
        <w:tc>
          <w:tcPr>
            <w:tcW w:w="2500"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Occasionnel trimestriel</w:t>
            </w:r>
          </w:p>
        </w:tc>
      </w:tr>
      <w:tr w:rsidR="00410A8A" w:rsidRPr="00017C32" w:rsidTr="00453783">
        <w:trPr>
          <w:trHeight w:val="143"/>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20</w:t>
            </w:r>
          </w:p>
        </w:tc>
        <w:tc>
          <w:tcPr>
            <w:tcW w:w="2268"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Occasional Monthly</w:t>
            </w:r>
          </w:p>
        </w:tc>
        <w:tc>
          <w:tcPr>
            <w:tcW w:w="2500"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Occasionnel mensuel</w:t>
            </w:r>
          </w:p>
        </w:tc>
      </w:tr>
      <w:tr w:rsidR="00410A8A" w:rsidRPr="00A525BE" w:rsidTr="00460515">
        <w:trPr>
          <w:trHeight w:val="210"/>
        </w:trPr>
        <w:tc>
          <w:tcPr>
            <w:tcW w:w="1951" w:type="dxa"/>
          </w:tcPr>
          <w:p w:rsidR="00410A8A" w:rsidRPr="00017C32" w:rsidRDefault="00410A8A" w:rsidP="00A525BE">
            <w:pPr>
              <w:widowControl/>
              <w:rPr>
                <w:rFonts w:ascii="Arial" w:hAnsi="Arial" w:cs="Arial"/>
                <w:sz w:val="18"/>
                <w:szCs w:val="18"/>
              </w:rPr>
            </w:pPr>
            <w:r w:rsidRPr="00017C32">
              <w:rPr>
                <w:rFonts w:ascii="Arial" w:hAnsi="Arial"/>
                <w:sz w:val="18"/>
                <w:szCs w:val="18"/>
              </w:rPr>
              <w:t>21</w:t>
            </w:r>
          </w:p>
        </w:tc>
        <w:tc>
          <w:tcPr>
            <w:tcW w:w="2268"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Occasional Daily</w:t>
            </w:r>
          </w:p>
        </w:tc>
        <w:tc>
          <w:tcPr>
            <w:tcW w:w="2500" w:type="dxa"/>
            <w:vAlign w:val="bottom"/>
          </w:tcPr>
          <w:p w:rsidR="00410A8A" w:rsidRPr="00017C32" w:rsidRDefault="00410A8A" w:rsidP="00A525BE">
            <w:pPr>
              <w:widowControl/>
              <w:rPr>
                <w:rFonts w:ascii="Arial" w:hAnsi="Arial" w:cs="Arial"/>
                <w:sz w:val="18"/>
                <w:szCs w:val="18"/>
              </w:rPr>
            </w:pPr>
            <w:r w:rsidRPr="00017C32">
              <w:rPr>
                <w:rFonts w:ascii="Arial" w:hAnsi="Arial"/>
                <w:sz w:val="18"/>
                <w:szCs w:val="18"/>
              </w:rPr>
              <w:t>Occasionnel quotidien</w:t>
            </w:r>
          </w:p>
        </w:tc>
      </w:tr>
    </w:tbl>
    <w:p w:rsidR="00410A8A" w:rsidRPr="00A525BE" w:rsidRDefault="00410A8A" w:rsidP="00A525BE">
      <w:pPr>
        <w:pStyle w:val="Heading1"/>
        <w:widowControl/>
        <w:rPr>
          <w:rFonts w:ascii="Arial" w:hAnsi="Arial" w:cs="Arial"/>
          <w:sz w:val="36"/>
          <w:szCs w:val="36"/>
          <w:highlight w:val="yellow"/>
        </w:rPr>
      </w:pPr>
    </w:p>
    <w:p w:rsidR="00410A8A" w:rsidRPr="00017C32" w:rsidRDefault="00E113F9" w:rsidP="00A525BE">
      <w:pPr>
        <w:pStyle w:val="Heading2"/>
        <w:rPr>
          <w:rFonts w:ascii="Arial" w:hAnsi="Arial" w:cs="Arial"/>
          <w:sz w:val="28"/>
          <w:szCs w:val="28"/>
        </w:rPr>
      </w:pPr>
      <w:bookmarkStart w:id="100" w:name="_Code_sets_for_7"/>
      <w:bookmarkStart w:id="101" w:name="_Toc455987523"/>
      <w:bookmarkStart w:id="102" w:name="_Toc66371693"/>
      <w:bookmarkStart w:id="103" w:name="CodesetsFormemberUomCode"/>
      <w:bookmarkEnd w:id="100"/>
      <w:r>
        <w:rPr>
          <w:rFonts w:ascii="Arial" w:hAnsi="Arial"/>
          <w:sz w:val="28"/>
          <w:szCs w:val="28"/>
        </w:rPr>
        <w:t>Ensembles de codes</w:t>
      </w:r>
      <w:r w:rsidRPr="00017C32">
        <w:rPr>
          <w:rFonts w:ascii="Arial" w:hAnsi="Arial"/>
          <w:sz w:val="28"/>
          <w:szCs w:val="28"/>
        </w:rPr>
        <w:t xml:space="preserve"> </w:t>
      </w:r>
      <w:r w:rsidR="00410A8A" w:rsidRPr="00017C32">
        <w:rPr>
          <w:rFonts w:ascii="Arial" w:hAnsi="Arial"/>
          <w:sz w:val="28"/>
          <w:szCs w:val="28"/>
        </w:rPr>
        <w:t>for memberUomCode</w:t>
      </w:r>
      <w:bookmarkEnd w:id="101"/>
      <w:bookmarkEnd w:id="102"/>
    </w:p>
    <w:tbl>
      <w:tblPr>
        <w:tblW w:w="10460" w:type="dxa"/>
        <w:tblInd w:w="108" w:type="dxa"/>
        <w:tblLook w:val="04A0" w:firstRow="1" w:lastRow="0" w:firstColumn="1" w:lastColumn="0" w:noHBand="0" w:noVBand="1"/>
      </w:tblPr>
      <w:tblGrid>
        <w:gridCol w:w="1660"/>
        <w:gridCol w:w="4060"/>
        <w:gridCol w:w="4740"/>
      </w:tblGrid>
      <w:tr w:rsidR="00231C2D" w:rsidRPr="00017C32" w:rsidTr="00231C2D">
        <w:trPr>
          <w:trHeight w:val="315"/>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1C2D" w:rsidRPr="00017C32" w:rsidRDefault="00231C2D" w:rsidP="00A525BE">
            <w:pPr>
              <w:widowControl/>
              <w:rPr>
                <w:rFonts w:ascii="Arial" w:hAnsi="Arial" w:cs="Arial"/>
                <w:b/>
                <w:bCs/>
                <w:snapToGrid/>
                <w:color w:val="000000"/>
                <w:sz w:val="16"/>
                <w:szCs w:val="16"/>
              </w:rPr>
            </w:pPr>
            <w:r w:rsidRPr="00017C32">
              <w:rPr>
                <w:rFonts w:ascii="Arial" w:hAnsi="Arial"/>
                <w:b/>
                <w:bCs/>
                <w:snapToGrid/>
                <w:color w:val="000000"/>
                <w:sz w:val="16"/>
                <w:szCs w:val="16"/>
                <w:lang w:eastAsia="en-CA"/>
              </w:rPr>
              <w:t>memberUomCode</w:t>
            </w:r>
          </w:p>
        </w:tc>
        <w:tc>
          <w:tcPr>
            <w:tcW w:w="4060" w:type="dxa"/>
            <w:tcBorders>
              <w:top w:val="single" w:sz="8" w:space="0" w:color="auto"/>
              <w:left w:val="nil"/>
              <w:bottom w:val="single" w:sz="8" w:space="0" w:color="auto"/>
              <w:right w:val="single" w:sz="8" w:space="0" w:color="auto"/>
            </w:tcBorders>
            <w:shd w:val="clear" w:color="auto" w:fill="auto"/>
            <w:vAlign w:val="center"/>
            <w:hideMark/>
          </w:tcPr>
          <w:p w:rsidR="00231C2D" w:rsidRPr="00017C32" w:rsidRDefault="00231C2D" w:rsidP="00A525BE">
            <w:pPr>
              <w:widowControl/>
              <w:rPr>
                <w:rFonts w:ascii="Arial" w:hAnsi="Arial" w:cs="Arial"/>
                <w:b/>
                <w:bCs/>
                <w:snapToGrid/>
                <w:color w:val="000000"/>
                <w:sz w:val="16"/>
                <w:szCs w:val="16"/>
              </w:rPr>
            </w:pPr>
            <w:r w:rsidRPr="00017C32">
              <w:rPr>
                <w:rFonts w:ascii="Arial" w:hAnsi="Arial"/>
                <w:b/>
                <w:bCs/>
                <w:snapToGrid/>
                <w:color w:val="000000"/>
                <w:sz w:val="16"/>
                <w:szCs w:val="16"/>
                <w:lang w:eastAsia="en-CA"/>
              </w:rPr>
              <w:t>memberUomEn</w:t>
            </w:r>
          </w:p>
        </w:tc>
        <w:tc>
          <w:tcPr>
            <w:tcW w:w="4740" w:type="dxa"/>
            <w:tcBorders>
              <w:top w:val="single" w:sz="8" w:space="0" w:color="auto"/>
              <w:left w:val="nil"/>
              <w:bottom w:val="single" w:sz="8" w:space="0" w:color="auto"/>
              <w:right w:val="single" w:sz="8" w:space="0" w:color="auto"/>
            </w:tcBorders>
            <w:shd w:val="clear" w:color="auto" w:fill="auto"/>
            <w:vAlign w:val="center"/>
            <w:hideMark/>
          </w:tcPr>
          <w:p w:rsidR="00231C2D" w:rsidRPr="00017C32" w:rsidRDefault="00231C2D" w:rsidP="00A525BE">
            <w:pPr>
              <w:widowControl/>
              <w:rPr>
                <w:rFonts w:ascii="Arial" w:hAnsi="Arial" w:cs="Arial"/>
                <w:b/>
                <w:bCs/>
                <w:snapToGrid/>
                <w:color w:val="000000"/>
                <w:sz w:val="16"/>
                <w:szCs w:val="16"/>
              </w:rPr>
            </w:pPr>
            <w:r w:rsidRPr="00017C32">
              <w:rPr>
                <w:rFonts w:ascii="Arial" w:hAnsi="Arial"/>
                <w:b/>
                <w:bCs/>
                <w:snapToGrid/>
                <w:color w:val="000000"/>
                <w:sz w:val="16"/>
                <w:szCs w:val="16"/>
                <w:lang w:eastAsia="en-CA"/>
              </w:rPr>
              <w:t>memberUomFr</w:t>
            </w:r>
          </w:p>
        </w:tc>
      </w:tr>
      <w:tr w:rsidR="00231C2D" w:rsidRPr="00017C32" w:rsidTr="00231C2D">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1981=100</w:t>
            </w:r>
          </w:p>
        </w:tc>
        <w:tc>
          <w:tcPr>
            <w:tcW w:w="4740" w:type="dxa"/>
            <w:tcBorders>
              <w:top w:val="single" w:sz="4" w:space="0" w:color="auto"/>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1981=100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198203=100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198203=100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1986=100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1986=100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198812=100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198812=100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1992 constant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constants de 1992</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US"/>
              </w:rPr>
            </w:pPr>
            <w:r w:rsidRPr="00017C32">
              <w:rPr>
                <w:rFonts w:ascii="Arial" w:hAnsi="Arial"/>
                <w:snapToGrid/>
                <w:color w:val="000000"/>
                <w:sz w:val="16"/>
                <w:szCs w:val="16"/>
                <w:lang w:val="en-CA" w:eastAsia="en-CA"/>
              </w:rPr>
              <w:t>1992 constant dollars per square kilometre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Dollars constants de 1992 par kilomètre carré</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199412=100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199412=100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1996=100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1996=100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199712=100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199712=100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1997=100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1997=100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1999=100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1999=100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2000=100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2000=100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2002 constant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constants de 2002</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2002/2003 constant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constants de 2002-2003</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200212=100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200212=100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2007 constant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constants de 2007</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200704=100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200704=100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2007=100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2007=100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2010=100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2010=100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201104=100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201104=100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2012 constant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constants de 2012</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2012/01=100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2012/01=100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2013=100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2013=100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Access lines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Lignes d</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accès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Accidents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Accidents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Acres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Acres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US"/>
              </w:rPr>
            </w:pPr>
            <w:r w:rsidRPr="00017C32">
              <w:rPr>
                <w:rFonts w:ascii="Arial" w:hAnsi="Arial"/>
                <w:snapToGrid/>
                <w:color w:val="000000"/>
                <w:sz w:val="16"/>
                <w:szCs w:val="16"/>
                <w:lang w:val="en-CA" w:eastAsia="en-CA"/>
              </w:rPr>
              <w:t>Age-sex-standardized rate per 100,000 population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Taux normalisé selon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âge et le sexe pour 100 000 personnes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US"/>
              </w:rPr>
            </w:pPr>
            <w:r w:rsidRPr="00017C32">
              <w:rPr>
                <w:rFonts w:ascii="Arial" w:hAnsi="Arial"/>
                <w:snapToGrid/>
                <w:color w:val="000000"/>
                <w:sz w:val="16"/>
                <w:szCs w:val="16"/>
                <w:lang w:val="en-CA" w:eastAsia="en-CA"/>
              </w:rPr>
              <w:t>Age-standardized rate per 100,000 population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Taux normalisé selon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âge pour 100 000 personnes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Agreements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Conventions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Average hours per day</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Moyenne des heures par jour</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Bankruptcies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Faillites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Barrels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Barils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Barrels per day</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Barils par jour</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Benefit periods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Périodes de prestations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Birds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Oiseaux</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Births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Naissances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Blocks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Blocs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Board feet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Pied planche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Bricks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Briques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Bushels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Boisseaux</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Bushels per acre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Boisseaux par acre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Businesses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Entreprises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Calves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Veaux</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Canada = 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Canada = 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Canadian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canadiens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Canadian dollars per hundredweight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Dollars canadiens par poids de cent livres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US"/>
              </w:rPr>
            </w:pPr>
            <w:r w:rsidRPr="00017C32">
              <w:rPr>
                <w:rFonts w:ascii="Arial" w:hAnsi="Arial"/>
                <w:snapToGrid/>
                <w:color w:val="000000"/>
                <w:sz w:val="16"/>
                <w:szCs w:val="16"/>
                <w:lang w:val="en-CA" w:eastAsia="en-CA"/>
              </w:rPr>
              <w:t>Canadian dollars per unit of foreign currency</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Dollars canadiens par unité de devise étrangère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50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Carriers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Transporteurs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51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Wagons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52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Cassettes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Cassettes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53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Cattle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Bovins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54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Cent/dozen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Cent/douzaine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55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Cents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56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Cents per cubic metre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Cents par mètre cube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57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Cents per litre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Cents par litre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58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Cents per pound</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Cents par livre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59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US"/>
              </w:rPr>
            </w:pPr>
            <w:r w:rsidRPr="00017C32">
              <w:rPr>
                <w:rFonts w:ascii="Arial" w:hAnsi="Arial"/>
                <w:snapToGrid/>
                <w:color w:val="000000"/>
                <w:sz w:val="16"/>
                <w:szCs w:val="16"/>
                <w:lang w:val="en-CA" w:eastAsia="en-CA"/>
              </w:rPr>
              <w:t>Cents per pound of butter fat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Cents par livre de gras de beurre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60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Chained (2002)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enchaînés (2002)</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61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Chained (2002) dollars per hour</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enchaînés (2002) par heure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62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Chained (2007) dollars in thousands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enchaînés (2007) en milliers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63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Chained (2007) dollars per hour</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enchaînés (2007) par heure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64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Chicks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Poussins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65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Children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Enfants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66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Cigarettes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Cigarettes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67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Cigars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Cigars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68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Claims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Demandes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69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Corporations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Corporations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70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Corporations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Sociétés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71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Crude rate per 100,000 population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Taux brut pour 100 000 personnes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72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Cubic 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Mètres cubes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73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Cubic metres dry</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Mètres cubes sec</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74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Cubic yards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Verges cubes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75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Current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courants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76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Customers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Clients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77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Days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Jours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78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Degrees Celsius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Degrés Celsius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79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Discs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Disques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80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 per 100 pound</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 par 100 livre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81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82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1.81 kilograms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1,81 kilogrammes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83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10 kilograms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10 kilogrammes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84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10 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10 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85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10 x 400 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10 x 400 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86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10,000 feet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10 000 pieds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87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15 kilograms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15 kilogrammes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88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2 kilograms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2 kilogrammes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89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2.5 kilograms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2,5 kilogrammes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90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20 kilograms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20 kilogrammes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91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20 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20 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92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205 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205 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93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22.7 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22,7 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94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25 kilograms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25 kilogrammes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95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3 kilograms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3 kilogrammes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96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3.3 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3,3 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97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4 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4 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98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4.45 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4,45 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99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5 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5 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100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8 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8 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9 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9 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9,000 feet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9 000 pieds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9.5 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9,5 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bushel</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boisseaux</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carton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carton</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dozen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douzaine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hour</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heure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hundredweight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quintal</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hundredweight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Dollars par poids de cent douze livres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hundredweight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Dollars par poids de cent livres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hundredweight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quintaux</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Dollars per hundredweight of milk</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Dollars par poids de cent douze livres de lait</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kilogram</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kilogramme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kilolitre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kilolitre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kilometre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kilomètre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litre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litre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metric tonne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tonne métrique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person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personne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pound</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livre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ton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tonne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tonne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tonne métrique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tonnes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tonnes métriques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Dollars per unit of real GDP</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Dollars par unité de PIB réel</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1972=100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1972=100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1981=100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1981=100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1982=100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1982=100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1986=100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1986=100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1992</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1992</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Dozens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Douzaines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Dozens per person, per year</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Douzaines par personne, par année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Duration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Durée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Eggs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Oeufs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Employees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Employés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Employees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Travailleurs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Enterprises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Entreprises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Establishments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Établissements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Evenings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Soirées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Families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Familles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139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Firms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Entreprises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Foreign-born persons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Personnes nées à l</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étranger</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Full-time equivalent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Équivalence temps plein</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Gallons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Gallons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Gigajoules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Gigajoules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Gigajoules per thousand current dollars of production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Gigajoules par millier de dollars courants de production</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Gigalitres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Gigalitres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Gigawatt hours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Gigawatt-heures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Head</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Tête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Hectares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Hectares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High 95% confidence interval</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Limite supérieure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intervalle de confiance de 95 %</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Hogs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Porcs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Hours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Heures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Hours in thousands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Heures en milliers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Households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Ménages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Hundredweight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Poids de cent douze livres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Hundredweight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Poids de cent livres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Hundredweight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Quintaux</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Hundredweight per acre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Quintaux par acre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Hundredweight per harvested acres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Quintaux à l</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acre récolté</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1926=100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1926=100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1948=100/1968=100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Indices, 1948=100/1968=100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1961=100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1961=100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1967=100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1967=100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1971=100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1971=100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1972=100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1972=100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1975=1000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1975=1000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1977=100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1977=100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1981=100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1981=100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1982-84=100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1982-84=100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1986=100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1986=100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1990=100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1990=100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1992=100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1992=100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199712=100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199712=100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1997=100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1997=100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2000=1000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2000=1000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2001=100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2001=100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178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2002=100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2002=100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2003=100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2003=100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2006=100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2006=100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2007=100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2007=100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2008=100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2008=100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2009=100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2009=100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2010=100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2010=100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2011=100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2011=100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2013=100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2013=100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82-90=100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82-90=100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combined city average=100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moyenne des villes combinées=100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Index,1992=100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1992=100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Jobs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Emplois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Kilocalories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Kilocalories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Kilograms per hectare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Kilogrammes par hectare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Kilograms per person, per year</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Kilogrammes par personne, par année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Kilomètres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Kilometres per hour</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Kilomètres par heure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Kilotonnes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Kilotonnes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Kilowatt-hours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Kilowattheures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Kilowatts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Kilowatts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Layers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Pondeuses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Lines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Lignes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Litres absolute alcohol</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Litres d</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alcool absolu</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Litres per person, per year</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Litres par personne, par année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Low 95% confidence interval</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Limite inférieure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intervalle de confiance de 95 %</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Mean number</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Nombre moyen</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Megalitres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Mégalitres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Megatonnes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Mégatonnes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Megawatt hours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Mégawatt heures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Message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Appel</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Metric bundles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Paquets métriques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Metric rolls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Rouleaux métriques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Metric tonnes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Tonnes métriques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Metric units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Unités métriques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Micrograms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Microgrammes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217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Milligrams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Milligrammes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Millimetres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Millimètres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Minutes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Minutes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Months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Mois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Month/day</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Mois/jour</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National currency per Canadian dollar</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Monnaie nationale par dollar canadien</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Number</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Nombre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Niacin equivalent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Équivalent en niacine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Nights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Nuitées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Number in thousands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Nombre en milliers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Number of farms reporting</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Nombre de fermes déclarantes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Number of visits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Nombre de visites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Number per square kilometre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Nombre par kilomètre carré</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Other British- and foreign-born persons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Personnes nées dans un autre pays britannique et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étranger</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Other British-born persons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Personnes nées dans un autre pays britannique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Oven-dry metric tonnes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Tonnes métriques séchées au four</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Pairs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Paires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Passenger-kilometres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Passagers-kilomètres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Passenger-kilometres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Voyageur-kilomètres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Passengers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Passagers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Passengers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Voyageurs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Passengers-miles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Voyageurs-mille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Percent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Pourcent</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Percent change (1986=100)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Variation en pourcentage (1986=100)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Percent change (1992=100)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Variation en pourcentage (1992=100)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Percentage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Pourcentage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Percentage of gross domestic income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Pourcentage du revenu intérieur brut</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Percentage of gross domestic product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Pourcentage du produit intérieur brut</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Percentage of households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Pourcentage des ménages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Percentage share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Part en pourcentage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Person-trips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Voyages-personnes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Person-visits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Visites-personnes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Persons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Personnes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Petajoules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Pétajoules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Point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Point</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Policies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Polices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Poults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Dindonneau</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Pounds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Livres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Pounds of milk</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Livres de lait</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256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Pounds per acre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Livres par acre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Taux</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Rate per 1,000 births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Taux pour 1 000 naissances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Rate per 1,000 legally married females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Taux pour 1 000 femmes mariées légalement</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260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Rate per 1,000 legally married males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Taux pour 1 000 hommes mariés légalement</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261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Rate per 1,000 live births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Taux pour 1 000 naissances vivantes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262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Rate per 1,000 males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Taux pour 1 000 hommes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263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Rate per 1,000 marriages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Taux pour 1 000 mariages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264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Rate per 1,000 total births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Taux pour 1 000 naissances totales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265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Rate per 100,000 population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Taux pour 100 000 personnes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266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Rates per 1,000 females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Taux pour 1 000 femmes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267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Rates per 1,000 population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Taux pour 1 000 personnes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268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Rates per 1,000 unmarried females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Taux pour 1 000 femmes non mariées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269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Rates per 1,000 unmarried males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Taux pour 1 000 hommes non mariés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Ratio</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Rapport</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Ratio</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Ratio</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Ratio</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Taux</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Records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Disques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Retinol equivalent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Équivalent rétinol</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Seat-kilometres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Sièges-kilomètres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Shares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Actions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Shares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Parts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Shelters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Refuges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Square feet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Pieds carrés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280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Square kilometres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Kilomètres carrés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281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Square 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Mètres carrés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282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Tapes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Rubans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283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Terajoules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Térajoules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284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Thousands of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Milliers de dollars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285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Tonne-kilometres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Tonne-kilomètres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286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Tonne-miles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Tonne-mille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287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Tonnes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288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Tonnes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Tonnes métriques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289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Tonnes of oil equivalent</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Équivalent des tonnes du pétrole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290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Tonnes per thousand current dollars of production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Tonnes par millier de dollars courants de production</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291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292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Tonnes impériales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293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Tons per acre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Tonnes par acre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294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Troy ounces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Onces troy</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295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Twenty foot equivalent units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Unités équivalentes à vingt pieds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296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US dollars per unit of real GDP</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Dollars américains par unité de PIB réel</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297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United States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des États-Unis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298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United States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des États-Unis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299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United States dollars per Canadian dollar</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Dollars États-Unis par dollar canadien</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300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Units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Unités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301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Vehicle-kilometres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Véhicule-kilomètres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302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Vehicles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Véhicules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303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Weeks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Semaines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304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Weights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Pondérations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305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Weights, 1986=100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Pondérations, 1986=100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306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Weights, 1997=100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Pondérations, 1997=100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307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Women</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Femmes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308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Years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Années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309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2002</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2002</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310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Micrograms per litre (µg/L)</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Microgrammes par litre (µg/L)</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311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Minutes per day</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Minutes par jour</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312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Nanograms per millilitre (ng/mL)</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Nanogrammes par millilitre (ng/mL)</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313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Nanomoles per litre (nmol/L)</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Nanomoles par litre (nmol/L)</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314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2013 constant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constants de 2013</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315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head</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pomme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316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Quarts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Pintes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317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Dollars per thousand cubic 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Dollars par millier de mètres cubes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318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Litres per person per day</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Litres par personne par jour</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319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Twenty feet equivalent units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Unités équivalent à vingt pieds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Gigajoules per thousand cubic 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Gigajoules par millier de mètres cubes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2007 chained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enchaînés 2007</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2014 constant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constants de 2014</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Cubic kilometres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Kilomètres cube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2015=100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2015=100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Weight in carats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Poids en carats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Number of gross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Nombre en grosses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Volume in hectolitres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Volume en hectolitres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Weight in kilograms of named substance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Poids en kilogrammes de la matière mentionnée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Weight in air dry kilograms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Poids en kilogrammes séchés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air</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Volume in litres of pure alcohol</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Volume en litres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alcool pur</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Volume in litres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Volume en litres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Area in square 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Superficie en mètres carrés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Volume in cubic 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Volume en mètres cubes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334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Length in 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Longueurs en mètres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Megawatt-Hour</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Mégawattheure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Number of packages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Nombre de paquets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Thousands of cubic 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Milliers de mètres cubes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Weight in metric tonne</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Poids en tonne métrique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Metric tonne air dry</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Tonne métrique séchée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air</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Number of dozens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Nombre de douzaines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Weight in 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Poids en 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Weight in kilograms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Poids en kilogrammes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Blank</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Blanc</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Number of pairs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Nombre de paires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2015 constant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constants de 2015</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2014=100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2014=100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201612=100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201612=100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2012=100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2012=100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Available seat-kilometres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Sièges-kilomètres disponibles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2016 constant dollars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constants de 2016</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Index, 2014=100</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Indice, 2014=100</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352</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Nanograms per litre (ng/L)</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Nanogrammes par litre (ng/L)</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353</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Micromoles per millimole (µmol/mmol)</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Micromoles par millimole (µmol/mmol)</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354</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Micromoles per litre (µmol/L)</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Micromoles par litre (µmol/L)</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355</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Milligrams per Litre (mg/L)</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Milligrammes par litre (mg/L)</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356</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Micrograms per cubic metre (µg/m3)</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Microgrammes par mètre cube (µg/m3)</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357</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M.ft.b.m</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Milliers de PMP</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Basis points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Points de base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359</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per gram</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Dollars par gramme</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Centimetres</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Centimètres</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361</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Kilograms per metre squared</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Kilogrammes par mètre carré</w:t>
            </w:r>
          </w:p>
        </w:tc>
      </w:tr>
      <w:tr w:rsidR="00231C2D" w:rsidRPr="00017C32" w:rsidTr="00231C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888</w:t>
            </w:r>
          </w:p>
        </w:tc>
        <w:tc>
          <w:tcPr>
            <w:tcW w:w="406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Null</w:t>
            </w:r>
          </w:p>
        </w:tc>
        <w:tc>
          <w:tcPr>
            <w:tcW w:w="4740" w:type="dxa"/>
            <w:tcBorders>
              <w:top w:val="nil"/>
              <w:left w:val="nil"/>
              <w:bottom w:val="single" w:sz="4" w:space="0" w:color="auto"/>
              <w:right w:val="single" w:sz="4" w:space="0" w:color="auto"/>
            </w:tcBorders>
            <w:shd w:val="clear" w:color="auto" w:fill="auto"/>
            <w:noWrap/>
            <w:vAlign w:val="bottom"/>
            <w:hideMark/>
          </w:tcPr>
          <w:p w:rsidR="00231C2D" w:rsidRPr="00017C32" w:rsidRDefault="00231C2D"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Nul</w:t>
            </w:r>
          </w:p>
        </w:tc>
      </w:tr>
    </w:tbl>
    <w:p w:rsidR="00231C2D" w:rsidRPr="00017C32" w:rsidRDefault="00231C2D" w:rsidP="00A525BE">
      <w:pPr>
        <w:pStyle w:val="Heading2"/>
        <w:rPr>
          <w:rFonts w:ascii="Arial" w:hAnsi="Arial" w:cs="Arial"/>
          <w:sz w:val="28"/>
          <w:szCs w:val="28"/>
        </w:rPr>
      </w:pPr>
    </w:p>
    <w:bookmarkEnd w:id="103"/>
    <w:p w:rsidR="00410A8A" w:rsidRPr="00017C32" w:rsidRDefault="00410A8A" w:rsidP="00A525BE">
      <w:pPr>
        <w:widowControl/>
        <w:tabs>
          <w:tab w:val="center" w:pos="4680"/>
        </w:tabs>
        <w:suppressAutoHyphens/>
        <w:rPr>
          <w:rFonts w:ascii="Arial" w:hAnsi="Arial" w:cs="Arial"/>
          <w:b/>
          <w:spacing w:val="-3"/>
          <w:sz w:val="28"/>
          <w:szCs w:val="28"/>
          <w:u w:val="single"/>
        </w:rPr>
      </w:pPr>
    </w:p>
    <w:p w:rsidR="00410A8A" w:rsidRPr="00017C32" w:rsidRDefault="00410A8A" w:rsidP="00A525BE">
      <w:pPr>
        <w:widowControl/>
        <w:tabs>
          <w:tab w:val="center" w:pos="4680"/>
        </w:tabs>
        <w:suppressAutoHyphens/>
        <w:jc w:val="center"/>
        <w:rPr>
          <w:rFonts w:ascii="Arial" w:hAnsi="Arial" w:cs="Arial"/>
          <w:b/>
          <w:spacing w:val="-3"/>
          <w:sz w:val="28"/>
          <w:szCs w:val="28"/>
          <w:u w:val="single"/>
          <w:lang w:val="fr-FR"/>
        </w:rPr>
      </w:pPr>
    </w:p>
    <w:p w:rsidR="00453783" w:rsidRPr="00017C32" w:rsidRDefault="00453783" w:rsidP="00017C32">
      <w:pPr>
        <w:widowControl/>
        <w:tabs>
          <w:tab w:val="center" w:pos="4680"/>
        </w:tabs>
        <w:suppressAutoHyphens/>
        <w:rPr>
          <w:rFonts w:ascii="Arial" w:hAnsi="Arial" w:cs="Arial"/>
          <w:b/>
          <w:spacing w:val="-3"/>
          <w:sz w:val="28"/>
          <w:szCs w:val="28"/>
          <w:u w:val="single"/>
          <w:lang w:val="fr-FR"/>
        </w:rPr>
      </w:pPr>
    </w:p>
    <w:p w:rsidR="00410A8A" w:rsidRPr="00017C32" w:rsidRDefault="00E113F9" w:rsidP="00A525BE">
      <w:pPr>
        <w:pStyle w:val="Heading2"/>
        <w:rPr>
          <w:rFonts w:ascii="Arial" w:hAnsi="Arial" w:cs="Arial"/>
          <w:sz w:val="28"/>
          <w:szCs w:val="28"/>
        </w:rPr>
      </w:pPr>
      <w:bookmarkStart w:id="104" w:name="_Code_sets_for_5"/>
      <w:bookmarkStart w:id="105" w:name="_Toc455987524"/>
      <w:bookmarkStart w:id="106" w:name="_Toc66371694"/>
      <w:bookmarkStart w:id="107" w:name="CodesetsForsubjectCode"/>
      <w:bookmarkEnd w:id="104"/>
      <w:r>
        <w:rPr>
          <w:rFonts w:ascii="Arial" w:hAnsi="Arial"/>
          <w:sz w:val="28"/>
          <w:szCs w:val="28"/>
        </w:rPr>
        <w:t>Ensembles de codes</w:t>
      </w:r>
      <w:r w:rsidRPr="00017C32">
        <w:rPr>
          <w:rFonts w:ascii="Arial" w:hAnsi="Arial"/>
          <w:sz w:val="28"/>
          <w:szCs w:val="28"/>
        </w:rPr>
        <w:t xml:space="preserve"> </w:t>
      </w:r>
      <w:r w:rsidR="00410A8A" w:rsidRPr="00017C32">
        <w:rPr>
          <w:rFonts w:ascii="Arial" w:hAnsi="Arial"/>
          <w:sz w:val="28"/>
          <w:szCs w:val="28"/>
        </w:rPr>
        <w:t>for subjectCode</w:t>
      </w:r>
      <w:bookmarkEnd w:id="105"/>
      <w:bookmarkEnd w:id="106"/>
    </w:p>
    <w:tbl>
      <w:tblPr>
        <w:tblW w:w="10180" w:type="dxa"/>
        <w:tblInd w:w="108" w:type="dxa"/>
        <w:tblLook w:val="04A0" w:firstRow="1" w:lastRow="0" w:firstColumn="1" w:lastColumn="0" w:noHBand="0" w:noVBand="1"/>
      </w:tblPr>
      <w:tblGrid>
        <w:gridCol w:w="1301"/>
        <w:gridCol w:w="4446"/>
        <w:gridCol w:w="4433"/>
      </w:tblGrid>
      <w:tr w:rsidR="00453783" w:rsidRPr="00017C32" w:rsidTr="00453783">
        <w:trPr>
          <w:trHeight w:val="300"/>
        </w:trPr>
        <w:tc>
          <w:tcPr>
            <w:tcW w:w="130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53783" w:rsidRPr="00017C32" w:rsidRDefault="00453783" w:rsidP="00A525BE">
            <w:pPr>
              <w:widowControl/>
              <w:rPr>
                <w:rFonts w:ascii="Arial" w:hAnsi="Arial" w:cs="Arial"/>
                <w:b/>
                <w:bCs/>
                <w:snapToGrid/>
                <w:color w:val="000000"/>
                <w:sz w:val="18"/>
                <w:szCs w:val="18"/>
              </w:rPr>
            </w:pPr>
            <w:r w:rsidRPr="00017C32">
              <w:rPr>
                <w:rFonts w:ascii="Arial" w:hAnsi="Arial"/>
                <w:b/>
                <w:bCs/>
                <w:snapToGrid/>
                <w:color w:val="000000"/>
                <w:sz w:val="18"/>
                <w:szCs w:val="18"/>
                <w:lang w:eastAsia="en-CA"/>
              </w:rPr>
              <w:t>subjectCode</w:t>
            </w:r>
          </w:p>
        </w:tc>
        <w:tc>
          <w:tcPr>
            <w:tcW w:w="4446" w:type="dxa"/>
            <w:tcBorders>
              <w:top w:val="single" w:sz="4" w:space="0" w:color="auto"/>
              <w:left w:val="nil"/>
              <w:bottom w:val="single" w:sz="4" w:space="0" w:color="auto"/>
              <w:right w:val="single" w:sz="4" w:space="0" w:color="auto"/>
            </w:tcBorders>
            <w:shd w:val="clear" w:color="000000" w:fill="C0C0C0"/>
            <w:vAlign w:val="center"/>
            <w:hideMark/>
          </w:tcPr>
          <w:p w:rsidR="00453783" w:rsidRPr="00017C32" w:rsidRDefault="00453783" w:rsidP="00A525BE">
            <w:pPr>
              <w:widowControl/>
              <w:rPr>
                <w:rFonts w:ascii="Arial" w:hAnsi="Arial" w:cs="Arial"/>
                <w:b/>
                <w:bCs/>
                <w:snapToGrid/>
                <w:color w:val="000000"/>
                <w:sz w:val="18"/>
                <w:szCs w:val="18"/>
              </w:rPr>
            </w:pPr>
            <w:r w:rsidRPr="00017C32">
              <w:rPr>
                <w:rFonts w:ascii="Arial" w:hAnsi="Arial"/>
                <w:b/>
                <w:bCs/>
                <w:snapToGrid/>
                <w:color w:val="000000"/>
                <w:sz w:val="18"/>
                <w:szCs w:val="18"/>
                <w:lang w:eastAsia="en-CA"/>
              </w:rPr>
              <w:t>subjectEn</w:t>
            </w:r>
          </w:p>
        </w:tc>
        <w:tc>
          <w:tcPr>
            <w:tcW w:w="4433" w:type="dxa"/>
            <w:tcBorders>
              <w:top w:val="single" w:sz="4" w:space="0" w:color="auto"/>
              <w:left w:val="nil"/>
              <w:bottom w:val="single" w:sz="4" w:space="0" w:color="auto"/>
              <w:right w:val="single" w:sz="4" w:space="0" w:color="auto"/>
            </w:tcBorders>
            <w:shd w:val="clear" w:color="000000" w:fill="C0C0C0"/>
            <w:vAlign w:val="center"/>
            <w:hideMark/>
          </w:tcPr>
          <w:p w:rsidR="00453783" w:rsidRPr="00017C32" w:rsidRDefault="00453783" w:rsidP="00A525BE">
            <w:pPr>
              <w:widowControl/>
              <w:rPr>
                <w:rFonts w:ascii="Arial" w:hAnsi="Arial" w:cs="Arial"/>
                <w:b/>
                <w:bCs/>
                <w:snapToGrid/>
                <w:color w:val="000000"/>
                <w:sz w:val="18"/>
                <w:szCs w:val="18"/>
              </w:rPr>
            </w:pPr>
            <w:r w:rsidRPr="00017C32">
              <w:rPr>
                <w:rFonts w:ascii="Arial" w:hAnsi="Arial"/>
                <w:b/>
                <w:bCs/>
                <w:snapToGrid/>
                <w:color w:val="000000"/>
                <w:sz w:val="18"/>
                <w:szCs w:val="18"/>
                <w:lang w:eastAsia="en-CA"/>
              </w:rPr>
              <w:t>subjectFr</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eastAsia="en-CA"/>
              </w:rPr>
              <w:t>10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Government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Gouvernement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International trade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Commerce international</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Health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Santé</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Labour</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Travail</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Languages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Langues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Manufacturing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Fabrication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et démographie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Prices and price indexes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et indices des prix</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Statistical methods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Méthodes statistiques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Retail and wholesale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de détail et de gros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Information and communications technology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Travel and tourism</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Voyages et tourisme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Energy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Énergie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Science and technology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Sciences et technologie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Business performance and ownership</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and justice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et justice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Economic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Comptes économiques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Education, training and learning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Éducation, formation et apprentissage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Environnement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Families, households and housing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Familles, ménages et logement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Aboriginal peoples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Peuples autochtones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Children and youth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Enfants et jeunes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Immigration and ethnocultural diversity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Immigration et diversité ethnoculturelle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Seniors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Aînés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Society and community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Société et communauté</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Government/Balance sheets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Gouvernement/Bilans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Government/Employment and remuneration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Gouvernement/Emploi et rémunération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Government/Government business enterprises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Gouvernement/Entreprises publiques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Government/Monetary authorities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Gouvernement/Autorités monétaires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Government/Revenue and expenditures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Gouvernement/Recettes et dépenses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1099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Government/Other content related to Government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Gouvernement/Autre contenu lié à Gouvernement</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and family assets, debts and wealth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richesse/Actif, endettement et richesse des ménages et des familles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spending and savings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richesse/Dépenses et épargne des ménages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family and personal income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richesse/Revenu des ménages, des familles et des particuliers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1104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wealth/Low income and inequality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richesse/Faible revenu et inégalité</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wealth/Pensions and retirement income programs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richesse/Pensions et programmes de revenu de retraite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wealth/Personal and household taxation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richesse/Imposition des particuliers et des ménages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wealth/Charitable donations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richesse/Dons de charité</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wealth/High income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richesse/Revenu élévé</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wealth/Other content related to Income, pensions, spending and wealth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richesse/Autre contenu lié à Revenu, pensions, dépenses et richesse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International trade/Merchandise imports and exports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international/Importations et exportations de marchandises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International trade/Service imports and exports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international/Importations et exportations de services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International trade/Trade patterns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international/Structure des échanges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1299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International trade/Other content related to International trade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international/Autre contenu lié à Commerce international</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Health/Disability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Santé/Incapacité</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Health/Environmental factors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Santé/Facteurs environnementaux</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Health/Health care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Santé/Services de soins de santé</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 expectancy and deaths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Santé/Espérance de vie et décès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Health/Lifestyle and social conditions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Santé/Mode de vie et conditions sociales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Health/Mental health and well-being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Santé/Santé mentale et bien-être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Health/Pregnancy and births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Santé/Grossesses et naissances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Health/Prevention and detection of disease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Santé/Prévention et détection de la maladie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1310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Health/Health measures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Santé/Mesures de la santé</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Health/Other content related to Health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Santé/Autre contenu lié Santé</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Labour/Earnings, wages and non-wage benefits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Travail/Gains, salaires et avantages sociaux</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Labour/Employment and unemployment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Travail/Emploi et chômage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Labour/Employment insurance, social assistance and other transfers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Travail/Assurance-emploi, aide sociale et autres transferts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Labour/Hours of work and work arrangements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Travail/Heures de travail et conditions de travail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Labour/Job training and apprenticeship programs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Travail/Formation professionnelle et programmes pour apprentis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Labour/Job vacancies, labour mobility and layoffs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Travail/Postes vacants, mobilité de la main-d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oeuvre et mises à pied</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Labour/Commuting to work</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Travail/Navettage vers le travail</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Labour/Globalization and the labour market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Travail/Mondialisation et marché du travail</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Labour/Unionization and industrial relations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Travail/Syndicalisation et relations industrielles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1410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Labour/Unpaid work</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Travail/Travail non rémunéré</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1411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Labour/Work transitions and life stages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Travail/Transitions professionnelles et stades de la vie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1412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Labour/Workplace organization, innovation and performance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Travail/Organisation du milieu de travail, innovation et rendement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1413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Labour/Workplace health and work absences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Travail/Santé du milieu de travail et absences du travail</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Labour/Other content related to Labour</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Travail/Autre contenu lié à Travail</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Languages/Knowledge of languages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Langues/Connaissances des langues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Languages/Language groups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Langes/Groupes linguistiques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Languages/Use of languages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Langues/Utilisation des langues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Languages/Other content related to Languages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Langues/Autre contenu lié à Langues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Manufacturing/Chemicals, plastics and rubber</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Fabrication/Produits chimiques, plastique et en caoutchouc</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Manufacturing/Food, beverage and tobacco</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Fabrication/Aliments, boissons et tabac</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Manufacturing/Machinery, computers and electronics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Fabrication/Machines, produits informatiques et électroniques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Manufacturing/Non-metallic mineral and metal</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Fabrication/Minéraux non métalliques et métaux</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Manufacturing/Petroleum and coal</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Fabrication/Pétrole et charbon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Manufacturing/Textiles, clothing and leather</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Fabrication/Textiles, vêtements et cuir</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Manufacturing/Transportation equipment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Fabrication/Matériel de transport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Manufacturing/Wood, paper and printing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Fabrication/Bois, papier et impression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1609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Manufacturing/Other manufactured products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Fabrication/Autres produits manufacturés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1610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Manufacturing/Technology use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Fabrication/Utilisation de la technologie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1611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Manufacturing/Innovative manufacturing plants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Fabrication/Usines innovateurs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1612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Manufacturing/Fertilizer production, inventories and shipments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Fabrication/Production, stocks et livraisons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engrais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1699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Manufacturing/Other content related to Manufacturing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Fabrication/Autre contenu lié à Fabrication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and demography/Historical demographic statistics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démographie/Statistiques démographiques historiques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and demography/Fertility (births)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démographie/Fécondité (naissances)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and demography/Mortality (deaths)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démographie/Mortalité (décès)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demography/Internal migration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démographie/Migration interne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demography/International migration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démographie/Migration internationale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1709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and demography/Population aging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démographie/Vieillissement de la population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demography/Population estimates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démographie/Estimations démographiques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demography/Population projections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démographie/Projections démographiques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and demography/Population 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démographie/Chiffres de population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and demography/Other content related to Population and demography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démographie/Autre contenu lié à Population et démographie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1801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Prices and price indexes/Agriculture price indexes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et indices des prix/Indices des prix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agriculture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Prices and price indexes/Consumer price indexes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et indices des prix/Indices des prix à la consommation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Prices and price indexes/Intercity and international price comparisons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et indices des prix/Comparaisons des prix intervilles et internationaux</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Prices and price indexes/International merchandise trade price indexes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et indices des prix/Indices des prix du commerce international de marchandises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Prices and price indexes/Producer price indexes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et indices des prix/Indices des prix à la production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Prices and price indexes/Economic accounts price indexes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et indices des prix/Indices des prix des comptes économiques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Prices and price indexes/Other content related to Prices and price indexes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et indices des prix/Autre contenu lié à Prix et indices des prix</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Statistical methods/Administrative data</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Méthodes statistiques/Données administratives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Statistical methods/Collection and questionnaires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Méthodes statistiques/Collecte et questionnaires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Statistical methods/Data analysis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Méthodes statistiques/Analyse des données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Statistical methods/Disclosure control and data dissemination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Méthodes statistiques/Contrôle de la divulgation et diffusion de données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Statistical methods/Editing and imputation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Méthodes statistiques/Vérification et imputation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Statistical methods/Frames and coverage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Méthodes statistiques/Bases de sondage et couverture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Statistical methods/History and context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Méthodes statistiques/Histoire et contexte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Statistical methods/Inference and foundations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Méthodes statistiques/Inférence et fondements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1909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Statistical methods/Quality assurance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Méthodes statistiques/Assurance de la qualité</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1910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Statistical methods/Response and nonresponse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Méthodes statistiques/Réponse et non-réponse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1911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Statistical methods/Simulations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Méthodes statistiques/Simulations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1912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Statistical methods/Statistical techniques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Méthodes statistiques/Techniques statistiques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1913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Statistical methods/Survey design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Méthodes statistiques/Plan de sondage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1914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Statistical methods/Time series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Méthodes statistiques/Séries chronologiques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1915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Statistical methods/Weighting and estimation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Méthodes statistiques/Pondération et estimation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1999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Statistical methods/Other content related to</w:t>
            </w:r>
            <w:r w:rsidR="00A525BE" w:rsidRPr="00017C32">
              <w:rPr>
                <w:rFonts w:ascii="Arial" w:hAnsi="Arial"/>
                <w:snapToGrid/>
                <w:color w:val="000000"/>
                <w:sz w:val="16"/>
                <w:szCs w:val="16"/>
                <w:lang w:val="en-CA" w:eastAsia="en-CA"/>
              </w:rPr>
              <w:t xml:space="preserve"> </w:t>
            </w:r>
            <w:r w:rsidRPr="00017C32">
              <w:rPr>
                <w:rFonts w:ascii="Arial" w:hAnsi="Arial"/>
                <w:snapToGrid/>
                <w:color w:val="000000"/>
                <w:sz w:val="16"/>
                <w:szCs w:val="16"/>
                <w:lang w:val="en-CA" w:eastAsia="en-CA"/>
              </w:rPr>
              <w:t>Statistical methods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Méthodes statistiques/Autre contenu lié à Méthodes statistiques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Retail and wholesale/Retail sales by type of product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de détail et de gros/Ventes au détail selon le type de produit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Retail and wholesale/Retail sales by type of store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de détail et de gros/Ventes au détail selon le type de magasin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Retail and wholesale/Wholesale sales and inventories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de détail et de gros/Ventes et stocks des grossistes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2099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Retail and wholesale/Other content related to Retail and wholesale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de détail et de gros/Autre contenu lié à Commerce de détail et de gros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culture/Culture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culture/Culture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culture/Business and consumer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culture/Services aux entreprises et aux consommateurs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2199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culture/Other content related to Business and consumer services and culture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culture/Autre contenu lié à Services aux entreprises et aux consommateurs et culture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Information and communications technology/Information and communications technology sector</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communications/Secteur des 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Information and communications technology/Internet use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communications/Utilisation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Internet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Information and communications technology/Telecommunications industry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communications/Industrie des télécommunications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Information and communications technology/Television and radio industries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communications/Industries de la radiodiffusion et de la télédiffusion</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Information and communications technology/Other content related to Information and communications technology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communications/Autre contenu lié à 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Transportation/Air transportation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Transport/Transport aérien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Transportation/Couriers and messengers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Transport/Messageries et services de messagers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Transportation/Rail transportation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Transport/Transport ferroviaire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Transportation/Road transportation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Transport/Transport routier</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Transportation/Water transportation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Transport/Transport maritime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Transportation/Other content related to Transportation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Transport/Autre contenu lié à Transport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Travel and tourism/Domestic travel</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Voyages et tourisme/Voyages intérieurs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Travel and tourism/International travel</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Voyages et tourisme/Voyages internationaux</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Travel and tourism/Tourism employment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Voyages et tourisme/Emploi généré par le tourisme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Travel and tourism/Tourism indicators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Voyages et tourisme/Indicateurs du tourisme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Travel and tourism/Travel and traveller characteristics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Voyages et tourisme/Caractéristiques des voyages et des voyageurs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Travel and tourism/Other content related to Travel and tourism</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Voyages et tourisme/Autre contenu lié à Voyages et tourisme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Energy/Crude oil and natural gas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Énergie/Pétrole brut et gaz naturel</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Energy/Energy supply and use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Énergie/Disponibilité et utilisation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Energy/Coal</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Énergie/Charbon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Energy/Nuclear and electric power</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Énergie/Énergie nucléaire et électrique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Energy/Petroleum products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Énergie/Produits pétroliers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Energy/Pipelines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Énergie/Oléoducs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2599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Energy/Other content related to Energy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Énergie/Autre contenu lié à Énergie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technology/Biotechnology and nanotechnology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technologie/Biotechnologie et nanotechnologie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technology/Human resources in science and technology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technologie/Ressources humaines en sciences et technologie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technology/Innovation and business strategy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technologie/Innovation et stratégies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entreprise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2704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technology/Geomatics and geospatial technologies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technologie/Technologies géomatiques et géospatiales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technology/Research and development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technologie/Recherche et développement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technology/Other content related to Science and technology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technologie/Autre contenu lié à Sciences et technologie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Agriculture/Crops and horticulture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Agriculture/Cultures et horticulture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Agriculture/Farm financial statistics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Agriculture/Statistiques financières des exploitations agricoles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Agriculture/Farms and farm operators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Agriculture/Exploitations et exploitants agricoles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Agriculture/Livestock and aquaculture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Agriculture/Bétail et aquaculture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Agriculture/Food and nutrition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Agriculture/Aliments et nutrition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Agriculture/Land use and environmental practices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Agriculture/Utilisation des terres et pratiques environnementales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Agriculture/Agricultural boundary files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Agriculture/Fichiers des limites des régions agricoles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Agriculture/Other content related to Agriculture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Agriculture/Autre contenu lié à Agriculture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ownership/Business dynamics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appartenance/Dynamique des entreprises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ownership/Business ownership</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appartenance/Propriété des entreprises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ownership/Financial statements and performance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appartenance/États financiers et rendement</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ownership/Other content related to Business performance and ownership</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appartenance/Autre contenu lié à Rendement des entreprises et appartenance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Construction/Construction materials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Construction/Matériaux de construction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Construction/Machinery and equipment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Construction/Machines et matériel</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Construction/Non-residential construction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Construction/Construction non résidentielle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Construction/Investment in construction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Construction/Investissements en construction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Construction/Property values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Construction/Valeurs des propriétés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Construction/Capital and repair expenditures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Construction/Dépenses en immobilisations et réparations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Construction/Housing starts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Construction/Mises en chantier</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3409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Construction/Building permits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Construction/Permis de bâtir</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Construction/Other content related to Construction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Construction/Autre contenu lié à Construction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and justice/Correctional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justice/Services correctionnels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and justice/Courts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et justice/Tribunaux</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justice/Crimes and offences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justice/Crimes et infractions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and justice/Police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justice/Services de police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and justice/Victimization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et justice/Victimisation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justice/Other content related to Crime and justice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justice/Autre contenu lié à Crime et justice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3601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accounts/Stock and consumption of fixed capital</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économiques/Stock et consommation de capital fixe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Economic accounts/Environment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environnement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accounts/Government finance statistics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Comptes économiques/Finances publiques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Economic accounts/International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Comptes économiques/Comptes internationaux</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accounts/National accounts and Gross Domestic Product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nationaux et produit intérieur brut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Economic accounts/Productivity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de la productivité</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accounts/Purchasing power parities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économiques/Parités de pouvoir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achat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Economic accounts/Satellite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Comptes économiques/Comptes satellites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accounts/Other content related to Economic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économiques/Autre contenu lié à Comptes économiques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learning/Adult learning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apprentissage/Apprentissage des adultes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learning/Financial resources invested in education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apprentissage/Ressources financières investies dans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learning/Education indicators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apprentissage/Indicateurs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learning/Educational attainment and qualifications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apprentissage/Niveau de scolarité et qualifications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learning/Literacy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apprentissage/Littératie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learning/Education and labour market outcomes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apprentissage/Éducation et résultats sur le marché du travail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learning/Apprenticeship and trades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apprentissage/Apprentis et métiers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learning/Early childhood education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apprentissage/Éducation de la petite enfance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learning/Elementary and secondary education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primaires et secondaires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learning/Postsecondary education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postsecondaires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learning/Student pathways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apprentissage/Cheminement des étudiants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learning/Other content related to Education, training and learning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apprentissage/Autre contenu lié à Éducation, formation et apprentissage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Environment/Air and climate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Environnement/Air et climat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Environment/Environmental quality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Environnement/Qualité de l</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environnement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Environment/Environmental protection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Environnement/Protection de l</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environnement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Environment/Natural resources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Environnement/Ressources naturelles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Environment/Pollution and waste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Environnement/Pollution et déchets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Environment/Household environmental practices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Environnement/Pratiques environnementales des ménages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Environment/Ecoregion profiles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Environnement/Profils d</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écorégions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3810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Environment/Natural disasters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Environnement/Désastres naturels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3811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Environment/Flora and fauna</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Environnement/Flore et faune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Environment/Other content related to Environment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Environnement/Autre contenu lié à Environnement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housing/Divorce and separation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logement/Divorce et séparation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housing/Families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logement/Familles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housing/Households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logement/Ménages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housing/Housing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logement/Logement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housing/Individuals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logement/Particuliers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housing/Marriage and common-law unions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logement/Mariage et union libre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housing/Other content related to Families, households and housing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logement/Autre contenu lié à Familles, ménages et logement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4101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Aboriginal peoples/Demographic characteristics and aboriginal groups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Peuples autochtones/Caractéristiques démographiques et groupes autochtones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4102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Aboriginal peoples/Learning and skills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Peuples autochtones/Apprentissage et compétences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4103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Aboriginal peoples/Health and well-being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Peuples autochtones/Santé et bien-être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4104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Aboriginal peoples/Crime and victimization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Peuples autochtones/Criminalité et victimisation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4105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Aboriginal peoples/Language and culture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Peuples autochtones/Langues et cultures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4106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Aboriginal peoples/Living arrangements and housing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Peuples autochtones/Situation des particuliers et logement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4107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Aboriginal peoples/Work</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Peuples autochtones/Travail</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4108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Aboriginal peoples/Income and spending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Peuples autochtones/Revenu et dépenses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4109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Aboriginal peoples/Aboriginal population profiles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Peuples autochtones/Profils de la population autochtone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4110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Aboriginal peoples/Aboriginal children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Peuples autochtones/Enfants autochtones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4199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Aboriginal peoples/Other content related to Aboriginal peoples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Peuples autochtones/Autre contenu lié à Peuples autochtones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youth/Child development and behaviour</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jeunes/Développement et comportement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enfant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Children and youth/Education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Enfants et jeunes/Éducation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youth/Health of children and youth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jeunes/Santé des enfants et des jeunes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youth/Immigrant children and youth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jeunes/Enfants et jeunes immigrants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youth/Labour market activities for youth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jeunes/Activités sur le marché du travail pour les jeunes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youth/Low income families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jeunes/Familles à faible revenu</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4209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youth/Violence among children and youth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jeunes/Violence chez les enfants et les jeunes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4210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youth/Child care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jeunes/Soins aux enfants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4211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youth/Youth crime and justice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jeunes/Crime et justice chez les jeunes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4213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youth/Children at home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jeunes/Présence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enfants à la maison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youth/Other content related to Children and youth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jeunes/Autre contenu lié à Enfants et jeunes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Immigration and ethnocultural diversity/Citizenship</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ethnoculturelle/Citoyenneté</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4303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Immigration and ethnocultural diversity/Generations in Canada</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ethnoculturelle/Générations au Canada</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and ethnocultural diversity/Immigrants and non-permanent residents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ethnoculturelle/Immigrants et résidents non permanents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Immigration and ethnocultural diversity/Visible minorities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ethnoculturelle/Minorités visibles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4309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Immigration and ethnocultural diversity/Ethnicity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ethnoculturelle/Origine ethnique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4310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Immigration and ethnocultural diversity/Religious affiliation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ethnoculturelle/Appartenance religieuse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Immigration and ethnocultural diversity/Other content related to Immigration and ethnocultural diversity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ethnoculturelle/Autre contenu relié à Immigration et diversité ethnoculturelle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Seniors/Health and disability among seniors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Aînés/Santé et incapacité chez les aînés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Seniors/Income, pensions and wealth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Aînés/Revenu, pension et patrimoine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Seniors/Work and retirement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Aînés/Travail et retraite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4404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Seniors/Care and social support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Aînés/Soins et soutien social</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4405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Seniors/Elder abuse and victimization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Aînés/Victimisation et abus envers les aînés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4406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Seniors/Housing and living arrangements of seniors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Aînés/Logement et situation dans le ménage des aînés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Seniors/Other content related to Seniors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Aînés/Autre contenu lié à Aînés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4501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Society and community/Religion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Société et communauté/Religion</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4502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Society and community/Rural Canada</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Société et communauté/Canada rural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4503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Society and community/Civic participation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Société et communauté/Participation communautaire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4504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Society and community/Time use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Société et communauté/Emploi du temps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4505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Society and community/Volunteering and donating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Société et communauté/Don et bénévolat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4506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Society and community/Women and gender</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Société et communauté/Femmes et rapports entre les sexes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4507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Society and community/Equity and inclusion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Société et communauté/Égalité et inclusion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4508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Society and community/Social and personal networks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Société et communauté/Réseaux sociaux et personnels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4599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Society and community/Other content related to Society and community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Société et communauté/Autre contenue lié à</w:t>
            </w:r>
            <w:r w:rsidR="00A525BE" w:rsidRPr="00017C32">
              <w:rPr>
                <w:rFonts w:ascii="Arial" w:hAnsi="Arial"/>
                <w:snapToGrid/>
                <w:color w:val="000000"/>
                <w:sz w:val="16"/>
                <w:szCs w:val="16"/>
                <w:lang w:val="fr-FR" w:eastAsia="en-CA"/>
              </w:rPr>
              <w:t xml:space="preserve"> </w:t>
            </w:r>
            <w:r w:rsidRPr="00017C32">
              <w:rPr>
                <w:rFonts w:ascii="Arial" w:hAnsi="Arial"/>
                <w:snapToGrid/>
                <w:color w:val="000000"/>
                <w:sz w:val="16"/>
                <w:szCs w:val="16"/>
                <w:lang w:val="fr-FR" w:eastAsia="en-CA"/>
              </w:rPr>
              <w:t>Société et communauté</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110101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and family assets, debts and wealth/Household and family debt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richesse/Actif, endettement et richesse des ménages et des familles/Endettement des ménages et des familles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110102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and family assets, debts and wealth/Net worth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richesse/Actif, endettement et richesse des ménages et des familles/Valeur nette</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110199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and family assets, debts and wealth/Other content related to Household and family assets, debts and wealth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richesse/Actif, endettement et richesse des ménages et des familles/Autre contenu lié à Actif, endettement et richesse des ménages et des familles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110201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spending and savings/Household spending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richesse/Dépenses et épargne des ménages/Dépenses des ménages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110202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spending and savings/Shelter costs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richesse/Dépenses et épargne des ménages/Coûts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habitation</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110203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spending and savings/Savings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richesse/Dépenses et épargne des ménages/Épargne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110299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spending and savings/Other content related to Household spending and savings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richesse/Dépenses et épargne des ménages/Autre contenu lié à Dépenses et épargne des ménages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110301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family and personal income/Family income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richesse/Revenu des ménages, des familles et des particuliers/Revenu des familles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110302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family and personal income/Household income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richesse/Revenu des ménages, des familles et des particuliers/Revenu des ménages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110303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family and personal income/Personal income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richesse/Revenu des ménages, des familles et des particuliers/Revenu des particuliers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110304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family and personal income/Sources of income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richesse/Revenu des ménages, des familles et des particuliers/Sources de revenu</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110399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wealth/Household, family and personal income/Other content related to Household, family and personal income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richesse/Revenu des ménages, des familles et des particuliers/Autre contenu lié à Revenu des ménages, des familles et des particuliers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wealth/Low income and inequality/Income inequality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richesse/Faible revenu et inégalité/Inégalité</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wealth/Low income and inequality/Low income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richesse/Faible revenu et inégalité/Faible revenu</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wealth/Low income and inequality/Other content related to Low income and inequality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richesse/Faible revenu et inégalité/Autre contenu lié à Faible revenu et inégalité</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110501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wealth/Pensions and retirement income programs/Pension plans and funds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richesse/Pensions et programmes de revenu de retraite/Régimes et fonds de pension</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110502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wealth/Pensions and retirement income programs/Registered Retirement Savings Plan (RRSP)</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richesse/Pensions et programmes de revenu de retraite/Régime enregistré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épargne-retraite (REER)</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110503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wealth/Pensions and retirement income programs/Retirement planning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richesse/Pensions et programmes de revenu de retraite/Planification de la retraite</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110599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wealth/Pensions and retirement income programs/Other content related to Pensions and retirement income programs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richesse/Pensions et programmes de revenu de retraite/Autre contenu lié à Pensions et programmes de revenu de retraite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110601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wealth/Personal and household taxation/Income taxes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richesse/Imposition des particuliers et des ménages/Impôt sur le revenu</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110602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wealth/Personal and household taxation/Property taxes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richesse/Imposition des particuliers et des ménages/Impôt foncier</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110699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pensions, spending and wealth/Personal and household taxation/Other content related to Personal and household taxation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pensions, dépenses et richesse/Imposition des particuliers et des ménages/Autre contenu lié à Imposition des particuliers et des ménages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conditions/Arthritis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physique/Arthrite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conditions/Cancer</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physique/Cancer</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conditions/Cardiovascular diseases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physique/Maladies cardiovasculaires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conditions/Diabetes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physique/Diabète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conditions/Blood pressure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physique/Tension artérielle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conditions/Influenza</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physique/Grippe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conditions/Injuries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physique/Blessures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130209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conditions/Body weight and obesity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physique/Poids corporel et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obésité</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130210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conditions/Pain and discomfort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physique/Douleurs et malaises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130211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conditions/Neurological conditions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physique/Problèmes neurologiques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130212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conditions/Sexually transmitted diseases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physique/Maladies transmissibles sexuellement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130218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conditions/Asthma</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physique/Asthme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130219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conditions/Chronic obstructive pulmonary disease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physique/Maladie pulmonaire obstructive chronique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130221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conditions/Chronic conditions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physique/Maladies chroniques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130299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Health/Diseases and physical health conditions/Other content related to Diseases and physical health conditions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Santé/Maladies et état de santé physique/Autre contenu lié à Maladies et état de santé physique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130301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Health/Environmental factors/Bisphenol A</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Santé/Facteurs environnementaux/Bisphénol A</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130302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Health/Environmental factors/Second-hand smoke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Santé/Facteurs environnementaux/Fumée secondaire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130303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Health/Environmental factors/Heavy metals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Santé/Facteurs environnementaux/Métaux lourds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130399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Health/Environmental factors/Other content related to Environmental factors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Santé/Facteurs environnementaux/Autre contenu lié à Facteurs environnementaux</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130401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Health/Health care services/Access to health care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Santé/Services de soins de santé/Accès aux soins de santé</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Health/Health care services/Hospitalization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Santé/Services de soins de santé/Hospitalisation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Health/Health care services/Patient satisfaction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Santé/Services de soins de santé/Satisfaction des patients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130404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Health/Health care services/Health care providers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Santé/Services de soins de santé/Fournisseurs de soins de santé</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130405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Health/Health care services/Residential care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Santé/Services de soins de santé/Soins pour bénéficiaires internes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130406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Health/Health care services/Home care and caregivers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Santé/Services de soins de santé/Soins à domicile et aidants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Health/Health care services/Other content related to Health care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Santé/Services de soins de santé/Autre contenu lié à Services de soins de santé</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130501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 expectancy and deaths/Causes of death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Santé/Espérance de vie et décès/Causes de décès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130502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 expectancy and deaths/Infant mortality and fetal deaths (stillbirths)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Santé/Espérance de vie et décès/Mortalité infantile et morts foetales (mortinaissances)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130503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 expectancy and deaths/Life expectancy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Santé/Espérance de vie et décès/Espérance de vie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130504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 expectancy and deaths/Mortality and death rates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Santé/Espérance de vie et décès/Mortalité et taux de mortalité</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130506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 expectancy and deaths/Survival rates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Santé/Espérance de vie et décès/Taux de survie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130599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 expectancy and deaths/Other content related to Life expectancy and deaths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Santé/Espérance de vie et décès/Autre contenu lié à Espérance de vie et décès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130601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Health/Lifestyle and social conditions/Alcohol and drug use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Santé/Mode de vie et conditions sociales/Consommation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alcool et de drogues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130602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Health/Lifestyle and social conditions/Nutrition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Santé/Mode de vie et conditions sociales/Nutrition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130603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Health/Lifestyle and social conditions/Physical activity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Santé/Mode de vie et conditions sociales/Activité physique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130604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Health/Lifestyle and social conditions/Smoking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Santé/Mode de vie et conditions sociales/Tabagisme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130605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Health/Lifestyle and social conditions/Prescription drug use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Santé/Mode de vie et conditions sociales/Consommation de médicaments sur ordonnance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130606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Health/Lifestyle and social conditions/Sense of community belonging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Santé/Mode de vie et conditions sociales/Sentiment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appartenance à la communauté locale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130607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Health/Lifestyle and social conditions/Food insecurity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Santé/Mode de vie et conditions sociales/Insécurité alimentaire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130608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Health/Lifestyle and social conditions/Socioeconomic conditions and health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Santé/Mode de vie et conditions sociales/Conditions socioéconomiques et la santé</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130699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Health/Lifestyle and social conditions/Other content related to Lifestyle and social conditions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Santé/Mode de vie et conditions sociales/Autre contenu lié à Mode de vie et conditions sociales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130701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Health/Mental health and well-being/Depression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Santé/Santé mentale et bien-être/Dépression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130702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Health/Mental health and well-being/Emotional disorders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Santé/Santé mentale et bien-être/Troubles affectifs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130703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Health/Mental health and well-being/Mental illness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Santé/Santé mentale et bien-être/Maladies mentales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130704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Health/Mental health and well-being/Stress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Santé/Santé mentale et bien-être/Stress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130706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Health/Mental health and well-being/Mental health care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Santé/Santé mentale et bien-être/Soins de santé mentale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130707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Health/Mental health and well-being/Perceived or self-rated health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Santé/Santé mentale et bien-être/Santé perçue ou auto-évaluation de la santé</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130708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Health/Mental health and well-being/Suicide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Santé/Santé mentale et bien-être/Suicide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130799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Health/Mental health and well-being/Other content related to Mental health and well-being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Santé/Santé mentale et bien-être/Autre contenu lié à Santé mentale et bien-être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130801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Health/Pregnancy and births/Birth weight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Santé/Grossesses et naissances/Poids à la naissance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130802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Health/Pregnancy and births/Births and birth rates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Santé/Grossesses et naissances/Naissances et taux de fécondité</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130803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Health/Pregnancy and births/Breastfeeding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Santé/Grossesses et naissances/Allaitement maternel</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130804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Health/Pregnancy and births/Pregnancy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Santé/Grossesses et naissance/Grossesse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130805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Health/Pregnancy and births/Abortion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Santé/Grossesses et naissances/Avortement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130899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Health/Pregnancy and births/Other content related to Pregnancy and births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Santé/Grossesses et naissances/Autre contenu lié à Grossesses et aux naissances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140101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Labour/Earnings, wages and non-wage benefits/Earnings and wages by occupation, industry or sector</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Travail/Gains, salaires et avantages sociaux/Gains et salaires selon la profession,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ou le secteur</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140102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Labour/Earnings, wages and non-wage benefits/Earnings and wages by region or location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Travail/Gains, salaires et avantages sociaux/Gains et salaires selon la région ou le lieu</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140103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Labour/Earnings, wages and non-wage benefits/Earnings by age or sex</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Travail/Gains, salaires et avantages sociaux/Gains selon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âge ou le sexe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140104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Labour/Earnings, wages and non-wage benefits/Earnings of immigrants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Travail/Gains, salaires et avantages sociaux/Gains des immigrants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140105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Labour/Earnings, wages and non-wage benefits/Education, skills and earnings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Travail/Gains, salaires et avantages sociaux/Éducation, compétences et gains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140106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Labour/Earnings, wages and non-wage benefits/Minimum wage or low-paid work</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Travail/Gains, salaires et avantages sociaux/Salaire minimum ou travail peu rémunéré</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140107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Labour/Earnings, wages and non-wage benefits/Non-wage benefits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Travail/Gains, salaires et avantages sociaux/Avantages sociaux</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140108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Labour/Earnings, wages and non-wage benefits/Parents, families and earnings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Travail/Gains, salaires et avantages sociaux/Parents, familles et gains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140199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Labour/Earnings, wages and non-wage benefits/Other content related to Earnings, wages and non-wage benefits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Travail/Gains, salaires et avantages sociaux/Autre contenu lié à Gains, salaires et avantages sociaux</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140201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Labour/Employment and unemployment/Employment by occupation, industry or sector</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Travail/Emploi et chômage/Emploi selon la profession,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ou le secteur</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140202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Labour/Employment and unemployment/Education and the labour market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Travail/Emploi et chômage/Éducation et marché du travail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140203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Labour/Employment and unemployment/Regional labour markets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Travail/Emploi et chômage/Marchés du travail régionaux</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140204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Labour/Employment and unemployment/Immigrants in the labour market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Travail/Emploi et chômage/Immigrants sur le marché du travail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140205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Labour/Employment and unemployment/Labour force characteristics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Travail/Emploi et chômage/Caractéristiques de la population active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140207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Labour/Employment and unemployment/Unemployment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Travail/Emploi et chômage/Chômage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140208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Labour/Employment and unemployment/Women in the labour market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Travail/Emploi et chômage/Femmes sur le marché du travail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140209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Labour/Employment and unemployment/Youth and young adults in the labour market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Travail/Emploi et chômage/Jeunes et jeunes adultes sur le marché du travail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140210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Labour/Employment and unemployment/Aboriginal peoples and the labour market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Travail/Emploi et chômage/Peuples autochtones et marché du travail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140211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Labour/Employment and unemployment/Labour market overview</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Travail/Emploi et chômage/Aperçu du marché du travail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140299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Labour/Employment and unemployment/Other content related to Employment and unemployment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Travail/Emploi et chômage/Autre contenu lié à Emploi et chômage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Labour/Hours of work and work arrangements/Hours of work</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Travail/Heures de travail et conditions de travail/Heures de travail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Labour/Hours of work and work arrangements/Part-time and non-permanent employment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Travail/Heures de travail et conditions de travail/Emplois à temps partiel et non permanents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Labour/Hours of work and work arrangements/Self-employment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Travail/Heures de travail et conditions de travail/Travail autonome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140404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Labour/Hours of work and work arrangements/Working from home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Travail/Heures de travail et conditions de travail/Travail à domicile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140499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Labour/Hours of work and work arrangements/Other content related to Hours of work and work arrangements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Travail/Heures de travail et conditions de travail/Autre contenu lié à Heures de travail et conditions de travail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Languages/Knowledge of languages/Aboriginal languages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Langues/Connaissance des langues/Langues autochtones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Languages/Knowledge of languages/Immigrant languages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Langues/Connaissance des langues/Langues immigrantes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Languages/Knowledge of languages/Official languages and English-French bilingualism</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Langues/Connaissance des langues/Langues officielles et bilinguisme français-anglais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Languages/Knowledge of languages/Other content related to Knowledge of languages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Langues/Connaissance des langues/Autre contenu lié à Connaissance des langues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150701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Languages/Language groups/First official language spoken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Langues/Groupes linguistiques/Première langue officielle parlée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150702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Languages/Language groups/Mother tongue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Langues/Groupes linguistiques/Langue maternelle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150703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Languages/Language groups/Official language minorities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Langues/Groupes linguistiques/Minorités de langue officielle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150799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Languages/Language groups/Other content related to Language groups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Langues/Groupes linguistiques/Autre contenu lié à Groupes linguistiques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150801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Languages/Use of languages/Languages spoken at home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Langues/Utilisation des langues/Langues parlées à la maison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150802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Languages/Use of languages/Languages used at work</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Langues/Utilisation des langues/Langues utilisées au travail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150899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Languages/Use of languages/Other content related to Use of languages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Langues/Utilisation des langues/Autre contenu lié à Utilisation des langues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170801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demography/International migration/Emigration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démographie/Migration internationale/Émigration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170802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demography/International migration/Immigration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démographie/Migration internationale/Immigration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170803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demography/International migration/Non-permanent residents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démographie/Migration internationale/Résidents non permanents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170899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and demography/International migration/Other content related to International migration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démographie/Migration internationale/Autre contenu lié à Migration internationale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171001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demography/Population estimates/Annual population estimates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démographie/Estimations démographiques/Estimations démographiques annuelles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171003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demography/Population estimates/Quarterly population estimates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démographie/Estimations démographiques/Estimations démographiques trimestrielles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171004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demography/Population estimates/Subprovincial population estimates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démographie/Estimations démographiques/Estimations démographiques infraprovinciales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171099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and demography/Population estimates/Other content related to Population estimates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démographie/Estimations démographiques/Autre contenu lié à</w:t>
            </w:r>
            <w:r w:rsidR="00A525BE" w:rsidRPr="00017C32">
              <w:rPr>
                <w:rFonts w:ascii="Arial" w:hAnsi="Arial"/>
                <w:snapToGrid/>
                <w:color w:val="000000"/>
                <w:sz w:val="16"/>
                <w:szCs w:val="16"/>
                <w:lang w:val="fr-FR" w:eastAsia="en-CA"/>
              </w:rPr>
              <w:t xml:space="preserve"> </w:t>
            </w:r>
            <w:r w:rsidRPr="00017C32">
              <w:rPr>
                <w:rFonts w:ascii="Arial" w:hAnsi="Arial"/>
                <w:snapToGrid/>
                <w:color w:val="000000"/>
                <w:sz w:val="16"/>
                <w:szCs w:val="16"/>
                <w:lang w:val="fr-FR" w:eastAsia="en-CA"/>
              </w:rPr>
              <w:t>Estimations démographiques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171101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demography/Population projections/Aboriginal population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démographie/Projections démographiques/Population autochtone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171102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demography/Population projections/Ethnocultural diversity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démographie/Projections démographiques/Diversité ethnoculturelle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171103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demography/Population projections/Labour force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démographie/Projections démographiques/Population active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171104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demography/Population projections/Population projections by provinces and territories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démographie/Projections démographiques/Projections démographiques selon les provinces et les territoires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171199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and demography/Population projections/Other content related to Population projections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démographie/Projections démographiques/Autre contenu lié à</w:t>
            </w:r>
            <w:r w:rsidR="00A525BE" w:rsidRPr="00017C32">
              <w:rPr>
                <w:rFonts w:ascii="Arial" w:hAnsi="Arial"/>
                <w:snapToGrid/>
                <w:color w:val="000000"/>
                <w:sz w:val="16"/>
                <w:szCs w:val="16"/>
                <w:lang w:val="fr-FR" w:eastAsia="en-CA"/>
              </w:rPr>
              <w:t xml:space="preserve"> </w:t>
            </w:r>
            <w:r w:rsidRPr="00017C32">
              <w:rPr>
                <w:rFonts w:ascii="Arial" w:hAnsi="Arial"/>
                <w:snapToGrid/>
                <w:color w:val="000000"/>
                <w:sz w:val="16"/>
                <w:szCs w:val="16"/>
                <w:lang w:val="fr-FR" w:eastAsia="en-CA"/>
              </w:rPr>
              <w:t>Projections démographiques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171201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and demography/Population counts/Age and sex</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démographie/Chiffres de population/Âge et sexe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171202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Population and demography/Population counts/Total population 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démographie/Chiffres de population/Chiffres totals de population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171203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and demography/Population counts/Families and marital status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démographie/Chiffres de population/Familles et état matrimonial</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171299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and demography/Population counts/Other content related to Population 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Population et démographie/Chiffres de population/Autre contenu lié à Chiffres de population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180501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Prices and price indexes/Producer price indexes/Construction price indexes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et indices des prix/Indices des prix à la production/Indices des prix à la construction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180502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Prices and price indexes/Producer price indexes/Industrial product price indexes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et indices des prix/Indices des prix à la production/Indices des prix des produits industriels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180503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Prices and price indexes/Producer price indexes/Machinery and equipment price indexes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et indices des prix/Indices des prix à la production/Indices des prix des machines et du matériel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180504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Prices and price indexes/Producer price indexes/Service price indexes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et indices des prix/Indices des prix à la production/Indices des prix des services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180599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Prices and price indexes/Producer price indexes/Other content related to Producer price indexes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et indices des prix/Indices des prix à la production/Autre contenu lié à Indices des prix à la production</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210201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culture/Culture/Film, television and video production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culture/Culture/Production cinématographique, télévisuelle et vidéo</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210202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culture/Culture/Trade in culture goods and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culture/Culture/Commerce des biens et de services de la culture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210203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culture/Culture/Music and performing arts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culture/Culture/Musique et arts du spectacle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210204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culture/Culture/Publishing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culture/Culture/Édition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210206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culture/Culture/Radio and television broadcasting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culture/Culture/Radiodiffusion et télédiffusion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210299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culture/Culture/Other content related to Culture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culture/Culture/Autre contenu lié à Culture</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culture/Business and consumer services/Accounting and consulting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culture/Services aux entreprises et aux consommateurs/Services de comptabilité et de conseils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culture/Business and consumer services/Advertising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culture/Services aux entreprises et aux consommateurs/Services de publicité</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210404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culture/Business and consumer services/Rental, leasing and real estate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culture/Services aux entreprises et aux consommateurs/Services immobiliers et services de location et de location à bail</w:t>
            </w:r>
          </w:p>
        </w:tc>
      </w:tr>
      <w:tr w:rsidR="00453783" w:rsidRPr="00017C32" w:rsidTr="00453783">
        <w:trPr>
          <w:trHeight w:val="121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210407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culture/Business and consumer services/Architect, engineering, design and surveying and mapping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culture/Services aux entreprises et aux consommateurs/Services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architecte,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ingéniere, de conception et de prospection,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arpentage et de cartographie</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210408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culture/Business and consumer services/Accommodation and food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culture/Services aux entreprises et aux consommateurs/Hébergement et services de restauration</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210409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culture/Business and consumer services/Sports and leisure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culture/Services aux entreprises et aux consommateurs/Sports et loisirs</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210410</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culture/Business and consumer services/Software development and computer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culture/Services aux entreprises et aux consommateurs/Développement de logiciels et les services informatiques</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210411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culture/Business and consumer services/Repair and maintenance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culture/Services aux entreprises et aux consommateurs/Services de réparation et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entretien</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210412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culture/Business and consumer services/Employment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culture/Services aux entreprises et aux consommateurs/Services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emploi</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210413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culture/Business and consumer services/Travel agencies and tour operators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culture/Services aux entreprises et aux consommateurs/Agences de voyages et voyagistes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210414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culture/Business and consumer services/Personal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culture/Services aux entreprises et aux consommateurs/Services personnels</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210499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and consumer services and culture/Business and consumer services/Other content related to Business and consumer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aux entreprises et aux consommateurs et culture/Services aux entreprises et aux consommateurs/Autre contenu lié à Services aux entreprises et aux consommateurs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220401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Information and communications technology/Internet use/Business and government Internet use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communications/Utilisation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Internet/Utilisation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Internet par les entreprises et les gouvernements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220402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Information and communications technology/Internet use/E-commerce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communications/Utilisation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Internet/Commerce électronique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220403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Information and communications technology/Internet use/Individual and household Internet use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communications/Utilisation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Internet/Utilisation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Internet par les particuliers et les ménages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220499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Information and communications technology/Internet use/Other content related to Internet use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communications/Utilisation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Internet/Autre contenu lié à Utilisation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Internet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230101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Transportation/Air transportation/Air fares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Transport/Transport aérien/Tarifs aériens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230102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Transportation/Air transportation/Air passenger origin and destination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Transport/Transport aérien/Origine et destination des passagers aériens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230103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Transportation/Air transportation/Aircraft movements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Transport/Transport aérien/Mouvements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aéronefs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230104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Transportation/Air transportation/Airport activity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Transport/Transport aérien/Activité aéroportuaire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230105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Transportation/Air transportation/Aviation financial and operating statistics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Transport/Transport aérien/Statistiques financières et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exploitation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aviation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230199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Transportation/Air transportation/Other content related to Air transportation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Transport/Transport aérien/Autre contenu lié à Transport aérien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Transportation/Road transportation/Trucking industry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Transport/Transport routier/Industrie du camionnage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Transportation/Road transportation/Motor vehicles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Transport/Transport routier/Véhicules automobiles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Transportation/Road transportation/Passenger bus and transit industries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Transport/Transport routier/Industries du transport de passagers par autobus et du transport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230404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Transportation/Road transportation/Passenger-kilometres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Transport/Transport routier/Passagers-kilomètres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230405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Transportation/Road transportation/Vehicle-kilometres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Transport/Transport routier/Véhicules-kilomètres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230499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Transportation/Road transportation/Other content related to Road transportation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Transport/Transport routier/Autre contenu lié à Transport routier</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270301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technology/Innovation and business strategy/Software licensing and advanced technology use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technologie/Innovation et stratégies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entreprise/Licence de logiciel et utilisation des technologies de pointe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270302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technology/Innovation and business strategy/Products and processes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technologie/Innovation et stratégies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entreprise/Produits et processus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270303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technology/Innovation and business strategy/Enterprise and subsidiary activities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technologie/Innovation et stratégies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entreprise/Activités des entreprises et des filiales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270304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technology/Innovation and business strategy/Organizational and management practices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technologie/Innovation et stratégies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entreprise/Pratiques organisationnelles et de gestion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270305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technology/Innovation and business strategy/Industrial activities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technologie/Innovation et stratégies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entreprise/Activités industrielles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270306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technology/Innovation and business strategy/Patents, copyrights and trademarks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technologie/Innovation et stratégies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entreprise/Brevets, droits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auteur et marques de commerce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270399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technology/Innovation and business strategy/Other content related to Innovation and business strategy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technologie/Innovation et stratégies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entreprise/Autre contenu lié à Innovation et stratégies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entreprise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270501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technology/Research and development/Institutional expenditures and activities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technologie/Recherche et développement/Dépenses et activités du secteur institutionnel</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270502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technology/Research and development/Private expenditures and activities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technologie/Recherche et développement/Dépenses et activités du secteur privé</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270503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technology/Research and development/Public expenditures and activities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technologie/Recherche et développement/Dépenses et activités du secteur public</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270505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technology/Research and development/Health expenditures and activities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technologie/Recherche et développement/Dépenses et activités du secteur de la santé</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270599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Science and technology/Research and development/Other content related to Research and development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Sciences et technologie/Recherche et développement/Autre contenu lié à Recherche et développement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320101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Agriculture/Crops and horticulture/Grains and field crops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Agriculture/Cultures et horticulture/Grains et grandes cultures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320102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Agriculture/Crops and horticulture/Vegetables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Agriculture/Cultures et horticulture/Légumes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320104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Agriculture/Crops and horticulture/Fruits, berries and nuts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Agriculture/Cultures et horticulture/Fruits, petits fruits et noix</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320105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Agriculture/Crops and horticulture/Greenhouses and nurseries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Agriculture/Cultures et horticulture/Serres et pépinières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320106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Agriculture/Crops and horticulture/Organic farming and genetic modification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Agriculture/Cultures et horticulture/Agriculture biologique et modification génétique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320107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Agriculture/Crops and horticulture/Maple, honey and bees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Agriculture/Cultures et horticulture/L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Érable, miel et abeilles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320199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Agriculture/Crops and horticulture/Other content related to Crops and horticulture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Agriculture/Cultures et horticulture/Autre contenu lié à Cultures et horticulture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320201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Agriculture/Farm financial statistics/Farm revenue and expenses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Agriculture/Statistiques financières des exploitations agricoles/Revenu et dépenses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exploitation agricole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320202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Agriculture/Farm financial statistics/Farm capital</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Agriculture/Statistiques financières des exploitations agricoles/Capital agricole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320204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Agriculture/Farm financial statistics/Farm and off-farm income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Agriculture/Statistiques financières des exploitations agricoles/Revenu agricole et non agricole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320299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Agriculture/Farm financial statistics/Other content related to Farm financial statistics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Agriculture/Statistiques financières des exploitations agricoles/Autre contenu lié à Statistiques financières des exploitations agricoles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320301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Agriculture/Farms and farm operators/Demographic characteristics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Agriculture/Exploitations et exploitants agricoles/Caractéristiques démographiques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320302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Agriculture/Farms and farm operators/Farm classification and type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Agriculture/Exploitations et exploitants agricoles/Classification et type de ferme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320399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Agriculture/Farms and farm operators/Other content related to Farms and farm operators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Agriculture/Exploitations et exploitants agricoles/Autre contenu lié à Exploitations et exploitants agricoles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Agriculture/Livestock and aquaculture/Aquaculture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Agriculture/Bétail et aquaculture/Aquaculture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Agriculture/Livestock and aquaculture/Cattle, pigs and sheep</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Agriculture/Bétail et aquaculture/Bovins, porcs et moutons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Agriculture/Livestock and aquaculture/Dairy products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Agriculture/Bétail et aquaculture/Produits laitiers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320404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Agriculture/Livestock and aquaculture/Meat products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Agriculture/Bétail et aquaculture/Produits de viande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320405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Agriculture/Livestock and aquaculture/Poultry and eggs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Agriculture/Bétail et aquaculture/Volailles et oeufs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320407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Agriculture/Livestock and aquaculture/Fur, pelt and wool products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Agriculture/Bétail et aquaculture/Produits des fourrures, peaux et laine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320408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Agriculture/Livestock and aquaculture/Alternative livestock</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Agriculture/Bétail et aquaculture/Espèces alternatives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Agriculture/Livestock and aquaculture/Other content related to Livestock and aquaculture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Agriculture/Bétail et aquaculture/Autre contenu lié à Bétail et aquaculture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320601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Agriculture/Land use and environmental practices/Environmental practices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Agriculture/Utilisation des terres et pratiques environnementales/Pratiques environnementales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320604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Agriculture/Land use and environmental practices/Farm area, land tenure and land use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Agriculture/Utilisation des terres et pratiques environnementales/Superficie agricole, mode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occupation et utilisation des terres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320606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Agriculture/Land use and environmental practices/Water use and irrigation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Agriculture/Utilisation des terres et pratiques environnementales/Utilisation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eau et irrigation</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320699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Agriculture/Land use and environmental practices/Other content related to Land use and environmental practices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Agriculture/Utilisation des terres et pratiques environnementales/Autre contenu lié à Utilisation des terres et pratiques environnementales</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330101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ownership/Business dynamics/Business adaptation and adjustment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appartenance/Dynamique des entreprises/Adaptation et ajustement des entreprises</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330102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ownership/Business dynamics/Entry, exit, mergers and growth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appartenance/Dynamique des entreprises/Création, disparitions, fusions et croissance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330103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ownership/Business dynamics/Current business conditions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appartenance/Dynamique des entreprises/Conditions actuelles des entreprises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330104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ownership/Business dynamics/Regional and urban profiles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appartenance/Dynamique des entreprises/Profils régionaux et urbains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330105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ownership/Business dynamics/Small and medium sized business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appartenance/Dynamique des entreprises/Petites et moyennes entreprises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330199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ownership/Business dynamics/Other content related to Business dynamics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appartenance/Dynamique des entreprises/Autre contenu lié à Dynamique des entreprises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330201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ownership/Business ownership/Foreign and domestic control</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appartenance/Propriété des entreprises/Contrôle étranger et canadien</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330202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ownership/Business ownership/Multinationals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appartenance/Propriété des entreprises/Multinationales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330299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ownership/Business ownership/Other content related to Business ownership</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appartenance/Propriété des entreprises/Autre contenu lié à Propriété des entreprises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330301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ownership/Financial statements and performance/Corporate taxation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appartenance/États financiers et rendement/Fiscalité des entreprises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330302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ownership/Financial statements and performance/Financial institutions and intermediaries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appartenance/États financiers et rendement/Institutions et intermédiaires financiers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330303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ownership/Financial statements and performance/Financial performance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appartenance/États financiers et rendement/Performance financière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330304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ownership/Financial statements and performance/Financial markets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appartenance/États financiers et rendement/Marchés financiers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330305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ownership/Financial statements and performance/Operating statistics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appartenance/États financiers et rendement/Statistiques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exploitation</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330399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performance and ownership/Financial statements and performance/Other content related to Financial statements and performance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Rendement des entreprises et appartenance/États financiers et rendement/Autre contenu lié à États financiers et rendement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350101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and justice/Correctional services/Adult correctional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justice/Services correctionnels/Services correctionnels pour adultes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350102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justice/Correctional services/Youth correctional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justice/Services correctionnels/Services correctionnels pour jeunes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350199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justice/Correctional services/Other content related to Correctional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justice/Services correctionnels/Autre contenu lié à Services correctionnels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350201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and justice/Courts/Adult criminal courts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justice/Tribunaux/Tribunaux criminels pour adultes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350202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and justice/Courts/Civil courts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justice/Tribunaux/Tribunaux civils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350203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justice/Courts/Youth courts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justice/Tribunaux/Tribunaux de la jeunesse</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350204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justice/Courts/Legal aid</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justice/Tribunaux/Aide juridique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350299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justice/Courts/Other content related to Courts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justice/Tribunaux/Autre contenu lié à Tribunaux</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350302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justice/Crimes and offences/Hate crimes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justice/Crimes et infractions/Crimes haineux</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350303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and justice/Crimes and offences/Homicides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justice/Crimes et infractions/Homicides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350304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justice/Crimes and offences/Sexual assaults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justice/Crimes et infractions/Agressions sexuelles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350305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justice/Crimes and offences/Crime rate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justice/Crimes et infractions/Taux de criminalité</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350306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justice/Crimes and offences/Crime Severity Index</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justice/Crimes et infractions/Indice de gravité de la criminalité</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350399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justice/Crimes and offences/Other content related to Crimes and offences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justice/Crimes et infractions/Autre contenu lié à Crimes et infractions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350501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justice/Victimization/Family violence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justice/Victimisation/Violence familiale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350502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and justice/Victimization/Transition homes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justice/Victimisation/Maisons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hébergement</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350503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justice/Victimization/Victim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justice/Victimisation/Services aux victimes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350504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justice/Victimization/Victimization of children and youth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justice/Victimisation/Victimisation des enfants et jeunes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350505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justice/Victimization/Victimization of seniors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justice/Victimisation/Victimisation des aînés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350506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justice/Victimization/Victimization of women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justice/Victimisation/Victimisation des femmes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350599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Crime and justice/Victimization/Other content related to Victimization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Crime et justice/Victimisation/Autre contenu lié à Victimisation</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360301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accounts/Government finance statistics/Government financial flows and balance sheets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économiques/Finances publiques/Flux financiers et bilan des administrations publiques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360302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accounts/Government finance statistics/Government revenue and expenditures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économiques/Finances publiques/Recettes et dépenses des administrations publiques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360399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accounts/Government finance statistics/Other content related to Government finance statistics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économiques/Finances publiques/Autre contenu lié à Finances publiques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accounts/International accounts/Balance of international payments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internationaux/Balance des paiements internationaux</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Economic accounts/International accounts/International investment position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internationaux/Bilan des investissements internationaux</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accounts/International accounts/International trade in services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internationaux/Commerce international de services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360404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accounts/International accounts/International transactions in securities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internationaux/Opérations internationales en valeurs mobilières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360405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accounts/International accounts/Portfolio investment abroad</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internationaux/Investissements de portefeuille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étranger</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accounts/International accounts/Other content related to International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internationaux/Autre contenu lié à Comptes intrernationaux</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360501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accounts/National accounts and Gross Domestic Product/Financial flows and national balance sheet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nationaux et produit intérieur brut/Comptes des flux financiers et du bilan national</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360502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accounts/National accounts and Gross Domestic Product/Gross Domestic Product by income and by expenditure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nationaux et produit intérieur brut/Produit intérieur brut en termes de revenus et de dépenses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360503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accounts/National accounts and Gross Domestic Product/Gross Domestic Product by industry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nationaux et produit intérieur brut/Produit intérieur brut par comptes des industries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360504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accounts/National accounts and Gross Domestic Product/Supply and use tables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nationaux et produit intérieur brut/Tableaux des ressources et des emplois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360599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accounts/National accounts and Gross Domestic Product/Other content related to National accounts and Gross Domestic Product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nationaux et produit intérieur brut/Autre contenu lié à Comptes nationaux et produit intérieur brut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360601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accounts/Productivity accounts/Labour productivity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de la productivité/Productivité du travail</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360602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accounts/Productivity accounts/Multifactor productivity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de la productivité/Productivité multifactorielle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360699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accounts/Productivity accounts/Other content related to Productivity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de la productivité/Autre contenu lié à Comptes de la productivité</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360801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Economic accounts/Satellite accounts/Culture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satellites/Compte satellite de la culture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360802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Economic accounts/Satellite accounts/Pension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satellites/Compte satellite des pensions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360803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accounts/Satellite accounts/Tourism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satellites/Compte satellite du tourisme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360804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accounts/Satellite accounts/Underground economy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satellites/Économie souterraine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360805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Economic accounts/Satellite accounts/Natural resources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satellites/Compte satellite des ressources naturelles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360899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Economic accounts/Satellite accounts/Other content related to Satellite accounts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économiques/Comptes satellites/Autre contenu lié à Comptes satellites</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370201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learning/Financial resources invested in education/Financial resources invested in elementary and secondary education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apprentissage/Ressources financières investies dans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éducation/Ressources financières investies dans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enseignement primaire et secondaire</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370202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learning/Financial resources invested in education/Financial resources invested in postsecondary education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apprentissage/Ressources financières investies dans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éducation/Ressources financières investies dans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enseignement postsecondaire</w:t>
            </w:r>
          </w:p>
        </w:tc>
      </w:tr>
      <w:tr w:rsidR="00453783" w:rsidRPr="00017C32" w:rsidTr="00453783">
        <w:trPr>
          <w:trHeight w:val="9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370299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learning/Financial resources invested in education/Other content related to Financial resources invested in education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apprentissage/Ressources financières investies dans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éducation/Autre contenu lié à Ressources financières investies dans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370301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learning/Education indicators/Characteristics of the school-age population, indicators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apprentissage/Indicateurs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éducation/Caractéristiques de la population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âge scolaire, indicateurs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370302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learning/Education indicators/Elementary and secondary education, indicators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apprentissage/Indicateurs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éducation/Études primaires et secondaires, indicateurs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370303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learning/Education indicators/Financing of education systems, indicators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apprentissage/Indicateurs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éducation/Financement des systèmes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 indicateurs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370304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learning/Education indicators/Postsecondary education, indicators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apprentissage/Indicateurs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éducation/Études postsecondaires, indicateurs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370305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learning/Education indicators/Transitions and outcomes, indicators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apprentissage/Indicateurs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éducation/Transitions et résultats, indicateurs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370399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learning/Education indicators/Other education indicators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apprentissage/Indicateurs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éducation/Autres indicateurs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learning/Elementary and secondary education/Enrolments and attendance, elementary and secondary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primaires et secondaires/Effectifs et fréquentation scolaire, études primaires et secondaires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learning/Elementary and secondary education/Graduates, elementary and secondary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primaires et secondaires/Diplômés, études primaires et secondaires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learning/Elementary and secondary education/Teachers and educators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primaires et secondaires/Enseignants et éducateurs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learning/Elementary and secondary education/Other content related to Elementary and secondary education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primaires et secondaires/Autre contenu lié à Études primaires et secondaires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371501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learning/Postsecondary education/Enrolments and attendance, postsecondary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postsecondaires/Effectifs et fréquentation scolaire, études postsecondaires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371502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learning/Postsecondary education/Faculty and teachers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postsecondaires/Corps professoral et enseignants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371503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learning/Postsecondary education/Field of study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postsecondaires/Domaines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études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371504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learning/Postsecondary education/Graduates, postsecondary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postsecondaires/Diplômés, études secondaires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371505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learning/Postsecondary education/Location of study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postsecondaires/Lieu des études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371506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learning/Postsecondary education/Student financial assistance and debt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postsecondaires/Aide financière aux études et endettement étudiant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371508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learning/Postsecondary education/Tuition and other fees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postsecondaires/Frais de scolarité et autres frais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371599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training and learning/Postsecondary education/Other content related to Postsecondary education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Éducation, formation et apprentissage/Études postsecondaires/Autre contenu lié à Études secondaires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Environment/Natural resources/Land and forests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Environnement/Ressources naturelles/Terres et forêts</w:t>
            </w:r>
          </w:p>
        </w:tc>
      </w:tr>
      <w:tr w:rsidR="00453783" w:rsidRPr="00017C32" w:rsidTr="0045378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380404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Environment/Natural resources/Water</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Environnement/Ressources naturelles/Eau</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380405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Environment/Natural resources/Energy and mineral resources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Environnement/Ressources naturelles/Ressources énergétiques et minérales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Environment/Natural resources/Other content related to Natural resources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Environnement/Ressources naturelles/Autre contenu lié à Ressources naturelles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380701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Environment/Pollution and waste/Accidents involving dangerous goods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Environnement/Pollution et déchets/Accidents impliquant des marchandises dangereuses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380703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Environment/Pollution and waste/Greenhouse gases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Environnement/Pollution et déchets/Gaz à effet de serre</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380704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Environment/Pollution and waste/Waste management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Environnement/Pollution et déchets/Gestion des déchets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380799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Environment/Pollution and waste/Other content related to Pollution and waste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Environnement/Pollution et déchets/Autre contenu lié à Pollution et déchets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390401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housing/Housing/Dwelling characteristics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logement/Logement/Caractéristiques du logement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390402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housing/Housing/Housing costs and affordability</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logement/Logement/Coût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habitation et abordabilité du logement</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390403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housing/Housing/Housing price indexes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logement/Logement/Indices des prix des logements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390404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housing/Housing/Housing and living arrangements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logement/Logement/Logement et situation dans le ménage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390405</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housing/Housing/Residential construction and investment</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logement/Logement/Construction résidentielle et investissements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390406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housing/Housing/Vacancy rates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logement/Logement/Taux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inoccupation</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390499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Families, households and housing/Housing/Other content related to Housing</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Familles, ménages et logement/Logement/Autre contenu lié à Logement</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420101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youth/Child development and behaviour/Healthy behaviours among youth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jeunes/Développement et comportement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enfant/Comportements de santé chez les jeunes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420102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youth/Child development and behaviour/Risk behaviours among youth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jeunes/Développement et comportement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enfant/Comportements à risque chez les jeunes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420103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youth/Child development and behaviour/Self-perceptions among youth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jeunes/Développement et comportement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enfant/Autoperceptions chez les jeunes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420104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youth/Child development and behaviour/Home life among youth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jeunes/Développement et comportement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enfant/Vie familiale chez les jeunes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420199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Children and youth/Child development and behaviour/Other content related to Child development and behaviour</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et jeunes/Développement et comportement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enfant/Autre contenu lié à Développement et comportement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enfant</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430501</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Immigration and ethnocultural diversity/Immigrants and non-permanent residents/Education, training and skills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ethnoculturelle/Immigrants et résidents non permanents/Éducation, formation et compétences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430502</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Immigration and ethnocultural diversity/Immigrants and non-permanent residents/Families and households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ethnoculturelle/Immigrants et résidents non permanents/Familles et ménages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430503</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Immigration and ethnocultural diversity/Immigrants and non-permanent residents/Health and well-being of immigrants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ethnoculturelle/Immigrants et résidents non permanents/Santé et bien-être des immigrants</w:t>
            </w:r>
          </w:p>
        </w:tc>
      </w:tr>
      <w:tr w:rsidR="00453783" w:rsidRPr="00017C32" w:rsidTr="00453783">
        <w:trPr>
          <w:trHeight w:val="49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430504</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Immigration and ethnocultural diversity/Immigrants and non-permanent residents/Labour and income</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ethnoculturelle/Immigrants et résidents non permanents/Travail et revenu</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430506</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Immigration and ethnocultural diversity/Immigrants and non-permanent residents/Languages of immigrants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ethnoculturelle/Immigrants et résidents non permanents/Langues des immigrants</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430507</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Immigration and ethnocultural diversity/Immigrants and non-permanent residents/Population, demography and place of birth</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ethnoculturelle/Immigrants et résidents non permanents/Population, démographie et lieu de naissance</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430508</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Immigration and ethnocultural diversity/Immigrants and non-permanent residents/Immigration status and period of immigration</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ethnoculturelle/Immigrants et résidents non permanents/Statut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immigration et période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immigration</w:t>
            </w:r>
          </w:p>
        </w:tc>
      </w:tr>
      <w:tr w:rsidR="00453783" w:rsidRPr="00017C32" w:rsidTr="00453783">
        <w:trPr>
          <w:trHeight w:val="73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430599</w:t>
            </w:r>
          </w:p>
        </w:tc>
        <w:tc>
          <w:tcPr>
            <w:tcW w:w="4446"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Immigration and ethnocultural diversity/Immigrants and non-permanent residents/Other content related to Immigrants and non-permanent residents</w:t>
            </w:r>
          </w:p>
        </w:tc>
        <w:tc>
          <w:tcPr>
            <w:tcW w:w="4433"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Immigration et diversité ethnoculturelle/Immigrants et résidents non permanents/Autre contenu lié à Immigrants et résidents non permanents</w:t>
            </w:r>
          </w:p>
        </w:tc>
      </w:tr>
    </w:tbl>
    <w:p w:rsidR="00453783" w:rsidRPr="00017C32" w:rsidRDefault="00453783" w:rsidP="00A525BE">
      <w:pPr>
        <w:pStyle w:val="Heading2"/>
        <w:rPr>
          <w:rFonts w:ascii="Arial" w:hAnsi="Arial" w:cs="Arial"/>
          <w:sz w:val="16"/>
          <w:szCs w:val="16"/>
          <w:lang w:val="fr-FR"/>
        </w:rPr>
      </w:pPr>
    </w:p>
    <w:p w:rsidR="00410A8A" w:rsidRPr="00017C32" w:rsidRDefault="00410A8A" w:rsidP="00A525BE">
      <w:pPr>
        <w:pStyle w:val="Heading2"/>
        <w:rPr>
          <w:rFonts w:ascii="Arial" w:hAnsi="Arial" w:cs="Arial"/>
          <w:sz w:val="28"/>
          <w:szCs w:val="28"/>
        </w:rPr>
      </w:pPr>
      <w:bookmarkStart w:id="108" w:name="_Code_sets_for_6"/>
      <w:bookmarkEnd w:id="107"/>
      <w:bookmarkEnd w:id="108"/>
    </w:p>
    <w:p w:rsidR="00410A8A" w:rsidRPr="00017C32" w:rsidRDefault="00410A8A" w:rsidP="00A525BE">
      <w:pPr>
        <w:pStyle w:val="Heading2"/>
        <w:rPr>
          <w:rFonts w:ascii="Arial" w:hAnsi="Arial" w:cs="Arial"/>
          <w:sz w:val="28"/>
          <w:szCs w:val="28"/>
        </w:rPr>
      </w:pPr>
      <w:bookmarkStart w:id="109" w:name="_Code_sets_for"/>
      <w:bookmarkStart w:id="110" w:name="_Toc455987525"/>
      <w:bookmarkStart w:id="111" w:name="_Toc66371695"/>
      <w:bookmarkStart w:id="112" w:name="CodesetsForsurveyCode"/>
      <w:bookmarkEnd w:id="109"/>
      <w:r w:rsidRPr="00017C32">
        <w:rPr>
          <w:rFonts w:ascii="Arial" w:hAnsi="Arial"/>
          <w:sz w:val="28"/>
          <w:szCs w:val="28"/>
        </w:rPr>
        <w:t>Code sets for surveyCode</w:t>
      </w:r>
      <w:bookmarkEnd w:id="110"/>
      <w:bookmarkEnd w:id="111"/>
    </w:p>
    <w:tbl>
      <w:tblPr>
        <w:tblW w:w="10180" w:type="dxa"/>
        <w:tblInd w:w="108" w:type="dxa"/>
        <w:tblLook w:val="04A0" w:firstRow="1" w:lastRow="0" w:firstColumn="1" w:lastColumn="0" w:noHBand="0" w:noVBand="1"/>
      </w:tblPr>
      <w:tblGrid>
        <w:gridCol w:w="1200"/>
        <w:gridCol w:w="4480"/>
        <w:gridCol w:w="4500"/>
      </w:tblGrid>
      <w:tr w:rsidR="00453783" w:rsidRPr="00017C32" w:rsidTr="00453783">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bookmarkEnd w:id="112"/>
          <w:p w:rsidR="00453783" w:rsidRPr="00017C32" w:rsidRDefault="00453783" w:rsidP="00A525BE">
            <w:pPr>
              <w:widowControl/>
              <w:rPr>
                <w:rFonts w:ascii="Arial" w:hAnsi="Arial" w:cs="Arial"/>
                <w:b/>
                <w:bCs/>
                <w:snapToGrid/>
                <w:color w:val="000000"/>
                <w:sz w:val="16"/>
                <w:szCs w:val="16"/>
              </w:rPr>
            </w:pPr>
            <w:r w:rsidRPr="00017C32">
              <w:rPr>
                <w:rFonts w:ascii="Arial" w:hAnsi="Arial"/>
                <w:b/>
                <w:bCs/>
                <w:snapToGrid/>
                <w:color w:val="000000"/>
                <w:sz w:val="16"/>
                <w:szCs w:val="16"/>
                <w:lang w:val="en-CA" w:eastAsia="en-CA"/>
              </w:rPr>
              <w:t>surveyCode</w:t>
            </w:r>
          </w:p>
        </w:tc>
        <w:tc>
          <w:tcPr>
            <w:tcW w:w="4480" w:type="dxa"/>
            <w:tcBorders>
              <w:top w:val="single" w:sz="4" w:space="0" w:color="auto"/>
              <w:left w:val="nil"/>
              <w:bottom w:val="single" w:sz="4" w:space="0" w:color="auto"/>
              <w:right w:val="single" w:sz="4" w:space="0" w:color="auto"/>
            </w:tcBorders>
            <w:shd w:val="clear" w:color="000000" w:fill="BFBFBF"/>
            <w:vAlign w:val="bottom"/>
            <w:hideMark/>
          </w:tcPr>
          <w:p w:rsidR="00453783" w:rsidRPr="00017C32" w:rsidRDefault="00453783" w:rsidP="00A525BE">
            <w:pPr>
              <w:widowControl/>
              <w:rPr>
                <w:rFonts w:ascii="Arial" w:hAnsi="Arial" w:cs="Arial"/>
                <w:b/>
                <w:bCs/>
                <w:snapToGrid/>
                <w:color w:val="000000"/>
                <w:sz w:val="16"/>
                <w:szCs w:val="16"/>
              </w:rPr>
            </w:pPr>
            <w:r w:rsidRPr="00017C32">
              <w:rPr>
                <w:rFonts w:ascii="Arial" w:hAnsi="Arial"/>
                <w:b/>
                <w:bCs/>
                <w:snapToGrid/>
                <w:color w:val="000000"/>
                <w:sz w:val="16"/>
                <w:szCs w:val="16"/>
                <w:lang w:val="en-CA" w:eastAsia="en-CA"/>
              </w:rPr>
              <w:t>surveyEn</w:t>
            </w:r>
          </w:p>
        </w:tc>
        <w:tc>
          <w:tcPr>
            <w:tcW w:w="4500" w:type="dxa"/>
            <w:tcBorders>
              <w:top w:val="single" w:sz="4" w:space="0" w:color="auto"/>
              <w:left w:val="nil"/>
              <w:bottom w:val="single" w:sz="4" w:space="0" w:color="auto"/>
              <w:right w:val="single" w:sz="4" w:space="0" w:color="auto"/>
            </w:tcBorders>
            <w:shd w:val="clear" w:color="000000" w:fill="BFBFBF"/>
            <w:vAlign w:val="bottom"/>
            <w:hideMark/>
          </w:tcPr>
          <w:p w:rsidR="00453783" w:rsidRPr="00017C32" w:rsidRDefault="00453783" w:rsidP="00A525BE">
            <w:pPr>
              <w:widowControl/>
              <w:rPr>
                <w:rFonts w:ascii="Arial" w:hAnsi="Arial" w:cs="Arial"/>
                <w:b/>
                <w:bCs/>
                <w:snapToGrid/>
                <w:color w:val="000000"/>
                <w:sz w:val="16"/>
                <w:szCs w:val="16"/>
              </w:rPr>
            </w:pPr>
            <w:r w:rsidRPr="00017C32">
              <w:rPr>
                <w:rFonts w:ascii="Arial" w:hAnsi="Arial"/>
                <w:b/>
                <w:bCs/>
                <w:snapToGrid/>
                <w:color w:val="000000"/>
                <w:sz w:val="16"/>
                <w:szCs w:val="16"/>
                <w:lang w:val="en-CA" w:eastAsia="en-CA"/>
              </w:rPr>
              <w:t>SurveyFr</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1105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Business Register</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Registre des entreprises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1141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Average Fair Market Value/Purchase Price for New Homes in Canada - Data from GST Administrative Records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Juste valeur marchande/prix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achat pour les habitations neuves au Canada - données produites à partir des dossiers administratifs de la TPS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1209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Environmental Goods and Services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biens et services environnementaux</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1301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Gross Domestic Product by Industry - National (Monthly)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Produit intérieur brut par industrie - National (mensuel)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1302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Gross Domestic Product by Industry -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Produit intérieur brut par industrie - annuelle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1303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Gross Domestic Product by Industry - Provincial and Territorial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Produit intérieur brut par industrie - Provinces et territoires (annuel)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1401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Input-Output Structure of the Canadian Economy in Current Prices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Structure par entrées-sorties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économie canadienne en prix courants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1402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Productivity Measures and Related Variables - National and Provincial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Mesures de la productivité et des variables connexes - National et provincial (annuelles)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1534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Canada</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s Balance of International Payments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Balance des paiements internationaux du Canada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1535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Canada</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s International Transactions in Securities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Opérations internationales du Canada en valeurs mobilières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1536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Canada</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s International Transactions in Services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Transactions internationales de services du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1537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Canada</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s International Investment Position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Bilan des investissements internationaux du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1539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Foreign Affiliate Trade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Statistiques sur le commerce des sociétés affiliées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étranger</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1601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Canadian Composite Leading Indicator</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Indicateur avancé composite du Canada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1651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Advanced Technology in the Canadian Food Processing Industry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technologies de pointe dans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alimentaire canadienne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1709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Consolidated Government Financial Assets and Liabilities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Actifs et passifs financiers consolidés des administrations publiques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1713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Public Sector Employment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Emploi dans le secteur public</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1726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Control and Sale of Alcoholic Beverages in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Contrôle et vente des boissons alcoolisées au Canada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1728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Provincial and Territorial Government Employment and Payroll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emploi et rémunération des administrations publiques provinciales et territoriales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1730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Finances of Government Business Enterprises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Finances des entreprises publiques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1735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Consolidated Government Revenue and Expenditures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Recettes et dépenses consolidées des administrations publiques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1736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Waste Management Industry Survey: Government Sector</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Gestion des déchets: secteur des administrations publiques, 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de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1803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Official Canadian Government Travel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officielle du gouvernement canadien sur les voyages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1804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Financial Flow Accounts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Comptes des flux financiers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1806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National Balance Sheet Accounts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Comptes du bilan national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1901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National Gross Domestic Product by Income and by Expenditure Accounts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nationaux du produit intérieur brut en termes de revenus et de dépenses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1902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Provincial and Territorial Gross Domestic Product by Income and by Expenditure Accounts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Comptes provinciaux et territoriaux du produit intérieur brut en termes de revenus et de dépenses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1903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Biennial Environmental Protection Expenditures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biennale sur les dépenses de protection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environnement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1910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National Tourism Indicators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Indicateurs nationaux du tourisme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2001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Electric Utility Financial Report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Rapport financier des services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électricité annuel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2003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Monthly Coke Supply and Disposition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mensuelle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approvisionnement et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écoulement du coke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2008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Retail Commodity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marchandises vendues au détail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2009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Waste Management Industry Survey: Business Sector</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de la gestion des déchets: secteur des entreprises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2014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Contract Drilling and Services to Oil and Gas Extraction Industry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Forage à forfait et services relatifs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extraction du pétrole et du gaz</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Monthly Survey of Manufacturing</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mensuelle sur les industries manufacturières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Manufacturing and Logging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industries manufacturières et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exploitation forestière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Steel Pipe and Tubing</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Tuyaux et tubes en acier</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Steel Wire and Specified Wire Products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Fil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acier et certains produits de fil métallique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2107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Annual Survey of Forestry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de la foresterie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Sales of Paints, Varnishes and Lacquers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Ventes de peintures, vernis et laqués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Gypsum Products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Produits de gypse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Mineral Wool Including Fibrous Glass Insulation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Laine minérale y compris les isolants en fibre de verre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2112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Production, Sales and Stocks of Major Appliances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Productions, ventes et stocks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appareils ménagers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2113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Domestic Washing Machines and Clothes Dryers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Machines à laver et sécheuses à linge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Domestic Electrical Appliances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Appareils électriques ménagers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2116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Steel Primary Forms, Steel Castings and Pig Iron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Acier formes primaires, moulages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acier et fonte en gueuses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2117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Electric Lamps (Light Sources)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Lampes électriques (sources de lumière)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2118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Production of Soft Drinks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Production annuelle de boissons gazeuses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2119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Footwear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 statistique de la chaussure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2121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Oils and Fats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Huiles et matières grasses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Hardboard</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Panneaux pressés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2123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Asphalt Roofing</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Papier-toiture asphalté</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2124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Rigid Insulating Board</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Panneaux isolants rigides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2125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Floor Tiles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Carreaux et dalles de parquet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2126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Process Cheese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Fromage fondu</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2130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Production and Sales of Phonograph Records and Pre-Recorded Tapes in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Production et ventes de disques de phonographe et de rubans pré-enregistrés au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2131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Steel Primary Forms Weekly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Acier en formes primaires (hebdomadaire)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2134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Sawmills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Scieries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2135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Production, Shipments and Stocks on Hand of Sawmills in British Columbia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Production, livraisons et stocks en mains des scieries en Colombie-Britannique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2136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Pulpwood and Wood Residue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Bois à pâte et déchets de bois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2138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Construction Type Plywood</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Contreplaqués de construction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2140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Cement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Enquête de ciment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2141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Particleboard, Oriented Strandboard and Fibreboard</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Panneaux de particules, de lamelles orientées et de fibres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2142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Production and Disposition of Tobacco Products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Production et écoulement des produits du tabac</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2143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Sugar - Situation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Situation - sucre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2147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Coal Supply and Disposition Survey, Monthly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Charbon, Enquête mensuelle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approvisionnement et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écoulement du</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2148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Oil and Other Liquid Petroleum Products Pipeline Survey, Monthly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 par oléoduc de pétrole brut et autres produits pétroliers liquids, Enquête mensuelle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2149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Natural Gas Transmission Survey, Monthly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 du gaz naturel, Enquête mensuelle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2150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Monthly Refined Petroleum Products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Produits pétroliers raffinés (rapport mensuel)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2151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Monthly Electricity Supply and Disposition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mensuelle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approvisionnement et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écoulement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électricité</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2152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Conditions Survey for the Manufacturing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perspectives</w:t>
            </w:r>
            <w:r w:rsidR="00A525BE" w:rsidRPr="00017C32">
              <w:rPr>
                <w:rFonts w:ascii="Arial" w:hAnsi="Arial"/>
                <w:snapToGrid/>
                <w:color w:val="000000"/>
                <w:sz w:val="16"/>
                <w:szCs w:val="16"/>
                <w:lang w:val="fr-FR" w:eastAsia="en-CA"/>
              </w:rPr>
              <w:t xml:space="preserve"> </w:t>
            </w:r>
            <w:r w:rsidRPr="00017C32">
              <w:rPr>
                <w:rFonts w:ascii="Arial" w:hAnsi="Arial"/>
                <w:snapToGrid/>
                <w:color w:val="000000"/>
                <w:sz w:val="16"/>
                <w:szCs w:val="16"/>
                <w:lang w:val="fr-FR" w:eastAsia="en-CA"/>
              </w:rPr>
              <w:t>du monde des affaires pour les industries manufacturières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2154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Production of Selected Biscuits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Production de certains biscuits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2156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Tea and Coffee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Thé et café</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2161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Semi-annual Shipments of Office Furniture Products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Livraisons semestrielles des produits de meubles de bureau</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2166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Industrial Consumption of Energy Survey, Quarterly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Consommation industrielle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 Enquête trimestrielle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2167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End-Use of Natural Gas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utilisation finale du gaz naturel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2168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End-Use of Refined Petroleum Products, Annual Survey 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Utilisation finale des produits pétroliers raffinés, Enquête annuelle sur l</w:t>
            </w:r>
            <w:r w:rsidR="00A525BE" w:rsidRPr="00017C32">
              <w:rPr>
                <w:rFonts w:ascii="Arial" w:hAnsi="Arial"/>
                <w:snapToGrid/>
                <w:color w:val="000000"/>
                <w:sz w:val="16"/>
                <w:szCs w:val="16"/>
                <w:lang w:val="fr-FR" w:eastAsia="en-CA"/>
              </w:rPr>
              <w: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2177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Coal Mines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Mines de charbon annuel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2178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Oil and Gas Extraction Survey,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Extraction de pétrole et de gaz, Enquête annuelle sur l</w:t>
            </w:r>
            <w:r w:rsidR="00A525BE" w:rsidRPr="00017C32">
              <w:rPr>
                <w:rFonts w:ascii="Arial" w:hAnsi="Arial"/>
                <w:snapToGrid/>
                <w:color w:val="000000"/>
                <w:sz w:val="16"/>
                <w:szCs w:val="16"/>
                <w:lang w:val="fr-FR" w:eastAsia="en-CA"/>
              </w:rPr>
              <w: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2179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Oil Pipeline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Enquête annuelle des oléoducs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2180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Natural Gas Transport and Distribution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 et distribution de gaz naturel annuel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2181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Electric Power Capability and Load</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Puissance électrique et d</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électricité</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2183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Industrial Chemicals and Synthetic Resins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Produits chimiques industriels et résines synthétiques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2184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Disposition of Shipments of Ingots and Rolled Steel Products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Écoulement des livraisons de lingots et de laminages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acier</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2187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Confectionery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Confiserie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2189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Shipments of Solid Fuel Burning Heating Products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Livraisons des produits de chauffage à combustible solide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2191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Monthly Oil Pipeline Statement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État mensuel des résultats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exploitation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2192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Factory Shipments of High Pressure Decorative Laminate Sheet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Livraisons départ usine de feuilles ornementales stratifiées sous haute pression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2193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Electric Power Generating Stations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centrales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 électrique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2194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Electricity Supply and Disposition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approvisionnement et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écoulement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électricité</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2196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Electric Power Thermal Generating Station Fuel Consumption, Annual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Consommation de combustibles de centrales thermiques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 électrique, Enquête annuelle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2198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Crude Oil and Natural Gas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Pétrole brut et gaz naturel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2201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International Merchandise Trade (Customs Basis)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international de marchandises du Canada (base douanière)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2202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International Merchandise Trade (Balance of Payments Basis)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international de marchandises du Canada (base de la balance de paiements)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2203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International Merchandise Trade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du commerce international de marchandises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Consumer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à la consommation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2303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Precast Concrete Price Indexes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Indices des prix du béton préfabriqué</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Fabricated Structural Steel Price Indexes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Indices des prix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acier de charpente semi-ouvré</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Farm Input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entrées dans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agriculture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Raw Materials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matières brutes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Construction Union Wage Rate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taux de salaires syndicaux dans la construction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New Housing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logements neufs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2311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Highway Construction Price Indexes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Indices des prix de la construction routière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2312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Machinery and Equipment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machines et du matériel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Chemical and Mineral Process Plant Price Indexes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Indices des prix des installations de traitement des produits chimiques et minéraux</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2315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Chemical and Petrochemical Process Plant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Indices des prix des installations de traitement des produits chimiques et pétrochimiques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2316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Electric Utility Construction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à la construction dans les services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électricité</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2317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Non-Residential Building Construction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 la construction de bâtiments non résidentiels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2318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Industrial Product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produits industriels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2319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Telecommunications Plant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installations de télécommunications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2321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Isolated Posts Allowance Indexes (Living Cost Differential Indexes)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Indices sur les postes isolés (Indices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indemnité de vie chère)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International Price and Cost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prix et les coûts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étranger</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2324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Construction Building Materials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matériaux de la construction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2325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Electric Power Selling Price Indexes for Non-residential Customers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Indices des prix de vente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 électrique pour les acheteurs non résidentiels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2328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Consulting Engineering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ingénierie conseil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2329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Selected Financial Indexes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Certains indices financiers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2330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Apartment Building Construction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 construction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immeubles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appartements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2333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Informatics Professional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professionnels en informatique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2334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Accounting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 prix des services de comptabilité</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2336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Traveller Accommodation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Indices des prix des services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hébergement des voyageurs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Wholesale Trade Survey, Monthly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de gros, Enquête mensuelle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Monthly New Motor Vehicle Sales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mensuelle sur les ventes de véhicules automobiles neufs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Vending Machine Operators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Exploitants de distributeurs automatiques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Direct Selling in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Vente directe au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Retail Trade Survey (Monthly)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commerce de détail (mensuelle)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Monthly Retail Trade Survey (Department Store Organizations)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mensuelle sur le commerce de détail - Organismes des grands magasins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Retail Chains and Department Stores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Magasins de détail à succursales et les grands magasins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2410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Software Development and Computer Services, Annual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Développement de logiciels et services informatiques, Enquête annuelle sur les industries de services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2413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Service Industries: Film, Television and Video Production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industries de services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production cinématographique, télévisuelle et vidéo</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Film and Video Distribution,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Distribution de productions cinématographiques et vidéo, Enquête sur les industries de services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2415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Film, Television and Video Post-production,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Postproduction cinématographique, télévisuelle et vidéo, Enquête sur les industries de services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2416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Service Industries: Motion Picture Theatres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industries de services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cinémas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2418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Service Industries: Accommodation Services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industries de services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services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hébergement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2419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Food Services and Drinking Places, Monthly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de restauration et débits de boissons, Enquête mensuelle sur 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2420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Service Industries: Architectural Services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industries de services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services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architecture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Retail Trade Survey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commerce de détail (annuelle)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2423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Travel Arrangement Services, Annual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de préparation de voyages, Enquête annuelle sur les industries de services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2424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Personal Services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 secteur des services personnels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2425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Amusement and Recreation, Annual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Divertissement et loisirs, Enquête annuelle sur les industries de services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2430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Professional Accountants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auprès des comptables professionnels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2433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Retail and Wholesale Trade Survey,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de gros et détail, Enquête annuelle sur le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2434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Consumer Goods Rental, Annual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Location de biens de consommation, Enquête annuelle sur les industries de services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2435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Services to Buildings and Dwellings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 secteur des services relatifs aux bâtiments et aux logements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2436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Investigation and Security Services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 secteur des services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enquêtes et de securité</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2437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Advertising and Related Services, Annual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Publicité et services connexes, Enquête annuelle sur les industries de services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2439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Engineering Services, Annual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de génie, Enquête annuelle sur les industries de services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2441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Service Industries: Commercial and Industrial Machinery and Equipment Rental and Leasing</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industries de services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location et location à bail de machines et matériel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usage commercial et industriel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2442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Service Industries: Automotive Equipment Rental and Leasing</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industries de services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location et location à bail de matériel automobile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2445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Annual Wholesale Trade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 commerce de gros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2446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Retail Store Survey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magasins de détail (annuelle)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2447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Annual Retail Trade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 commerce de détail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2448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Non-store Retail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 commerce de détail hors magasin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2501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Quarterly Survey of Financial Statements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Relevé trimestriel des états financiers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2502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Corporations and Labour Unions Returns Act , Part 2 - Labour Unions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Loi sur les déclarations des corporations et des syndicats ouvriers, Partie 2 - Syndicats ouvriers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2503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Corporations Returns Act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Loi sur les déclarations des personnes morales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2504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Quarterly Survey of Financial Institutions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trimestrielle sur les institutions financières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2506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Corporation Financial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Statistique financière des sociétés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2507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Corporation Taxation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Statistique fiscale des sociétés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2510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Financial and Taxation Statistics for Enterprises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Statistiques financières et fiscales des entreprises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2513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Deposit-accepting Intermediaries: Chartered Banks, Trust Companies, Caisses Populaires and Credit Unions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Intermédiaires financiers de dépôts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banques à charte, sociétés de fiducie, caisses populaires et coopératives de crédit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2514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Suppliers of Business Financing, Biannual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Fournisseurs de services de financement aux entreprises, Enquête semestrielle auprès 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Labour Cost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coûts de main-d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oeuvre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Estimates of Labour Income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du revenu du travail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Employment, Payrolls and Man-hours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emploi, la rémunération et les heures-hommes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Employment Insurance Statistics - Monthly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assurance-emploi - Mensuel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National Work Injuries Statistics Program (NWISP)</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Programme national de statistiques sur les accidents de travail (PNSAT)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Help Wanted Index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indice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offre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emploi</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Quarterly Estimates of Trusteed Pension Funds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trimestrielles relatives aux caisses de retraite en fiducie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Census of Trusteed Pension Funds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Recensement des Caisses de retraite en fiducie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Pension Plans in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Régimes de pension au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Unemployment Insurance Statistics -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Statistiques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assurance-chômage - Annuel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2612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Employment, Payrolls and Hours,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Emploi, la rémunération et les heures de travail, Enquête sur l</w:t>
            </w:r>
            <w:r w:rsidR="00A525BE" w:rsidRPr="00017C32">
              <w:rPr>
                <w:rFonts w:ascii="Arial" w:hAnsi="Arial"/>
                <w:snapToGrid/>
                <w:color w:val="000000"/>
                <w:sz w:val="16"/>
                <w:szCs w:val="16"/>
                <w:lang w:val="fr-FR" w:eastAsia="en-CA"/>
              </w:rPr>
              <w: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Business Payrolls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rémunération auprès des entreprises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2615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Workplace and Employee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Milieu de travail et les employés, Enquête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2620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Financial Security,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Sécurité financière, Enquête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Airport Activity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Activité aéroportuaire, Enquête sur l</w:t>
            </w:r>
            <w:r w:rsidR="00A525BE" w:rsidRPr="00017C32">
              <w:rPr>
                <w:rFonts w:ascii="Arial" w:hAnsi="Arial"/>
                <w:snapToGrid/>
                <w:color w:val="000000"/>
                <w:sz w:val="16"/>
                <w:szCs w:val="16"/>
                <w:lang w:val="fr-FR" w:eastAsia="en-CA"/>
              </w:rPr>
              <w: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Air Passenger Origin and Destination, Domestic Journeys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Origine et destination des passagers aériens, voyages intérieurs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Air Passenger Origin and Destination, Canada-U.S.A.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Origine et destination des passagers aériens, Canada - États-Unis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2704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Coupon Passenger Origin and Destination Report - Other Unit Toll Services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Relevé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origine et de la destination des passagers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après le coupon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Air Charter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Statistiques des affrètements aériens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Fare Basis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Base tarifaire, Enquête sur la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2712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Air Carrier Operations in Canada Quarterly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Opérations des transporteurs aériens au Canada, Enquête trimestrielle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2713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Civil Aviation - Annual Report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Aviation civile canadienne - Rapport annuel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2715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Aircraft Movement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Statistiques relatives aux mouvements des aéronefs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2721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Telecommunications, Quarterly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Télécommunications, Enquête trimestrielle 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Telecommunications, Annual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Télécommunications, Enquête annuelle 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2724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Radio and Television Broadcasting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radiodiffusion et la télédiffusion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2728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Cable Television Survey,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Télédistribution, Enquête annuelle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2732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Monthly Railway Carloadings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mensuelle sur les chargements ferroviaires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2734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Railway Transport Survey -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transport ferroviaire - annuelle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2735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Railway Operating Statistics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statistiques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exploitation ferroviaire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2736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Rail Commodity Origin and Destination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Statistiques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origine et la destination des marchandises transportées par chemin de fer</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2741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Trucking Commodity Origin and Destination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origine et la destination des marchandises transportées par camion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2742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Annual Trucking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 camionnage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2743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Passenger Bus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 du transport des voyageurs par autobus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2744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Intercity and Rural Passenger Bus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transport interurbain et rural de voyageurs par autobus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2745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Passenger Bus and Urban Transit Survey, Monthly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 de passagers par autobus et le transport urbain, Enquête mensuelle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2746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Gasoline and Other Petroleum Fuels Sold</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Essence et autres combustibles de pétrole vendus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2747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Road Motor Vehicles - Registration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Véhicules automobiles - immatriculations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2748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Trucking Survey, Quarterly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Camionnage, Enquête trimestrielle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2749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Fuel Consumption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consommation de carburant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2751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Coastwise Shipping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Cabotage, Enquête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2753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Financial Survey of Canadian Water Carriers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Transporteurs par eau canadiens, Enquête financière des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2791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Marine International Freight Origin and Destination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origine et la destination des marchandises au titre du transport maritime international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2797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Passenger Bus/Urban Transit Survey - Quarterly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trimestrielle sur le transport des voyageurs par autobus et le transport urbain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2798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Passenger Bus and Urban Transit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 transport de passagers par autobus et le transport urbain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2800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Small For-Hire Carriers of Freight and Owner-Operators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petits transporteurs routiers de marchandises pour compte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autrui et les chauffeurs contractants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2802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Building Permits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Permis de bâtir, Enquête des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2803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Capital and Repair Expenditures Survey: Actual, Preliminary Actual and Intentions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dépenses en immobilisations et réparations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réelles, provisoires, perspectives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2820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Fixed Capital Flows and Stocks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Flux et stocks de capital fixe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2821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Capacity Utilization Rates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Taux d</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utilisation de capacité</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2917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Fluid Power Products Manufactured in Canada, Survey 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Dispositifs de transmission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 par fluide fabriqués au Canada,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2920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Provincial Wage and Salary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traitements et salaires dans les provinces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2925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Canada</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s Tourist Attractions,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Attractions touristiques du Canada,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2927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Canadian Aquaculture Industry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canadienne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aquaculture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2933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Defence, Aerospace and Commercial and Civil Marine Sectors Survey, Canadian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Secteurs canadiens de la défense,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aérospatiale et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marine commerciale et civile, Enquête sur 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2935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Construction Industry Wage Rate Survey, National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Taux salariaux dans le secteur de la construction, Enquête nationale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2936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Growing Innovative Firms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entreprises innovatrices en expension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2939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Information Technology Occupations, National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Professions reliées aux 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Enquête nationale sur 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2941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Pilot Survey on Financing of Small and Medium Enterprises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pilote sur le financement des petites et moyennes entreprises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2943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Commercial and Institutional Buildings Energy Use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consommation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 par les bâtiments commerciaux et institutionnels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2944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Adventure Travel Operations in Canada,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Entreprises de tourisme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aventure au Canada, Enquête auprès 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2946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Employment Dynamics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Variations de l</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emploi</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2947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the Medical Devices Industry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des matériels médicaux</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University and College Academic Staff System</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Système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sur le personnel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enseignement dans les universités et les collèges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Book Publishers,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Éditeurs de livres, Enquête sur les industries de services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Heritage Institutions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établissements du patrimoine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Performing Arts,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Arts de la scène, Enquête sur les industries de services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Television Viewing Databank</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Banque de données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écoute de la télévision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3115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Sound Recording and Music Publishing,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Enregistrement sonore et édition de musique, Enquête sur les industries de services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3116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Provincial/Territorial Government Expenditures on Culture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dépenses des administrations provinciales/territoriales au titre de la culture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3117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Federal Government Expenditures on Culture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dépenses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administration fédérale au titre de la culture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3119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Uniform Financial System - School Boards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système intégré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financière sur les commissions scolaires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3120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Financial Statistics of Private Elementary and Secondary Schools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statistiques financières des écoles privées primaires et secondaires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3121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Financial Information of Universities and Colleges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financière des universités et collèges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Community College Student Information System</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Système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statistique sur la clientèle des collèges communautaires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3123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Tuition and Living Accommodation Costs for Full-time Students at Canadian Degree-granting Institutions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Frais de scolarité et de subsistance des étudiants à temps plein dans les universités et collèges du Canada qui confèrent des grades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3124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University Student Information System</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Système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statistique sur la clientèle universitaire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3125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College and Related Institutions Educational Staff Survey,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Personnel enseignant des collèges et établissements analogues, Enquête annuelle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3126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Earned Doctorates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auprès des titulaires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un doctorat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3127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Elementary/Secondary Education Staff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caractéristiques du personnel scolaire des écoles primaires et secondaires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3128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Elementary/Secondary School Enrolment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Effectifs des écoles primaires et secondaires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3129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Minority and Second Language Education, Elementary and Secondary Independent Schools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Enseignement dans la langue de la minorité et dans la langue seconde - Écoles primaires et secondaires indépendantes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3131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Degrees, Diplomas and Certificates Granted by Universities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Grades, diplômes et certificats décernés par les universités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3139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Periodical Publishing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édition du périodique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3140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Federal Government Expenditures in Support of Education,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Dépenses du gouvernement fédéral au titre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 Enquête sur 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3141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Provincial Expenditures on Education in Reform and Correctional Institutions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Dépenses provinciales au titre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 dans les maisons de réhabilitation et de correction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3142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Trade/Vocational Enrolment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effectifs des programmes de formation professionnelle au niveau des métiers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3144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Education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a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enseignement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3146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Financial Information of Community Colleges and Vocational Schools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Information financière des collèges communautaires et des écoles de formation professionnelle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3147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Continuing Education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Enquête sur l</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éducation permanente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3152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International Travel Survey: Electronic questionnaires and Air Exit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voyages internationaux</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questionnaires électroniques et Enquête sur les départs aériens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3153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Radio Listening Databank</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Banque de données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écoute de la radio</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3154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Registered Apprenticeship Information System</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Système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sur les apprentis inscrits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3156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School Leavers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Enquête auprès des sortants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3160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National Apprenticeship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auprès des apprentis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3161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University and College Academic Staff System - Part-time Staff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Système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sur le personnel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enseignement dans les universités et les collèges - Personnel à temps partiel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3163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Providers of Training in English or French as a Second Language,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Fournisseurs de formation en anglais ou en français langue seconde au Canada, Enquête auprès des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3166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on Education in the Minority-Language and Second-Language at the Postsecondary Level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enseignement</w:t>
            </w:r>
            <w:r w:rsidR="00A525BE" w:rsidRPr="00017C32">
              <w:rPr>
                <w:rFonts w:ascii="Arial" w:hAnsi="Arial"/>
                <w:snapToGrid/>
                <w:color w:val="000000"/>
                <w:sz w:val="16"/>
                <w:szCs w:val="16"/>
                <w:lang w:val="fr-FR" w:eastAsia="en-CA"/>
              </w:rPr>
              <w:t xml:space="preserve"> </w:t>
            </w:r>
            <w:r w:rsidRPr="00017C32">
              <w:rPr>
                <w:rFonts w:ascii="Arial" w:hAnsi="Arial"/>
                <w:snapToGrid/>
                <w:color w:val="000000"/>
                <w:sz w:val="16"/>
                <w:szCs w:val="16"/>
                <w:lang w:val="fr-FR" w:eastAsia="en-CA"/>
              </w:rPr>
              <w:t>dans la langue de la minorité et dans la langue seconde au niveau postsecondaire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3167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Activity with International Financial Institutions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activité dans le secteur des institutions financières Internationales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Hospital Morbidity Database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Base de données sur la morbidité hospitalière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Mental Health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La statistique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hygiène mentale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Canadian Cancer Registry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Registre canadien du cancer</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Return of Health Care Facilities-Hospitals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Rapport annuel des établissements de santé - Hôpitaux</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Therapeutic Abortion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avortements thérapeutiques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Private nursing and residential care facilities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Établissements privé de soins infirmiers et de soins pour bénéficiaires internes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3217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Canada Health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Enquête santé Canada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3225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National Population Health Survey: Household Component, Longitudinal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sur la santé de la population</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Volet ménages, longitudinal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3226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Community Health Survey - Annual Component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santé dans les collectivités canadiennes - Composante annuelle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3231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Vital Statistics - Birth Database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état civil - Base de données sur les naissances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3232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Vital Statistics - Marriage Database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état civil - Base de données sur les mariages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3233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Vital Statistics - Death Database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état civil - Base de données sur les décès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3234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Vital Statistics - Stillbirth Database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état civil - Base de données sur les mortinaissances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3235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Vital Statistics - Divorce Database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état civil - Base de données sur les divorces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3236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National Population Health Survey: Household Component, Cross-sectional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sur la santé de la population</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Volet ménages - transversal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3250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Aboriginal Peoples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auprès des peuples autochtones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3251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Disability, Canadian Survey 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Incapacité, Enquête Canadienne sur l</w:t>
            </w:r>
            <w:r w:rsidR="00A525BE" w:rsidRPr="00017C32">
              <w:rPr>
                <w:rFonts w:ascii="Arial" w:hAnsi="Arial"/>
                <w:snapToGrid/>
                <w:color w:val="000000"/>
                <w:sz w:val="16"/>
                <w:szCs w:val="16"/>
                <w:lang w:val="fr-FR" w:eastAsia="en-CA"/>
              </w:rPr>
              <w: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3252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 and Activity Limitation Survey</w:t>
            </w:r>
            <w:r w:rsidR="00A525BE" w:rsidRPr="00017C32">
              <w:rPr>
                <w:rFonts w:ascii="Arial" w:hAnsi="Arial"/>
                <w:snapToGrid/>
                <w:color w:val="000000"/>
                <w:sz w:val="16"/>
                <w:szCs w:val="16"/>
                <w:lang w:val="en-CA" w:eastAsia="en-CA"/>
              </w:rPr>
              <w:t> :</w:t>
            </w:r>
            <w:r w:rsidRPr="00017C32">
              <w:rPr>
                <w:rFonts w:ascii="Arial" w:hAnsi="Arial"/>
                <w:snapToGrid/>
                <w:color w:val="000000"/>
                <w:sz w:val="16"/>
                <w:szCs w:val="16"/>
                <w:lang w:val="en-CA" w:eastAsia="en-CA"/>
              </w:rPr>
              <w:t xml:space="preserve"> Institutional Component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santé et les limitations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activités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Établissements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Police Administration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Enquête sur l</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administration policière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Uniform Crime Reporting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Programme de déclaration uniforme de la criminalité</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Adult Correctional Services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Services correctionnels pour adultes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Legal Aid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Enquête sur l</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aide juridique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Youth Court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tribunaux de la jeunesse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Courts Resources, Expenditures and Personnel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des ressources, dépenses et personnel des tribunaux</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3312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Integrated Criminal Court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intégrée sur les tribunaux de juridiction criminelle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3313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Corrections Key Indicator Report for Adults and Youth</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Rapport sur les indicateurs clés des services correctionnels pour les adultes et les jeunes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3315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Homicide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Homicide, Enquête sur l</w:t>
            </w:r>
            <w:r w:rsidR="00A525BE" w:rsidRPr="00017C32">
              <w:rPr>
                <w:rFonts w:ascii="Arial" w:hAnsi="Arial"/>
                <w:snapToGrid/>
                <w:color w:val="000000"/>
                <w:sz w:val="16"/>
                <w:szCs w:val="16"/>
                <w:lang w:val="en-CA" w:eastAsia="en-CA"/>
              </w:rPr>
              <w: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3322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Prosecutorial Services in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Les services en matière de poursuites au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3323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Youth Custody and Community Services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Les services communautaires et le placement sous garde des jeunes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3324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Maintenance Enforcement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exécution des ordonnances alimentaires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3325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Alternative Measures Survey for Youth</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mesures de rechange pour les adolescents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3326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 One Day Snapshot in Canada</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s Correctional Facilities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Profil instantané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une journée des détenus dans les établissements correctionnels pour adultes du Canada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3327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Adult and Youth Recidivism in Canada Special Study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Étude spéciale sur la récidive chez les adultes et les jeunes au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3328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Transition Home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maisons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hébergement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Field Crop Reporting Series: November 2017 Farm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Série de rapports sur les grandes cultures: Enquête sur les fermes de novembre 2017</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Miller</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s Monthly Report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Rapport mensuel des minotiers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Report of Crushing Operations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Rapports sur les opérations de trituration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Leaf Tobacco Area, Production and Value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Superficie récoltée, production et valeur du tabac en feuilles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Fruits and Vegetables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fruits et légumes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3411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Mushroom Growers</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 xml:space="preserv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relative aux producteurs de champignons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Maple Products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Produits de l</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érable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3416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Greenhouse, Sod and Nursery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cultures de serre, les pépinières et les gazonnières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3419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Honey Production, Value and Colonies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Production de miel, valeur et colonies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abeilles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3421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Egg Producers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producteurs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oeufs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Stocks of Frozen Fruit and Vegetables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Stocks de fruits et de légumes congelées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3423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Quarterly Stocks of Frozen and Chilled Meats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trimestrielle sur les stocks de viandes froides et congelées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3425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Inventory Statement of Frozen Eggs, Poultry and Edible Dried Egg Products (AAFC Data)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Relevé des stocks de produits avicoles,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oeufs congelés et de produits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oeufs en poudre comestibles (Données du AAC)</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3426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Fur Farm Report - Mink and Foxes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Rapport des fermes à fourrure - Visons et renards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3428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Census of Wildlife Pelt Production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Recensement de la production des fourrures provenant de la chasse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3430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Dairy Factory Production and Stocks Survey, Monthly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Production et stocks des fabriques laitières, Enquête mensuelle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3431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Inventory Statement of Butter and Cheese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Inventaire du beurre et du fromage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3432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Milk Sold Off Farms and Cash Receipts from the Sale of Milk</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Ventes de lait hors ferme et recettes monétaires provenant des ventes de lait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3434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Livestock Slaughter</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Relevé des abattages de bestiaux</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3435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Wool Price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prix de la laine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3436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Farm Product Prices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prix des produits agricoles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3437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Farm Cash Receipts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Recettes monétaires agricoles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3438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Census of Agriculture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Recensement de l</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agriculture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3439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National Farm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sur les fermes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3441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Processors Supplementary Report of Frozen Vegetable Intended for Re-manufacture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Rapport supplémentaire des conditionneurs de légumes congelés sur les stocks destinés à la retransformation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3442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Forage Seed Usage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Utilisation des semences fourragères, Enquête sur l</w:t>
            </w:r>
            <w:r w:rsidR="00A525BE" w:rsidRPr="00017C32">
              <w:rPr>
                <w:rFonts w:ascii="Arial" w:hAnsi="Arial"/>
                <w:snapToGrid/>
                <w:color w:val="000000"/>
                <w:sz w:val="16"/>
                <w:szCs w:val="16"/>
                <w:lang w:val="fr-FR" w:eastAsia="en-CA"/>
              </w:rPr>
              <w: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3443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Miller</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s Annual Report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Rapport annuel des minotiers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3446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Potato Area and Yield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superficie et le rendement des pommes de terre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3447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 Taxation Data Program</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Programme des données fiscales agricoles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3449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Wage Rates for Hired Farm Labour</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Taux des salaires de la main-d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oeuvre agricole salariée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3450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Farm Financial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financière sur les fermes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3451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Seed Corn Trade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des semences de maïs, Enquête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3460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Livestock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Enquête sur le bétail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3461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Farm Inputs Management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Gestion des intrants agricoles, Enquête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3464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Commercial Stocks of Corn and Soybeans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Stocks commerciaux de maïs et de soya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3465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Atlantic Agriculture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agricole des provinces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Atlantique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3471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Value of Farm Capital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Valeur du capital agricole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3472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Farm Debt Outstanding</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Dette agricole en cours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3473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Net Farm Income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Revenu agricole net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3474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Farm Income in Kind by Items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agricole en nature par postes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3475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Food Availability (per person)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Disponibilité des aliments (par personne)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3476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Commercial Stocks of the Major Special Crops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stocks commerciaux des principales cultures spéciales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3479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Aquaculture, production and value,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Production et valeur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aquaculture, annuelle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3501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Consumer Finances (Small Sample),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Finances des consommateurs (petit échantillon),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3502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Consumer Finances,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Finances des consommateurs,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3503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Food Expenditure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Dépenses alimentaires,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3504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Family Expenditures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dépenses des familles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3505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Household Facilities and Equipment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Enquête sur l</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équipement ménager</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3506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Household Facilities by Income and Other Characteristics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Equipement ménager selon le revenu et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autres caractéristiques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3507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Shelter Cost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frais de logement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3508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Household Spending</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dépenses des ménages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3601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Estimates of Total Population, Canada, Provinces and Territories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de la population totale, Canada, les provinces et les territoires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3602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Projections for Canada, Provinces and Territories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Projections démographiques pour le Canada, les provinces et les territoires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3603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Estimates of Total Population for Canada, the Provinces and the Territories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de la population totale pour le Canada, les provinces et les territoires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3604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Estimates of Population by Age and Sex for Canada, Provinces and Territories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de la population selon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âge et le sexe pour le Canada, les provinces et les territoires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3605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Estimates of Population by Marital Status, Legal Marital Status, Age and Sex for Canada, Provinces and Territories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de la population selon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état matrimonial,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état matrimonial légal,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âge et le sexe pour le Canada, les provinces et les territoires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3606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Estimates of Census Families for Canada, Provinces and Territories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des familles de recensement pour le Canada, les provinces et les territoires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3607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Preliminary Estimates of Population for Census Divisions and Census Metropolitan Areas (Regression method)</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provisoires de la population des divisions et régions métropolitaines de recensement (Méthode de régression)</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3608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Estimates of Population by Age and Sex for Census Divisions, Census Metropolitan Areas and Economic Regions (Component Method)</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de la population selon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âge et le sexe pour les divisions de recensement, les régions métropolitaines de recensement et les régions économiques (Méthode des composantes)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3701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Labour Force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population active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Work Patterns,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Activité annuelle, Enquête sur l</w:t>
            </w:r>
            <w:r w:rsidR="00A525BE" w:rsidRPr="00017C32">
              <w:rPr>
                <w:rFonts w:ascii="Arial" w:hAnsi="Arial"/>
                <w:snapToGrid/>
                <w:color w:val="000000"/>
                <w:sz w:val="16"/>
                <w:szCs w:val="16"/>
                <w:lang w:val="fr-FR" w:eastAsia="en-CA"/>
              </w:rPr>
              <w: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Fuel Consumption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Consommation de carburant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Crime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Actes criminels,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Work History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antécédents de travail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Absence from Work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absence du travail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Volunteer Workers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auprès des travailleurs bénévoles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Child Care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garde des enfants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on the Importance of Nature to Canadians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importance de la faune et les secteurs naturels pour les Canadiens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Travel Survey of Residents of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voyages des résidents du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3812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Travel to Work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déplacements entre le domicile et le lieu du travail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3813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Smoking Habits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habitude de fumer</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Current Population Profile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Profil de la population actuelle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3815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Leisure Time Activities and Reading Habits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Activités de loisirs et habitudes de lecture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3820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Unknown SDDS from OMR2</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Unknown SDDS from OMR2</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3821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Job Opportunities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perspectives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emploi</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Tourism Attitude and Motivation Study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attitudes et les motivations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égard du tourisme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3823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Postsecondary Student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Étudiants du niveau postsecondaire, Enquête auprès 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3824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Ontario Child Health Study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Étude sur la santé des jeunes ontariens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3828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Health Promotion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promotion de la santé</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3830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Union Membership,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Adhésion syndicale, Enquête sur l</w:t>
            </w:r>
            <w:r w:rsidR="00A525BE" w:rsidRPr="00017C32">
              <w:rPr>
                <w:rFonts w:ascii="Arial" w:hAnsi="Arial"/>
                <w:snapToGrid/>
                <w:color w:val="000000"/>
                <w:sz w:val="16"/>
                <w:szCs w:val="16"/>
                <w:lang w:val="fr-FR" w:eastAsia="en-CA"/>
              </w:rPr>
              <w: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3831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Work Reduction, Survey 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Réduction des heures de travail, Enquête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3837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Victims of Crimes Survey - Edmonton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actes criminels à Edmonton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3842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Alberta Apprentices and Journeymen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auprès des apprentis et des manoeuvres en Alberta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3845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Displaced Workers,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Travailleurs déplacés, Enquête auprès 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3848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National Child Care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des soins aux enfants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3850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Self-employment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travail independant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3851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Maternity Leave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congés de maternité</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3852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Educational Attainment (Alberta),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Niveau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instruction (Alberta), Enquête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3853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Labour Market Activity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Activité, Enquête sur l</w:t>
            </w:r>
            <w:r w:rsidR="00A525BE" w:rsidRPr="00017C32">
              <w:rPr>
                <w:rFonts w:ascii="Arial" w:hAnsi="Arial"/>
                <w:snapToGrid/>
                <w:color w:val="000000"/>
                <w:sz w:val="16"/>
                <w:szCs w:val="16"/>
                <w:lang w:val="en-CA" w:eastAsia="en-CA"/>
              </w:rPr>
              <w: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3862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Education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Enquête sur les études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3865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Volunteer Activity,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Bénévolat, Enquête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3869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Drinking and Driving, National Survey 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Conduite automobile et la consommation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alcool, Enquête nationale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3873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National Alcohol and Drug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sur la consommation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alcool et de drogue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3874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Literacy Skills Used in Daily Activities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capacités de lecture et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écriture utilisées quotidiennement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3879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Adult Education and Training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 et sur la formation des adultes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3881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Households and the Environment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Ménages et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environnement,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3884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Work Arrangements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horaires et les conditions de travail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3885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on Ageing and Independence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vieillissement et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autonomie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3886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Homeowner Repair and Renovation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réparations et les rénovations effectuées par les propriétaires-occupants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3889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 and Income Dynamics,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Dynamique du travail et du revenu, Enquête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3894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General Social Survey - Health</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Enquête sociale générale - Santé</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3896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Violence Against Women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Violence envers les femmes, Enquête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3898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Self-Sufficiency Project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Projet de l</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autosuffisance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3901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Census of Population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Recensement de la population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3902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Census of Population - Reverse Record Check</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Recensement de la population - contre-vérification des dossiers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4101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Annual Migration Estimates by Census Division/Census Metropolitan Area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annuelles de migration par division de recensement/région métropolitaine de recensement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4105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Income Estimates for Census Families and Individuals (T1 Family File)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annuelles du revenu des familles de recensement et des particuliers (Fichier des familles T1)</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4106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Financial Data and Charitable Donations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Données financières et dons de charité</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4107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Longitudinal Administrative Databank</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Banque de données administratives longitudinales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Research and Development in Canadian Industry, Annual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Recherche et le développement dans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canadienne, Enquête annuelle sur la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Research and Development of Canadian Private Non-Profit Organizations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Recherche et développement des organismes privés sans but lucratif au Canada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Energy Research and Development Expenditures by Area of Technology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Dépenses de recherche et développement énergétique par secteur de technologie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Energy Research and Development Expenditures - Petroleum Firms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Dépenses de recherche et développement énergétique - Sociétés pétrolières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Scientific Activities of Provincial Research Organizations, scientific activities in natural sciences and engineering</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Activités scientifiques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organismes provinciaux de recherche, activités en sciences naturelles et en génie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4209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Provincial Government Activities in the Natural Sciences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Activités du gouvernement provincial dans les sciences naturelles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Scientific and Technological Activities of Provincial Governments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Activités scientifiques et technologiques des administrations provinciales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4212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Federal Science Expenditures and Personnel, Activities in the Social Sciences and Natural Sciences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Dépenses et main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oeuvre scientifiques fédérales, activités dans les sciences sociales et les sciences naturelles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4218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Innovation,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Innovation, Enquête sur l</w:t>
            </w:r>
            <w:r w:rsidR="00A525BE" w:rsidRPr="00017C32">
              <w:rPr>
                <w:rFonts w:ascii="Arial" w:hAnsi="Arial"/>
                <w:snapToGrid/>
                <w:color w:val="000000"/>
                <w:sz w:val="16"/>
                <w:szCs w:val="16"/>
                <w:lang w:val="en-CA" w:eastAsia="en-CA"/>
              </w:rPr>
              <w: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4221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Biotechnology Use in Canadian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utilisation de la biotechnologie aux industries canadiennes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Intellectual Property Commercialization in the Higher Education Sector</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commercialisation de la propriété intellectuelle dans le secteur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enseignement supérieur</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4223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Advanced Technology (SAT)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technologies de pointe (ETP)</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4224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Innovation, Advanced Technologies and Practices in the Construction and Related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innovation, les technologies et pratiques dans les industries de la construction et les industries connexes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4225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Digital Technology and Internet Use,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Technologie numérique et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utilisation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Internet, Enquête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4226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Biotechnology Use and Development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Utilisation et le développement de la biotechnologie, Enquête sur l</w:t>
            </w:r>
            <w:r w:rsidR="00A525BE" w:rsidRPr="00017C32">
              <w:rPr>
                <w:rFonts w:ascii="Arial" w:hAnsi="Arial"/>
                <w:snapToGrid/>
                <w:color w:val="000000"/>
                <w:sz w:val="16"/>
                <w:szCs w:val="16"/>
                <w:lang w:val="fr-FR" w:eastAsia="en-CA"/>
              </w:rPr>
              <w: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4301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Income Estimates for Subprovincial Areas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du revenu dans les secteurs infraprovinciaux</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4303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Internet Service Providers and Related Services, Annual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Fournisseurs de services Internet et les autres services connexes, Enquête annuelle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4400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Persons Not in the Labour Force,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Personnes n</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étant pas sur le marché du travail,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Youth Smoking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Tabagisme chez les jeunes, Enquête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Household Energy Use,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Utilisation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 par les ménages, Enquête sur l</w:t>
            </w:r>
            <w:r w:rsidR="00A525BE" w:rsidRPr="00017C32">
              <w:rPr>
                <w:rFonts w:ascii="Arial" w:hAnsi="Arial"/>
                <w:snapToGrid/>
                <w:color w:val="000000"/>
                <w:sz w:val="16"/>
                <w:szCs w:val="16"/>
                <w:lang w:val="fr-FR" w:eastAsia="en-CA"/>
              </w:rPr>
              <w: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Rental Repair and Renovation Expenditure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dépenses de réparation et de rénovation de logements en location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International Adult Literacy and Skills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internationale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alphabétisation et les compétences des adultes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National Private Vehicle Use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utilisation des véhicules privés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Alcohol and Other Drugs Survey, Canada</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Consommation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alcool et autres drogues, Enquête Canadienne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on Smoking in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tabagisme au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Tracking Study of Federal Employees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de suivi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anciens fonctionnaires fédéraux</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4412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RCMP Public Complaints Commission (PCC)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commission des plaints du public (CPP) contre la GRC</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4419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Sun Exposure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exposition au soleil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Longitudinal Survey of Immigrants to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longitudinale auprès des immigrants du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4423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Changes in Employment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changements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égard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emploi</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4424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National Electronic Media Use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usage des médias électroniques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4426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Residential Telephone Service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service téléphonique résidentiel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4428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Employment Insurance Coverage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Couverture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assurance-emploi, Enquête sur la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4430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Giving, Volunteering and Participating, General Social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Dons, bénévolat et participation, Enquête sociale générale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4432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Internet Use Survey, Canadian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Utilisation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Internet, Enquête canadienne sur l</w:t>
            </w:r>
            <w:r w:rsidR="00A525BE" w:rsidRPr="00017C32">
              <w:rPr>
                <w:rFonts w:ascii="Arial" w:hAnsi="Arial"/>
                <w:snapToGrid/>
                <w:color w:val="000000"/>
                <w:sz w:val="16"/>
                <w:szCs w:val="16"/>
                <w:lang w:val="fr-FR" w:eastAsia="en-CA"/>
              </w:rPr>
              <w: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4433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Ontario Adult Literacy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alphabétisation des adultes en Ontario</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4435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Youth in Transition Survey (18-20 year-olds)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auprès des jeunes en transition (âgés de 18-20 ans)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4436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1995 Graduates Who Moved to the United States,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Diplômés de 1995 qui sont déménagés aux États-Unis, Enquête auprès 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4438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Public Service Employee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Fonctionnaires fédéraux, Sondage auprès 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4439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Travel Activities and Motivation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activités et les préférences en matière de voyages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4440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Tobacco, Alcohol and Drugs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canadienne sur le tabac,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alcool et les drogues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4441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P.E.I. Community Access Points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programme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accès communautaire I.P.E.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4442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Approaches to Educational Planning,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Approches en matière de planification des études,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4445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Community Employment Innovation Project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Projet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innovation en emploi communautaire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4446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Post-Secondary Education Participation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participation aux études postsecondaires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4449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Compensation Sector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Rémunération, Sondage secteur de la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4450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National Longitudinal Survey of Children and Youth</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longitudinale nationale sur les enfants et les jeunes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4500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Education, Work and Retirement, General Social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Études, le travail et la retraite, Enquête sociale générale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4501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Family, General Social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Famille, Enquête sociale générale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4502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Caregiving and Care Receiving, General Social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Soins donnés et reçus, Enquête sociale générale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4503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Time Use, General Social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Emploi du temps, Enquête sociale générale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4504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General Social Survey - Victimization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Enquête sociale générale - Victimisation</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4505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Access to and Use of Information Communication Technology, General Social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Accès et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utilisation des 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 Enquête sociale générale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4508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Ethnic Diversity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Diversité ethnique, Enquête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the Aquaculture Industry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auprès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aquaculture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the Construction Industry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de construction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Couriers and Local Messengers Industry,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Messageries et des services locaux de messagers, 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de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Service Industries: Food Services and Drinking Places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industries de services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services de restauration et débits de boissons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4705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Service Industries: Real Estate Rental and Leasing and Property Management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industries de services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location, location à bail et gestion de biens immobiliers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Service Industries: Real Estate Agents, Brokers, Appraisers and Other Real Estate Activities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industries de services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bureaux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agents, de courtiers en immeubles et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évaluateurs de biens immobiliers et des activités liées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immobilier</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Taxi and Limousine Services Industry,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Industrie des services de taxi et de limousine, Enquête sur l</w:t>
            </w:r>
            <w:r w:rsidR="00A525BE" w:rsidRPr="00017C32">
              <w:rPr>
                <w:rFonts w:ascii="Arial" w:hAnsi="Arial"/>
                <w:snapToGrid/>
                <w:color w:val="000000"/>
                <w:sz w:val="16"/>
                <w:szCs w:val="16"/>
                <w:lang w:val="fr-FR" w:eastAsia="en-CA"/>
              </w:rPr>
              <w: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Newspaper Publishers,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Éditeurs de journaux, Enquête sur les industries de services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4711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Service Industries: Database, Directory and Specialty Publishers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industries de services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éditeurs de bases de données, de répertoires et de spécialités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4713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Service Industries: Testing Laboratories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industries de services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Laboratoires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essai</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Translation and Interpretation Services, Annual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Traduction et interprétation, Enquête annuelle sur les industries de services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4715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Surveying and Mapping, Annual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Prospection, arpentage et cartographie, Enquête annuelle sur les industries de services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4716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Accounting Services, Annual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de comptabilité, Enquête annuelle sur les industries de services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4717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Consulting Services, Annual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de conseils, Enquête annuelle sur les industries de services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4718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Employment Services, Annual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emploi, Enquête annuelle sur les industries de services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4719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Service Industries: Specialized Design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industries de services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design spécialisé</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4720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Repair and Maintenance Services, Annual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de réparation et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entretien, Enquête annuelle sur les industries de services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4721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Automotive Repair and Maintenance Services, Annual Survey of Service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Services de réparation et entretien de véhicules automobiles, Enquête annuelle sur les industries de services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4722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Service Industries: Repair and Maintenance Services Excluding Automotive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industries de service</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Services de réparation et entretien excluant les véhicules automobiles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5000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National Tenant Satisfaction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Sondage national sur la satisfaction des locataires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Knowledge Management Practices,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Pratiques de gestion des connaissances,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Health Services Access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accès aux services de santé</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National Population Health Survey: Health Institutions Component, Longitudinal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sur la santé de la population: Volet établissements de soins de santé, longitudinal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National Population Health Survey: North Component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 de la population, Enquête nationale sur la</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Volet nord</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5005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International Travel Survey: Frontier Counts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Voyages internationaux, Enquête sur les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dénombrement à la frontière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Improvement and Innovation in Construction Investments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Innovation dans le domaine des investissements en construction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5012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National Graduates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auprès des diplômés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5013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Retirement Savings Data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Données sur l</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épargne-retraite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Investment in Non-residential Building Construction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Investissement en construction de bâtiments non résidentiels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5015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Community Health Survey - Mental Health</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santé dans les collectivités canadiennes - Santé mentale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5016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Residential Construction Investment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Investissement en construction résidentielle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5017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Postsecondary Student Information System</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Système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sur les étudiants postsecondaires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5019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Maternity Experiences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Expériences de la maternité,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5020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 Joint Canada/United States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 Enquête conjointe Canada/États-Unis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5021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Human Genetic Material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matériel génétique humain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5023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National Survey of Community Sector Organizations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sur les organismes du secteur communautaire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5024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Social Identity, General Social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Identité sociale, Enquête sociale générale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5026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Monthly Civil Aviation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mensuelle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aviation civile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5027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Large Retailers, Monthly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Grands détaillants, Enquête mensuelle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5028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Small Business Profiles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Profils des petites entreprises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5029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Balance Sheet of the Agricultural Sector at December 31</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Bilan du secteur agricole au 31 décembre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5030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 Value Added Account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 de la valeur ajoutée agricole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5031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Farm Business Cash Flows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Mouvements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encaisse des entreprises agricoles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5032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Computer and Peripherals Price Indexes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Indices des prix des ordinateurs et périphériques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5034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Commercial and Institutional Energy Use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utilisation commerciale et institutionnelle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5035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Victim Services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services aux victimes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5036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National Compensation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sur la compensation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5037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Pilot Survey on Police-Reported Hate Crimes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pilote sur les crimes haineux déclarés par la police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5038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Functional Foods and Natural Health Products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aliments fonctionnels et les produits de santé naturels </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5039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Production of Poultry and Eggs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Production de volaille et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oeufs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5040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Farm Product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produits agricoles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5041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Telecommunications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 prix de services de télécommunications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5042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 Productivity Measures - National (Quarterly)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Mesures de la productivité du travail - National (trimestrielles)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5044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Farm Environmental Management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gestion agroenvironnementale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5045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Culture Services Trade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de services de la culture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5046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Feed Grain Purchases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Achats de grains fourragers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5047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Industrial Consumption of Energy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la consommation industrielle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5048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Aboriginal Entrepreneurs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entrepreneurs autochtones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5049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Community Health Survey - Nutrition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santé dans les collectivités canadiennes - Nutrition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5050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Conditions Survey for the Traveller Accommodation Industry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Perspectives du monde des affaires pour le secteur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hébergement des voyageurs, Enquête sur 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5051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Information and Communications Technologies in Schools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technologies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information et des communications dans les écoles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5052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Civil Court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Tribunaux civils, Enquête sur 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5053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Ontario Employment Benefits and Support Measures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prestations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emploi et les mesures de soutien en Ontario</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5054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Natural Health Products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produits de santé naturels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5055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Official Language Demand for Service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Demande de services dans les langues officielles, Enquête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5056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Characteristics of Growth Firms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Caractéristiques des entreprises en croissance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5057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Longitudinal Immigration Database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Base de données longitudinales sur les immigrants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5058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Youth in Transition Survey, 15 year-olds (Reading Cohort)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auprès des jeunes en transition - 15 ans (Cohorte lecture)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5059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Youth in Transition Survey, 15 year-olds (Mathematics Cohort)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Jeunes en transition, Enquête auprès des - 15 ans (Cohorte mathématique)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5060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Programme for International Student Assessment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Programme international pour le suivi des acquis des élèves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5061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Wholesale Trade Commodity Survey by Origin and Destination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marchandises vendues en gros selon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origine et la destination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5062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Wage Survey of Seasonal Workers in the Horticultural Sector</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salaires des employés saisonniers du secteur horticole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5063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Price Survey of Assistive Devices For Persons With Disabilities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Prix des appareils fonctionnels pour les personnes ayant des incapacités,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5064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Couriers and Messengers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de messageries et de services de messagers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5065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Principals,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Directeurs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école, Enquête auprès 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5066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Future to Discover Project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Projet « Un avenir à découvrir »</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5067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Communities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Communautés,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5068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Commercial Software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logiciels commerciaux</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5069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People Living On Reserves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auprès des personnes vivant dans les réserves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5070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Reading Skills, International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Compétences en lecture, Enquête internationale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5071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Canadian Health Measures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canadienne sur les mesures de la santé</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5072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Innovation in the Food Processing Industry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Innovation dans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de la transformation des aliments, Enquête sur l</w:t>
            </w:r>
            <w:r w:rsidR="00A525BE" w:rsidRPr="00017C32">
              <w:rPr>
                <w:rFonts w:ascii="Arial" w:hAnsi="Arial"/>
                <w:snapToGrid/>
                <w:color w:val="000000"/>
                <w:sz w:val="16"/>
                <w:szCs w:val="16"/>
                <w:lang w:val="fr-FR" w:eastAsia="en-CA"/>
              </w:rPr>
              <w: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5073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Bioproducts Production and Development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Production et le développement des bioproduits, Enquête sur la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5075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Register of Postsecondary and Adult Education Institutions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Registre des établissements postsecondaires et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 des adultes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5076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Federal Jurisdiction Workplace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milieux de travail de compétence fédérale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5077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Cattle Survey, April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Bovins, Enquête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avril sur 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5080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National Survey of the Work and Health of Nurses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sur le travail et la santé du personnel infirmier</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5081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Greenhouse Gas Emissions Report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Déclarations des émissions de gaz à effet de serre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5082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Secondary School Graduates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diplômés des écoles secondaires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5083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Security Intelligence Review Committee Employee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Employé(e)s du comité de surveillance des activités de renseignement de sécurité, Sondage auprès 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5084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Forces Mental Health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santé mentale dans les Forces canadiennes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5085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National Energy Board Employee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Sondage auprès des employé(e)s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Office national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5086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Food Inspection Agency Employee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Employés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Agence canadienne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inspection des aliments, Sondage auprès 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5087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Canada Revenue Agency Employee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Sondage auprès des employé(e)s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Agence du revenu du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5088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Culture Trade - Goods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Commerce de biens de la culture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5089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Annual Head Office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auprès des sièges sociaux</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5090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Language Industry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Industrie de la langue, Enquête sur l</w:t>
            </w:r>
            <w:r w:rsidR="00A525BE" w:rsidRPr="00017C32">
              <w:rPr>
                <w:rFonts w:ascii="Arial" w:hAnsi="Arial"/>
                <w:snapToGrid/>
                <w:color w:val="000000"/>
                <w:sz w:val="16"/>
                <w:szCs w:val="16"/>
                <w:lang w:val="fr-FR" w:eastAsia="en-CA"/>
              </w:rPr>
              <w: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5091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Service Industries: Periodical Publishers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industries de services: éditeurs de périodiques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5092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Geomatics Industry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secteur de la géomatique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5093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Regulatory Compliance Cost,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Coût de la mise en conformité à la réglementation, Enquête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5095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Business Incubation,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Incubation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entreprise, Enquête sur l</w:t>
            </w:r>
            <w:r w:rsidR="00A525BE" w:rsidRPr="00017C32">
              <w:rPr>
                <w:rFonts w:ascii="Arial" w:hAnsi="Arial"/>
                <w:snapToGrid/>
                <w:color w:val="000000"/>
                <w:sz w:val="16"/>
                <w:szCs w:val="16"/>
                <w:lang w:val="fr-FR" w:eastAsia="en-CA"/>
              </w:rPr>
              <w: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5096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Federal Science Expenditures Intended to Benefit Developing Countries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Dépenses fédérales en sciences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intention des pays en voie de développement</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5097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Research and Development in Canadian Industry Intended to Directly Benefit Developing Countries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Recherche et développement dans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canadienne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intention des pays en voie de développement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5099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on the Vitality of Official-Language Minorities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vitalité des minorités de langue officielle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5100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Crop Protection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protection des cultures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British Columbia Smoking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tabagisme en Colombie-Britannique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Elementary-Secondary Education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Enseignement primaire et secondaire, Enquête sur l</w:t>
            </w:r>
            <w:r w:rsidR="00A525BE" w:rsidRPr="00017C32">
              <w:rPr>
                <w:rFonts w:ascii="Arial" w:hAnsi="Arial"/>
                <w:snapToGrid/>
                <w:color w:val="000000"/>
                <w:sz w:val="16"/>
                <w:szCs w:val="16"/>
                <w:lang w:val="fr-FR" w:eastAsia="en-CA"/>
              </w:rPr>
              <w: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Labour Productivity Measures - Provinces and Territories (Annual)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Mesures de la productivité du travail - Provinces et territoires (annuelles)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Quarterly Industry Revenue Indices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Indices trimestriels du revenu des industries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Payday Loan Services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services de prêts sur salaire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5106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Wholesale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du commerce de gros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Livestock Farm Practices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Pratiques des fermes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élevage,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Aboriginal Children</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Enfants autochtones, Enquête sur 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Higher Education Research and Development Estimates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 des dépenses de R-D dans le domaine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enseignement supérieur</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Satellite Account of Nonprofit Institutions and Volunteering</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Compte satellite des organismes sans but lucratif du secteur bénévole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5113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Health Research and Development Expenditures by Therapeutic Class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Dépenses de recherche et développement dans le domaine de la santé selon la catégorie thérapeutique</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System of Environmental and Resource Accounts - Natural Resource Stock Accounts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Système des comptes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environnement et des ressources du Canada - Comptes de stocks en ressources naturelles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5115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System of Environmental and Resource Accounts - Material and Energy Flow Accounts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Système des comptes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environnement et des ressources du Canada - Comptes de flux de matières et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5117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Youth Survey, International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Jeunes, Enquête internationale auprès des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5119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Youth Shelter Pilot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pilote sur les centres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hébergements pour jeunes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5120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Industrial Water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eau dans les industries</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5121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Conditions Survey for Heritage Institutions, Performing Arts, and Recreation and Entertainment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perspectives du monde des affaires pour le secteur</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des établissements du patrimoine; des arts de la scène; de divertissement et de loisirs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Canadian Attitudes toward Learning</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attitudes des Canadiens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égard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apprentissage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5123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Commercial Rents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des loyers commerciaux</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5124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Exporter and Importer Register Databases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Bases de données pour le registre des exportateurs et des importateurs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5125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Coroner and Medical Examiner Database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Base canadienne de données des coroners et des médecins légistes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5126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Projections of the Diversity of the Canadian Population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Projections de la diversité de la population canadienne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5127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Air Quality Indicators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Indicateurs de la qualité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air</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5128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Freshwater Quality Indicator</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Indicateur de la qualité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eau douce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5129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Greenhouse Gas Emissions Indicator</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Indicateur des émissions de gaz à effet de serre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5131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Population Projections by Aboriginal Identity in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Projections de la population selon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identité autochtone au Canada</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5132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Service Industries: Spectator Sports, Event Promoters, Artists and Related Industries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industries de services</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sports-spectacles, promoteurs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événements, artistes et industries connexes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5133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Fraud Against Businesses,Survey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Fraude contre les entreprises, Enquête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5134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Language of Work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Sondage sur la langue de travail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5135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Retail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du commerce de détail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5136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For-hire Motor Carrier Freight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de camionnage pour compte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autrui</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5137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Commercial and Industrial Machinery and Equipment Rental and Leasing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de location et de location à bail de machines et de matériel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usage commercial et industriel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5138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Experiences with Primary Health Care, Canadian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Expérience des soins de santé primaires, Enquête canadienne sur l</w:t>
            </w:r>
            <w:r w:rsidR="00A525BE" w:rsidRPr="00017C32">
              <w:rPr>
                <w:rFonts w:ascii="Arial" w:hAnsi="Arial"/>
                <w:snapToGrid/>
                <w:color w:val="000000"/>
                <w:sz w:val="16"/>
                <w:szCs w:val="16"/>
                <w:lang w:val="fr-FR" w:eastAsia="en-CA"/>
              </w:rPr>
              <w: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5139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Indian Claims Commission Employee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Sondage auprès des employé(e)s de la Commission des revendications des Indiens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5140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on the Commercialisation of Innovation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commercialisation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innovation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5141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Property &amp; Casualty Insurance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assurance de biens et de risques divers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5142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Export Import Price Report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Rapport sur les prix des exportations et des importations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5143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Colleges and Institutes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collèges et les instituts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5144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Canadian Household Panel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par panel auprès des ménages canadiens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5145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Agricultural Water Use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utilisation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eau à des fins agricoles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5146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Community Health Survey - Healthy Aging</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 dans les collectivités canadiennes, Enquête sur la - Vieillissement en santé</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5147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Staffing</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Sondage sur la dotation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5148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Fertilizer Shipments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Expéditions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engrais,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5149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Drinking Water Plants,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Usines de traitement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eau potable,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5150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Financing of Co-operatives, Survey 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Financement des cooperatives, Enquête sur le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5151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Access and Support to Education and Training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accès et le soutien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 et la formation</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5152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Community Health Survey: Mental Health Stigma and Discrimination Content Module - Test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Santé dans les collectivités canadiennes, Enquête sur la</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mise à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essai - module stigmatisation et discrimination en santé mentale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5153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Grain Used for Industrial Purposes,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Utilisation industrielle des grains, Enquête sur l</w:t>
            </w:r>
            <w:r w:rsidR="00A525BE" w:rsidRPr="00017C32">
              <w:rPr>
                <w:rFonts w:ascii="Arial" w:hAnsi="Arial"/>
                <w:snapToGrid/>
                <w:color w:val="000000"/>
                <w:sz w:val="16"/>
                <w:szCs w:val="16"/>
                <w:lang w:val="fr-FR" w:eastAsia="en-CA"/>
              </w:rPr>
              <w: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5154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Small R&amp;D Performers,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Petits exécutants de R-D,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5155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Investment in New Housing Construction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Investissement dans la construction de logements neufs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5156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Agriculture Frame Update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mise à jour de la base de sondage agricole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5157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Entrepreneurship Indicators Database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Base de données des indicateurs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entrepreneuriat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5158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Older Workers,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Travailleurs ages,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5159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Financial Capability Survey, Canadian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Capacités financières, Enquête canadienne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5160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Living with Chronic Diseases in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Personnes ayant une maladie chronique au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5161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Ontario Material Deprivation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Privation matérielle en Ontario, Enquête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5162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Nunavut Housing Needs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Besoins en logements au Nunavut, Enquête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5163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Industrial Processes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processus industriels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5164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Parks Canada Employee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Sondage auprès des employés de Parcs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5165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Public Service Financial Community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communauté financière de la fonction publique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5166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Canada-United States Border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frontière canado-américaine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5167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People Living in First Nations Communities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auprès des peuples vivant dans les collectivités des Premières nations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5168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Survey of Secondary Distributors of Refined Petroleum Products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les distributeurs secondaires de produits pétroliers raffinés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5169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Stocks of Fixed Residential Capital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Stocks de capital fixe résidentiel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5170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Logistics Service Industries Border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Industries des services logistiques, Enquête frontalière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5171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Innovation and Business Strategy,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Innovation et les stratégies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entreprise, Enquête sur l</w:t>
            </w:r>
            <w:r w:rsidR="00A525BE" w:rsidRPr="00017C32">
              <w:rPr>
                <w:rFonts w:ascii="Arial" w:hAnsi="Arial"/>
                <w:snapToGrid/>
                <w:color w:val="000000"/>
                <w:sz w:val="16"/>
                <w:szCs w:val="16"/>
                <w:lang w:val="fr-FR" w:eastAsia="en-CA"/>
              </w:rPr>
              <w: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5172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Life After Service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vie après le service militaire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5173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eastAsia="en-CA"/>
              </w:rPr>
              <w:t>Canada</w:t>
            </w:r>
            <w:r w:rsidR="00A525BE" w:rsidRPr="00017C32">
              <w:rPr>
                <w:rFonts w:ascii="Arial" w:hAnsi="Arial"/>
                <w:snapToGrid/>
                <w:color w:val="000000"/>
                <w:sz w:val="16"/>
                <w:szCs w:val="16"/>
                <w:lang w:eastAsia="en-CA"/>
              </w:rPr>
              <w:t>’</w:t>
            </w:r>
            <w:r w:rsidRPr="00017C32">
              <w:rPr>
                <w:rFonts w:ascii="Arial" w:hAnsi="Arial"/>
                <w:snapToGrid/>
                <w:color w:val="000000"/>
                <w:sz w:val="16"/>
                <w:szCs w:val="16"/>
                <w:lang w:eastAsia="en-CA"/>
              </w:rPr>
              <w:t>s Core Public Infrastructure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infrastructures publiques essentielles du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5174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Government Finance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Statistiques de finances publiques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5175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Prepared Food and Beverage Sales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ventes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aliments et de boissons prêts à servir</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5177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Crop Condition Assessment Program</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Programme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évaluation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état des cultures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5178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National Household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auprès des ménages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5179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Survey of Young Canadians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jeunes Canadiens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5180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Workplace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 milieu de travail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5181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Electricity Disposition - Quarterly Residential Sector</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Écoulement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électricité - Trimestriel Secteur résidentiel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5182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on Living with Neurological Conditions in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personnes ayant des problèmes neurologiques au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5183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Intellectual Property Management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gestion de la propriété intellectuelle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5184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Tobacco Use, Pilot Survey 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Usage du tabac, Enquête pilote sur l</w:t>
            </w:r>
            <w:r w:rsidR="00A525BE" w:rsidRPr="00017C32">
              <w:rPr>
                <w:rFonts w:ascii="Arial" w:hAnsi="Arial"/>
                <w:snapToGrid/>
                <w:color w:val="000000"/>
                <w:sz w:val="16"/>
                <w:szCs w:val="16"/>
                <w:lang w:val="fr-FR" w:eastAsia="en-CA"/>
              </w:rPr>
              <w: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5185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Childhood National Immunization Coverage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Couverture vaccinale nationale des enfants, Enquête sur la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5186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Quarterly Survey of Capital Expenditures - Oil and Gas Activities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Relevé trimestriel des dépenses en immobilisations - Activités pétrolières et gazières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5187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Neurological Conditions in Institutions in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problèmes neurologiques dans les établissements au Canada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5188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Federal Patents, Licences and Royalties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brevets, licences et redevances fédérales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5189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Barriers to Care for People with Chronic Health Conditions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Entraves aux soins destinés aux personnes ayant des problèmes de santé chroniques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5190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Data Inventory Project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Projet d</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inventaire de données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5191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Residential and Non-Residential Property Assessment Values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Valeurs des propriétés résidentielles et non résidentielles selon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évaluation foncière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5192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Caregiving, Internet Pilot Survey 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Soins donnés, Enquête Internet pilote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5193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Research and Development Personnel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Personnel affecté à la recherche et développement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5194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Consulting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 prix des services de conseils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5195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End Use of Refined Petroleum Products - Quarterly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Utilisation finale des produits pétroliers raffinés - trimestrielle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5196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Architectural, Engineering and Related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architecture, de génie et de services connexes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5198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Gross Domestic Expenditures on Research and Development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des dépenses canadiennes au titre de recherche et développement</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5199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Hazardous Waste Management Industry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industrie de la gestion des déchets dangereux</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5200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Canadian Income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Revenu, Enquête canadienne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5201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Community Noise and Health Study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Étude sur le bruit ambiant et la santé</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Job Vacancy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Statistiques sur les postes vacants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Long-term Care Facilities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établissements de soins de longue durée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on the Use of Published Material</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utilisation de documents publiés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Ontario First Nations Point-of-Sale Rebate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Ontario sur le remboursement au point de vente pour les Premières Nations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Survey of Economic Well-being</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Bien-être économique, Enquête canadienne sur 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New Lending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de nouveaux prêts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Emergency Preparedness and Resilience in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préparation aux situations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urgence et sur la résilience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Passenger Air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aériens de passagers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Monthly Natural Gas Storage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mensuelle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entreposage du gaz naturel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5211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Securities Brokerage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de courtage de valeurs mobilières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5212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Infrastructure Construction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 la construction des infrastructures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5213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Residential Property Values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Valeurs des propriétés résidentielles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Farm Operating Expenses and Depreciation Charges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Dépenses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exploitation agricoles et frais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amortissement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5215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Monthly Natural Gas Distribution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mensuelle sur la distribution du gaz naturel</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5216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Research and Development in the Higher Education Sector</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Recherche et développement dans le secteur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enseignement supérieur</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5217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Job Vacancy and Wage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postes vacants et les salaires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5218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Canadian Government Finance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Statistiques de finances publiques canadiennes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5220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Pension Fund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de caisses de retraite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5221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General Social Survey</w:t>
            </w:r>
            <w:r w:rsidR="00A525BE" w:rsidRPr="00017C32">
              <w:rPr>
                <w:rFonts w:ascii="Arial" w:hAnsi="Arial"/>
                <w:snapToGrid/>
                <w:color w:val="000000"/>
                <w:sz w:val="16"/>
                <w:szCs w:val="16"/>
                <w:lang w:val="en-CA" w:eastAsia="en-CA"/>
              </w:rPr>
              <w:t> :</w:t>
            </w:r>
            <w:r w:rsidRPr="00017C32">
              <w:rPr>
                <w:rFonts w:ascii="Arial" w:hAnsi="Arial"/>
                <w:snapToGrid/>
                <w:color w:val="000000"/>
                <w:sz w:val="16"/>
                <w:szCs w:val="16"/>
                <w:lang w:val="en-CA" w:eastAsia="en-CA"/>
              </w:rPr>
              <w:t xml:space="preserve"> Canadians at Work and Home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Sociale Générale</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Les Canadiens au travail et à la maison</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Energy Consumption of Arenas, Survey of</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Consommation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 des arénas, Enquête sur la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5223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Supply and Disposition of Grains in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Bilan des grains au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5225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Model-based Principal Field Crop Estimates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Estimations modélisées des principales grandes cultures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5226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Nunavut Government Employee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auprès des fonctionnaires du gouvernement du Nunavut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5227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Value of Inventory Change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Valeur de la variation des stocks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5229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Direct Payments to Agriculture Producers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Paiements directs versés aux producteurs agricoles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5230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Activities of Foreign Majority-Owned Affiliates in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Activité au Canada des sociétés affiliées à participation majoritaire étrangère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5231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Canadian National Health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canadienne sur la santé</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5232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National Travel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nationale sur les voyages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5233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Health Survey on Children and Youth</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canadienne sur la santé des enfants et des jeunes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5235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Sexual Misconduct in the Canadian Armed Forces, Survey 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Inconduites sexuelles dans les Forces armées canadiennes, Sondage sur 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5236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New Condominium Apartment Price Report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Rapport des prix des appartements en copropriété neufs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5238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Monthly Survey of Smelters and Metal Refineries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mensuelle sur les usines de fusion et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affinage de métaux</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5239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Investment Banking Services Price Index</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Indice des prix des services bancaires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investissement</w:t>
            </w:r>
          </w:p>
        </w:tc>
      </w:tr>
      <w:tr w:rsidR="00453783" w:rsidRPr="00017C32" w:rsidTr="00453783">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5241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Household Survey Frame Service - Global Positioning System (GPS) and digital mapping pilot test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Service de la base de sondage pour les enquêtes auprès des ménages - Test pilote portant sur le Système mondial de localisation (GPS) et la cartographie numérique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5242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Armed Forces Transition and Well-being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transition à la vie civile et le bien-être après le service dans les Forces armées canadiennes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5248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National Fire Information Database (NFID)</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Base de données nationale sur les incendies (BDNI)</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5249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Pilot Survey of Non-federally Regulated Mortgage Lenders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pilote auprès des prêteurs hypothécaires non réglementés par le gouvernement fédéral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5252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Medical cannabis producers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les producteurs de cannabis médical</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5253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on Opioid Awareness (SOA)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sensibilisation aux opioïdes (ESO)</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5254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Annual Mineral Production Survey - Preliminary Estimates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annuelle sur la production minérale - Estimations préliminaires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5255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Nursing and Residential Care Facilities - Public</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Établissements de soins infirmiers et de soins pour bénéficiaires internes - publique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5256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Survey of Safety in Public and Private Spaces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la sécurité dans les espaces publics et privés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5257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Housing Statistics Program (CHSP)</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Programme de la statistique du logement canadien (PSLC)</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5263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Crowdsourcing - Cannabis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Approche Participative - Cannabis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6000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Linkable File Environment</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Environnement de fichiers couplables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7502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Bank of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Banque du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7503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Transport Canada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Statistiques de Transports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7504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Employment and Social Development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Emploi et Développement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7505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Canada Mortgage and Housing Corporation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Société Canadienne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hypothèques et de logement</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7506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Stock Exchange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Statistiques de la bourse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7507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Life and Health Insurance Association Inc.</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Association canadienne des compagnies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assurances de personnes inc.</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7508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Office of the Superintendent of Bankruptcy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Bureau du surintendant des faillites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lastRenderedPageBreak/>
              <w:t>7509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Public Health Agency of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Agence de santé publique du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7510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ScotiaMcLeod</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ScotiaMcLeod</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7512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Canadian Vehicle Manufacturers</w:t>
            </w:r>
            <w:r w:rsidR="00A525BE" w:rsidRPr="00017C32">
              <w:rPr>
                <w:rFonts w:ascii="Arial" w:hAnsi="Arial"/>
                <w:snapToGrid/>
                <w:color w:val="000000"/>
                <w:sz w:val="16"/>
                <w:szCs w:val="16"/>
                <w:lang w:val="en-CA" w:eastAsia="en-CA"/>
              </w:rPr>
              <w:t>’</w:t>
            </w:r>
            <w:r w:rsidRPr="00017C32">
              <w:rPr>
                <w:rFonts w:ascii="Arial" w:hAnsi="Arial"/>
                <w:snapToGrid/>
                <w:color w:val="000000"/>
                <w:sz w:val="16"/>
                <w:szCs w:val="16"/>
                <w:lang w:val="en-CA" w:eastAsia="en-CA"/>
              </w:rPr>
              <w:t xml:space="preserve"> Association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Association canadienne des constructeurs de véhicules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7514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Department of Finance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Ministère des Finances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7516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Petroleum and Marketable Natural Gas Reserves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Réserves canadiennes de pétrole et de gaz naturel marchand</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7517</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International Energy Production and Reserves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Production et réserves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énergie internationale</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7518</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Canadian Pulp and Paper Association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Association Canadienne des producteurs de pâtes et papiers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7519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Canada Revenue Agency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Agence du revenu du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7520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Council of Ministers of Education,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Conseil des ministres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Éducation, Canada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7522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United States Statistics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Statistiques des États-Unis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7524</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Natural Resources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Ressources naturelles du Canada</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7525</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Land Cover Statistics from Natural Resources Canada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Statistiques sur la couverture terrestre de Ressources naturelles Canada</w:t>
            </w:r>
          </w:p>
        </w:tc>
      </w:tr>
      <w:tr w:rsidR="00453783" w:rsidRPr="00BB6E14"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7526</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United States Department of Agriculture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United States Department of Agriculture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7529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Servicio de Información Agroalimentaria y Pesquera</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Servicio de Información Agroalimentaria y Pesquera</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7530</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Natural Resources Canada (Glaciers)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Ressources naturelles Canada (glaciers)</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7531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Environment Canada - Temperature and Precipitation</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Environnement Canada - Température et Précipitation</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8009</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Business Activity, Expenditure and Output Survey</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Enquête sur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activité économique, les dépenses et les produits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8011</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General Social Survey Historical Database</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Base de données historiques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enquête sociale générale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8012</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Census of Agriculture: Environmental Geography Aggregations of Census Farm Units</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Recensement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agriculture</w:t>
            </w:r>
            <w:r w:rsidR="00A525BE" w:rsidRPr="00017C32">
              <w:rPr>
                <w:rFonts w:ascii="Arial" w:hAnsi="Arial"/>
                <w:snapToGrid/>
                <w:color w:val="000000"/>
                <w:sz w:val="16"/>
                <w:szCs w:val="16"/>
                <w:lang w:val="fr-FR" w:eastAsia="en-CA"/>
              </w:rPr>
              <w:t> :</w:t>
            </w:r>
            <w:r w:rsidRPr="00017C32">
              <w:rPr>
                <w:rFonts w:ascii="Arial" w:hAnsi="Arial"/>
                <w:snapToGrid/>
                <w:color w:val="000000"/>
                <w:sz w:val="16"/>
                <w:szCs w:val="16"/>
                <w:lang w:val="fr-FR" w:eastAsia="en-CA"/>
              </w:rPr>
              <w:t xml:space="preserve"> agrégations des fermes de recensement aux géographies environnementales</w:t>
            </w:r>
          </w:p>
        </w:tc>
      </w:tr>
      <w:tr w:rsidR="00453783" w:rsidRPr="00017C32" w:rsidTr="0045378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8013</w:t>
            </w:r>
          </w:p>
        </w:tc>
        <w:tc>
          <w:tcPr>
            <w:tcW w:w="448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en-CA" w:eastAsia="en-CA"/>
              </w:rPr>
              <w:t>Longitudinal Employment Analysis Program</w:t>
            </w:r>
          </w:p>
        </w:tc>
        <w:tc>
          <w:tcPr>
            <w:tcW w:w="4500" w:type="dxa"/>
            <w:tcBorders>
              <w:top w:val="nil"/>
              <w:left w:val="nil"/>
              <w:bottom w:val="single" w:sz="4" w:space="0" w:color="auto"/>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Programme d</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analyse longitudinale de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emploi</w:t>
            </w:r>
          </w:p>
        </w:tc>
      </w:tr>
      <w:tr w:rsidR="00453783" w:rsidRPr="00017C32" w:rsidTr="00453783">
        <w:trPr>
          <w:trHeight w:val="600"/>
        </w:trPr>
        <w:tc>
          <w:tcPr>
            <w:tcW w:w="1200" w:type="dxa"/>
            <w:tcBorders>
              <w:top w:val="nil"/>
              <w:left w:val="single" w:sz="4" w:space="0" w:color="auto"/>
              <w:bottom w:val="nil"/>
              <w:right w:val="single" w:sz="4" w:space="0" w:color="auto"/>
            </w:tcBorders>
            <w:shd w:val="clear" w:color="auto" w:fill="auto"/>
            <w:noWrap/>
            <w:vAlign w:val="bottom"/>
            <w:hideMark/>
          </w:tcPr>
          <w:p w:rsidR="00453783" w:rsidRPr="00017C32" w:rsidRDefault="00453783" w:rsidP="00A525BE">
            <w:pPr>
              <w:widowControl/>
              <w:jc w:val="right"/>
              <w:rPr>
                <w:rFonts w:ascii="Arial" w:hAnsi="Arial" w:cs="Arial"/>
                <w:snapToGrid/>
                <w:color w:val="000000"/>
                <w:sz w:val="16"/>
                <w:szCs w:val="16"/>
              </w:rPr>
            </w:pPr>
            <w:r w:rsidRPr="00017C32">
              <w:rPr>
                <w:rFonts w:ascii="Arial" w:hAnsi="Arial"/>
                <w:snapToGrid/>
                <w:color w:val="000000"/>
                <w:sz w:val="16"/>
                <w:szCs w:val="16"/>
                <w:lang w:val="en-CA" w:eastAsia="en-CA"/>
              </w:rPr>
              <w:t>8014</w:t>
            </w:r>
          </w:p>
        </w:tc>
        <w:tc>
          <w:tcPr>
            <w:tcW w:w="4480" w:type="dxa"/>
            <w:tcBorders>
              <w:top w:val="nil"/>
              <w:left w:val="nil"/>
              <w:bottom w:val="nil"/>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lang w:val="en-CA"/>
              </w:rPr>
            </w:pPr>
            <w:r w:rsidRPr="00017C32">
              <w:rPr>
                <w:rFonts w:ascii="Arial" w:hAnsi="Arial"/>
                <w:snapToGrid/>
                <w:color w:val="000000"/>
                <w:sz w:val="16"/>
                <w:szCs w:val="16"/>
                <w:lang w:val="en-CA" w:eastAsia="en-CA"/>
              </w:rPr>
              <w:t>Respondent Selection Study for the General Social Survey</w:t>
            </w:r>
          </w:p>
        </w:tc>
        <w:tc>
          <w:tcPr>
            <w:tcW w:w="4500" w:type="dxa"/>
            <w:tcBorders>
              <w:top w:val="nil"/>
              <w:left w:val="nil"/>
              <w:bottom w:val="nil"/>
              <w:right w:val="single" w:sz="4" w:space="0" w:color="auto"/>
            </w:tcBorders>
            <w:shd w:val="clear" w:color="auto" w:fill="auto"/>
            <w:vAlign w:val="bottom"/>
            <w:hideMark/>
          </w:tcPr>
          <w:p w:rsidR="00453783" w:rsidRPr="00017C32" w:rsidRDefault="00453783" w:rsidP="00A525BE">
            <w:pPr>
              <w:widowControl/>
              <w:rPr>
                <w:rFonts w:ascii="Arial" w:hAnsi="Arial" w:cs="Arial"/>
                <w:snapToGrid/>
                <w:color w:val="000000"/>
                <w:sz w:val="16"/>
                <w:szCs w:val="16"/>
              </w:rPr>
            </w:pPr>
            <w:r w:rsidRPr="00017C32">
              <w:rPr>
                <w:rFonts w:ascii="Arial" w:hAnsi="Arial"/>
                <w:snapToGrid/>
                <w:color w:val="000000"/>
                <w:sz w:val="16"/>
                <w:szCs w:val="16"/>
                <w:lang w:val="fr-FR" w:eastAsia="en-CA"/>
              </w:rPr>
              <w:t>Étude sur la sélection des répondants pour l</w:t>
            </w:r>
            <w:r w:rsidR="00A525BE" w:rsidRPr="00017C32">
              <w:rPr>
                <w:rFonts w:ascii="Arial" w:hAnsi="Arial"/>
                <w:snapToGrid/>
                <w:color w:val="000000"/>
                <w:sz w:val="16"/>
                <w:szCs w:val="16"/>
                <w:lang w:val="fr-FR" w:eastAsia="en-CA"/>
              </w:rPr>
              <w:t>’</w:t>
            </w:r>
            <w:r w:rsidRPr="00017C32">
              <w:rPr>
                <w:rFonts w:ascii="Arial" w:hAnsi="Arial"/>
                <w:snapToGrid/>
                <w:color w:val="000000"/>
                <w:sz w:val="16"/>
                <w:szCs w:val="16"/>
                <w:lang w:val="fr-FR" w:eastAsia="en-CA"/>
              </w:rPr>
              <w:t>Enquête sociale générale</w:t>
            </w:r>
          </w:p>
        </w:tc>
      </w:tr>
      <w:tr w:rsidR="00453783" w:rsidRPr="00017C32" w:rsidTr="00453783">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453783" w:rsidRPr="00017C32" w:rsidRDefault="00453783" w:rsidP="00A525BE">
            <w:pPr>
              <w:widowControl/>
              <w:rPr>
                <w:rFonts w:ascii="Arial" w:hAnsi="Arial" w:cs="Arial"/>
                <w:snapToGrid/>
                <w:color w:val="000000"/>
                <w:sz w:val="16"/>
                <w:szCs w:val="16"/>
                <w:lang w:eastAsia="en-CA"/>
              </w:rPr>
            </w:pPr>
          </w:p>
          <w:p w:rsidR="00453783" w:rsidRPr="00017C32" w:rsidRDefault="00453783" w:rsidP="00A525BE">
            <w:pPr>
              <w:widowControl/>
              <w:jc w:val="right"/>
              <w:rPr>
                <w:rFonts w:ascii="Arial" w:hAnsi="Arial" w:cs="Arial"/>
                <w:snapToGrid/>
                <w:color w:val="000000"/>
                <w:sz w:val="16"/>
                <w:szCs w:val="16"/>
                <w:lang w:eastAsia="en-CA"/>
              </w:rPr>
            </w:pPr>
          </w:p>
        </w:tc>
        <w:tc>
          <w:tcPr>
            <w:tcW w:w="4480" w:type="dxa"/>
            <w:tcBorders>
              <w:top w:val="nil"/>
              <w:left w:val="nil"/>
              <w:bottom w:val="single" w:sz="4" w:space="0" w:color="auto"/>
              <w:right w:val="single" w:sz="4" w:space="0" w:color="auto"/>
            </w:tcBorders>
            <w:shd w:val="clear" w:color="auto" w:fill="auto"/>
            <w:vAlign w:val="bottom"/>
          </w:tcPr>
          <w:p w:rsidR="00453783" w:rsidRPr="00017C32" w:rsidRDefault="00453783" w:rsidP="00A525BE">
            <w:pPr>
              <w:widowControl/>
              <w:rPr>
                <w:rFonts w:ascii="Arial" w:hAnsi="Arial" w:cs="Arial"/>
                <w:snapToGrid/>
                <w:color w:val="000000"/>
                <w:sz w:val="16"/>
                <w:szCs w:val="16"/>
                <w:lang w:eastAsia="en-CA"/>
              </w:rPr>
            </w:pPr>
          </w:p>
        </w:tc>
        <w:tc>
          <w:tcPr>
            <w:tcW w:w="4500" w:type="dxa"/>
            <w:tcBorders>
              <w:top w:val="nil"/>
              <w:left w:val="nil"/>
              <w:bottom w:val="single" w:sz="4" w:space="0" w:color="auto"/>
              <w:right w:val="single" w:sz="4" w:space="0" w:color="auto"/>
            </w:tcBorders>
            <w:shd w:val="clear" w:color="auto" w:fill="auto"/>
            <w:vAlign w:val="bottom"/>
          </w:tcPr>
          <w:p w:rsidR="00453783" w:rsidRPr="00017C32" w:rsidRDefault="00453783" w:rsidP="00A525BE">
            <w:pPr>
              <w:widowControl/>
              <w:rPr>
                <w:rFonts w:ascii="Arial" w:hAnsi="Arial" w:cs="Arial"/>
                <w:snapToGrid/>
                <w:color w:val="000000"/>
                <w:sz w:val="16"/>
                <w:szCs w:val="16"/>
                <w:lang w:val="fr-FR" w:eastAsia="en-CA"/>
              </w:rPr>
            </w:pPr>
          </w:p>
        </w:tc>
      </w:tr>
    </w:tbl>
    <w:p w:rsidR="00BC6A4B" w:rsidRPr="00017C32" w:rsidRDefault="00BC6A4B" w:rsidP="00A525BE">
      <w:pPr>
        <w:widowControl/>
        <w:rPr>
          <w:rFonts w:ascii="Arial" w:hAnsi="Arial" w:cs="Arial"/>
          <w:i/>
          <w:sz w:val="20"/>
          <w:lang w:val="fr-FR"/>
        </w:rPr>
      </w:pPr>
    </w:p>
    <w:p w:rsidR="00453783" w:rsidRPr="00017C32" w:rsidRDefault="00453783" w:rsidP="00A525BE">
      <w:pPr>
        <w:pStyle w:val="Heading2"/>
        <w:rPr>
          <w:rFonts w:ascii="Arial" w:hAnsi="Arial" w:cs="Arial"/>
          <w:sz w:val="28"/>
          <w:szCs w:val="28"/>
        </w:rPr>
      </w:pPr>
      <w:bookmarkStart w:id="113" w:name="_Toc456010408"/>
      <w:bookmarkStart w:id="114" w:name="CodesetsForclassificationType"/>
    </w:p>
    <w:p w:rsidR="00E96F9E" w:rsidRPr="00017C32" w:rsidRDefault="00E113F9" w:rsidP="00A525BE">
      <w:pPr>
        <w:pStyle w:val="Heading2"/>
        <w:rPr>
          <w:rFonts w:ascii="Arial" w:hAnsi="Arial" w:cs="Arial"/>
          <w:sz w:val="28"/>
          <w:szCs w:val="28"/>
        </w:rPr>
      </w:pPr>
      <w:bookmarkStart w:id="115" w:name="_Toc66371696"/>
      <w:r>
        <w:rPr>
          <w:rFonts w:ascii="Arial" w:hAnsi="Arial"/>
          <w:sz w:val="28"/>
          <w:szCs w:val="28"/>
        </w:rPr>
        <w:t>Ensembles de codes</w:t>
      </w:r>
      <w:r w:rsidRPr="00017C32">
        <w:rPr>
          <w:rFonts w:ascii="Arial" w:hAnsi="Arial"/>
          <w:sz w:val="28"/>
          <w:szCs w:val="28"/>
        </w:rPr>
        <w:t xml:space="preserve"> </w:t>
      </w:r>
      <w:r w:rsidR="00E96F9E" w:rsidRPr="00017C32">
        <w:rPr>
          <w:rFonts w:ascii="Arial" w:hAnsi="Arial"/>
          <w:sz w:val="28"/>
          <w:szCs w:val="28"/>
        </w:rPr>
        <w:t>for classificationType</w:t>
      </w:r>
      <w:bookmarkEnd w:id="113"/>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3178"/>
        <w:gridCol w:w="3415"/>
      </w:tblGrid>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b/>
                <w:sz w:val="16"/>
                <w:szCs w:val="16"/>
              </w:rPr>
            </w:pPr>
            <w:r w:rsidRPr="00017C32">
              <w:rPr>
                <w:rFonts w:ascii="Arial" w:hAnsi="Arial"/>
                <w:b/>
                <w:sz w:val="16"/>
                <w:szCs w:val="16"/>
              </w:rPr>
              <w:t>classificationTypeCode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b/>
                <w:sz w:val="16"/>
                <w:szCs w:val="16"/>
              </w:rPr>
            </w:pPr>
            <w:r w:rsidRPr="00017C32">
              <w:rPr>
                <w:rFonts w:ascii="Arial" w:hAnsi="Arial"/>
                <w:b/>
                <w:sz w:val="16"/>
                <w:szCs w:val="16"/>
                <w:lang w:val="en-CA"/>
              </w:rPr>
              <w:t>classificationTypeEn</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b/>
                <w:sz w:val="16"/>
                <w:szCs w:val="16"/>
              </w:rPr>
            </w:pPr>
            <w:r w:rsidRPr="00017C32">
              <w:rPr>
                <w:rFonts w:ascii="Arial" w:hAnsi="Arial"/>
                <w:b/>
                <w:sz w:val="16"/>
                <w:szCs w:val="16"/>
                <w:lang w:val="en-CA"/>
              </w:rPr>
              <w:t>classificationTypeFr</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Geography</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Géographie</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Category</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Catégorie</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Commodity</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Produit</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Industry</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Industrie</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Business sector industries</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fr-FR"/>
              </w:rPr>
              <w:t>Les industries du secteur des entreprises</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CCOFOG2014</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CCFAPC2014</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CGFS2014</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SFPC2014</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CIP2000SPEC</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CPE2000SPEC</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lastRenderedPageBreak/>
              <w:t>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CIP2011SPEC</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CPE2011SPEC</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HFCE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DCFM</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HS 6-digit level</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SH niveau 6</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IOIC2011Link1961</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CIES2011lien1961</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IOIC2011Link1997</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CIES2011lien1997</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LFSSPEC</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EPASPEC</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LFSSPEC2007</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EPASPEC2007</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NAICS1997</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SCIAN1997</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NAICS2002</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SCIAN2002</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NAICS2007</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SCIAN2007</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19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NAICS2012</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SCIAN2012</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NAPCS</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SCPAN</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NAPCS_V</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SCPAN_V</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NAPCS2012</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SCPAN2012</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NOCS2001</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CNPS2001</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NOCS2006</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CNPS2006</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RETTRDSPEC</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COMDETSPEC</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RETTRDSPEC6</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COMDETSPEC6</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SCCAI2011</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CTPZI2011</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28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SCG</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CTB</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29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SIC1980E</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CTI1980E</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Standard Industrial Classification, 1960 (SIC)</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Classification type d</w:t>
            </w:r>
            <w:r w:rsidR="00A525BE" w:rsidRPr="00017C32">
              <w:rPr>
                <w:rFonts w:ascii="Arial" w:hAnsi="Arial"/>
                <w:sz w:val="16"/>
                <w:szCs w:val="16"/>
                <w:lang w:val="en-CA"/>
              </w:rPr>
              <w:t>’</w:t>
            </w:r>
            <w:r w:rsidRPr="00017C32">
              <w:rPr>
                <w:rFonts w:ascii="Arial" w:hAnsi="Arial"/>
                <w:sz w:val="16"/>
                <w:szCs w:val="16"/>
                <w:lang w:val="en-CA"/>
              </w:rPr>
              <w:t>industries, 1960 (CTI)</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Standard Industrial Classification, 1970 (SIC)</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fr-FR"/>
              </w:rPr>
              <w:t>Classification type des industries, 1970 (CTI)</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Violations</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Infractions</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WHLSTRDSPEC</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COMGROSSPEC</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34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lang w:val="en-CA"/>
              </w:rPr>
            </w:pPr>
            <w:r w:rsidRPr="00017C32">
              <w:rPr>
                <w:rFonts w:ascii="Arial" w:hAnsi="Arial"/>
                <w:sz w:val="16"/>
                <w:szCs w:val="16"/>
                <w:lang w:val="en-CA"/>
              </w:rPr>
              <w:t>World Health Organization, International Classification of Diseases for Oncology, Second Edition (ICD-O-2)</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fr-FR"/>
              </w:rPr>
              <w:t>Organisation mondiale de la santé, Classification internationale des maladies pour l</w:t>
            </w:r>
            <w:r w:rsidR="00A525BE" w:rsidRPr="00017C32">
              <w:rPr>
                <w:rFonts w:ascii="Arial" w:hAnsi="Arial"/>
                <w:sz w:val="16"/>
                <w:szCs w:val="16"/>
                <w:lang w:val="fr-FR"/>
              </w:rPr>
              <w:t>’</w:t>
            </w:r>
            <w:r w:rsidRPr="00017C32">
              <w:rPr>
                <w:rFonts w:ascii="Arial" w:hAnsi="Arial"/>
                <w:sz w:val="16"/>
                <w:szCs w:val="16"/>
                <w:lang w:val="fr-FR"/>
              </w:rPr>
              <w:t>oncologie, Deuxième édition (CIM-O-2)</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lang w:val="en-CA"/>
              </w:rPr>
            </w:pPr>
            <w:r w:rsidRPr="00017C32">
              <w:rPr>
                <w:rFonts w:ascii="Arial" w:hAnsi="Arial"/>
                <w:sz w:val="16"/>
                <w:szCs w:val="16"/>
                <w:lang w:val="en-CA"/>
              </w:rPr>
              <w:t>World Health Organization, International Classification of Diseases for Oncology, Third Edition (ICD-O-3)</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fr-FR"/>
              </w:rPr>
              <w:t>Organisation mondiale de la santé, Classification internationale des maladies pour l</w:t>
            </w:r>
            <w:r w:rsidR="00A525BE" w:rsidRPr="00017C32">
              <w:rPr>
                <w:rFonts w:ascii="Arial" w:hAnsi="Arial"/>
                <w:sz w:val="16"/>
                <w:szCs w:val="16"/>
                <w:lang w:val="fr-FR"/>
              </w:rPr>
              <w:t>’</w:t>
            </w:r>
            <w:r w:rsidRPr="00017C32">
              <w:rPr>
                <w:rFonts w:ascii="Arial" w:hAnsi="Arial"/>
                <w:sz w:val="16"/>
                <w:szCs w:val="16"/>
                <w:lang w:val="fr-FR"/>
              </w:rPr>
              <w:t>oncologie, Troisième édition (CIM-O-3)</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36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lang w:val="en-CA"/>
              </w:rPr>
            </w:pPr>
            <w:r w:rsidRPr="00017C32">
              <w:rPr>
                <w:rFonts w:ascii="Arial" w:hAnsi="Arial"/>
                <w:sz w:val="16"/>
                <w:szCs w:val="16"/>
                <w:lang w:val="en-CA"/>
              </w:rPr>
              <w:t>World Health Organization, International Classification of Diseases, Ninth Revision (ICD-9)</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fr-FR"/>
              </w:rPr>
              <w:t>Organisation mondiale de la santé, Classification internationale des maladies, Neuvième révision (CIM-9)</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37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lang w:val="en-CA"/>
              </w:rPr>
            </w:pPr>
            <w:r w:rsidRPr="00017C32">
              <w:rPr>
                <w:rFonts w:ascii="Arial" w:hAnsi="Arial"/>
                <w:sz w:val="16"/>
                <w:szCs w:val="16"/>
                <w:lang w:val="en-CA"/>
              </w:rPr>
              <w:t>World Health Organization, International Statistical Classification of Diseases and Related Health Problems, Tenth Revision (ICD-10)</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fr-FR"/>
              </w:rPr>
              <w:t>Organisation mondiale de la santé, Classification statistique internationale des maladies et des problèmes de santé connexes, Dixième révision (CIM-10)</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38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NOCS2011</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CNP2011</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LFSSPEC2012</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EPASPEC2012</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Product</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Produit</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NAPCS2017CPPI</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SCPAN2017IPOP</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42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NAICS2017</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SCIAN2017</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43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SDAC2003</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CTAD2003</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44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NAPCS2017</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SCPAN2017</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45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BEC4</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GCE4</w:t>
            </w:r>
          </w:p>
        </w:tc>
      </w:tr>
      <w:tr w:rsidR="00453783" w:rsidRPr="00017C32"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Health regions 2015</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Régions sociosanitaires de 2015</w:t>
            </w:r>
          </w:p>
        </w:tc>
      </w:tr>
      <w:tr w:rsidR="00453783" w:rsidRPr="00A525BE" w:rsidTr="00453783">
        <w:tc>
          <w:tcPr>
            <w:tcW w:w="2802"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rPr>
              <w:t>47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53783" w:rsidRPr="00017C32" w:rsidRDefault="00453783" w:rsidP="00A525BE">
            <w:pPr>
              <w:widowControl/>
              <w:rPr>
                <w:rFonts w:ascii="Arial" w:hAnsi="Arial" w:cs="Arial"/>
                <w:sz w:val="16"/>
                <w:szCs w:val="16"/>
              </w:rPr>
            </w:pPr>
            <w:r w:rsidRPr="00017C32">
              <w:rPr>
                <w:rFonts w:ascii="Arial" w:hAnsi="Arial"/>
                <w:sz w:val="16"/>
                <w:szCs w:val="16"/>
                <w:lang w:val="en-CA"/>
              </w:rPr>
              <w:t>Health regions 2017</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453783" w:rsidRPr="00A525BE" w:rsidRDefault="00453783" w:rsidP="00A525BE">
            <w:pPr>
              <w:widowControl/>
              <w:rPr>
                <w:rFonts w:ascii="Arial" w:hAnsi="Arial" w:cs="Arial"/>
                <w:sz w:val="16"/>
                <w:szCs w:val="16"/>
              </w:rPr>
            </w:pPr>
            <w:r w:rsidRPr="00017C32">
              <w:rPr>
                <w:rFonts w:ascii="Arial" w:hAnsi="Arial"/>
                <w:sz w:val="16"/>
                <w:szCs w:val="16"/>
                <w:lang w:val="en-CA"/>
              </w:rPr>
              <w:t>Régions sociosanitaires de 2017</w:t>
            </w:r>
          </w:p>
        </w:tc>
      </w:tr>
      <w:bookmarkEnd w:id="114"/>
    </w:tbl>
    <w:p w:rsidR="00515011" w:rsidRPr="00A525BE" w:rsidRDefault="00515011" w:rsidP="00A525BE">
      <w:pPr>
        <w:widowControl/>
        <w:tabs>
          <w:tab w:val="center" w:pos="4680"/>
        </w:tabs>
        <w:suppressAutoHyphens/>
        <w:rPr>
          <w:rFonts w:ascii="Arial" w:hAnsi="Arial" w:cs="Arial"/>
          <w:b/>
          <w:spacing w:val="-3"/>
          <w:sz w:val="28"/>
          <w:szCs w:val="28"/>
          <w:u w:val="single"/>
        </w:rPr>
      </w:pPr>
    </w:p>
    <w:p w:rsidR="00901DDB" w:rsidRDefault="00901DDB">
      <w:pPr>
        <w:widowControl/>
        <w:rPr>
          <w:rFonts w:ascii="Arial" w:hAnsi="Arial" w:cs="Arial"/>
          <w:b/>
          <w:spacing w:val="-3"/>
          <w:sz w:val="28"/>
          <w:szCs w:val="28"/>
          <w:u w:val="single"/>
        </w:rPr>
      </w:pPr>
      <w:r>
        <w:rPr>
          <w:rFonts w:ascii="Arial" w:hAnsi="Arial" w:cs="Arial"/>
          <w:b/>
          <w:spacing w:val="-3"/>
          <w:sz w:val="28"/>
          <w:szCs w:val="28"/>
          <w:u w:val="single"/>
        </w:rPr>
        <w:br w:type="page"/>
      </w:r>
    </w:p>
    <w:p w:rsidR="00901DDB" w:rsidRPr="00E0629C" w:rsidRDefault="00901DDB" w:rsidP="00901DDB">
      <w:pPr>
        <w:pStyle w:val="Heading2"/>
        <w:rPr>
          <w:rFonts w:ascii="Arial" w:hAnsi="Arial" w:cs="Arial"/>
          <w:sz w:val="28"/>
          <w:szCs w:val="28"/>
        </w:rPr>
      </w:pPr>
      <w:bookmarkStart w:id="116" w:name="_Toc519772657"/>
      <w:bookmarkStart w:id="117" w:name="_Toc66371697"/>
      <w:r>
        <w:rPr>
          <w:rFonts w:ascii="Arial" w:hAnsi="Arial" w:cs="Arial"/>
          <w:sz w:val="28"/>
          <w:szCs w:val="28"/>
        </w:rPr>
        <w:lastRenderedPageBreak/>
        <w:t>Ensemble</w:t>
      </w:r>
      <w:r w:rsidR="00723FDD">
        <w:rPr>
          <w:rFonts w:ascii="Arial" w:hAnsi="Arial" w:cs="Arial"/>
          <w:sz w:val="28"/>
          <w:szCs w:val="28"/>
        </w:rPr>
        <w:t>s</w:t>
      </w:r>
      <w:r>
        <w:rPr>
          <w:rFonts w:ascii="Arial" w:hAnsi="Arial" w:cs="Arial"/>
          <w:sz w:val="28"/>
          <w:szCs w:val="28"/>
        </w:rPr>
        <w:t xml:space="preserve"> de codes pour</w:t>
      </w:r>
      <w:r w:rsidRPr="00A86986">
        <w:rPr>
          <w:rFonts w:ascii="Arial" w:hAnsi="Arial" w:cs="Arial"/>
          <w:sz w:val="28"/>
          <w:szCs w:val="28"/>
        </w:rPr>
        <w:t xml:space="preserve"> r</w:t>
      </w:r>
      <w:r w:rsidRPr="00E0629C">
        <w:rPr>
          <w:rFonts w:ascii="Arial" w:hAnsi="Arial" w:cs="Arial"/>
          <w:sz w:val="28"/>
          <w:szCs w:val="28"/>
        </w:rPr>
        <w:t>esponseStatusCode</w:t>
      </w:r>
      <w:bookmarkEnd w:id="116"/>
      <w:bookmarkEnd w:id="117"/>
    </w:p>
    <w:tbl>
      <w:tblPr>
        <w:tblW w:w="0" w:type="auto"/>
        <w:tblCellSpacing w:w="18" w:type="dxa"/>
        <w:tblInd w:w="-2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09"/>
        <w:gridCol w:w="3610"/>
        <w:gridCol w:w="4315"/>
      </w:tblGrid>
      <w:tr w:rsidR="00901DDB" w:rsidRPr="00E0629C" w:rsidTr="0046475C">
        <w:trPr>
          <w:tblHeader/>
          <w:tblCellSpacing w:w="18" w:type="dxa"/>
        </w:trPr>
        <w:tc>
          <w:tcPr>
            <w:tcW w:w="1655" w:type="dxa"/>
            <w:tcMar>
              <w:top w:w="105" w:type="dxa"/>
              <w:left w:w="150" w:type="dxa"/>
              <w:bottom w:w="105" w:type="dxa"/>
              <w:right w:w="150" w:type="dxa"/>
            </w:tcMar>
            <w:hideMark/>
          </w:tcPr>
          <w:p w:rsidR="00901DDB" w:rsidRPr="00E0629C" w:rsidRDefault="00901DDB" w:rsidP="0046475C">
            <w:pPr>
              <w:widowControl/>
              <w:rPr>
                <w:rFonts w:ascii="Arial" w:hAnsi="Arial" w:cs="Arial"/>
                <w:b/>
                <w:spacing w:val="-3"/>
                <w:sz w:val="20"/>
                <w:lang w:val="en-CA"/>
              </w:rPr>
            </w:pPr>
            <w:r w:rsidRPr="00E0629C">
              <w:rPr>
                <w:rFonts w:ascii="Arial" w:hAnsi="Arial" w:cs="Arial"/>
                <w:b/>
                <w:bCs/>
                <w:spacing w:val="-3"/>
                <w:sz w:val="20"/>
                <w:lang w:val="en-CA"/>
              </w:rPr>
              <w:t>code</w:t>
            </w:r>
            <w:r>
              <w:rPr>
                <w:rFonts w:ascii="Arial" w:hAnsi="Arial" w:cs="Arial"/>
                <w:b/>
                <w:bCs/>
                <w:spacing w:val="-3"/>
                <w:sz w:val="20"/>
                <w:lang w:val="en-CA"/>
              </w:rPr>
              <w:t>s</w:t>
            </w:r>
          </w:p>
        </w:tc>
        <w:tc>
          <w:tcPr>
            <w:tcW w:w="3574" w:type="dxa"/>
            <w:tcMar>
              <w:top w:w="105" w:type="dxa"/>
              <w:left w:w="150" w:type="dxa"/>
              <w:bottom w:w="105" w:type="dxa"/>
              <w:right w:w="150" w:type="dxa"/>
            </w:tcMar>
            <w:hideMark/>
          </w:tcPr>
          <w:p w:rsidR="00901DDB" w:rsidRPr="00E0629C" w:rsidRDefault="00901DDB" w:rsidP="0046475C">
            <w:pPr>
              <w:widowControl/>
              <w:rPr>
                <w:rFonts w:ascii="Arial" w:hAnsi="Arial" w:cs="Arial"/>
                <w:b/>
                <w:spacing w:val="-3"/>
                <w:sz w:val="20"/>
                <w:lang w:val="en-CA"/>
              </w:rPr>
            </w:pPr>
            <w:r>
              <w:rPr>
                <w:rFonts w:ascii="Arial" w:hAnsi="Arial" w:cs="Arial"/>
                <w:b/>
                <w:bCs/>
                <w:spacing w:val="-3"/>
                <w:sz w:val="20"/>
                <w:lang w:val="en-CA"/>
              </w:rPr>
              <w:t>responseStatusCode description anglais</w:t>
            </w:r>
          </w:p>
        </w:tc>
        <w:tc>
          <w:tcPr>
            <w:tcW w:w="4261" w:type="dxa"/>
            <w:tcMar>
              <w:top w:w="105" w:type="dxa"/>
              <w:left w:w="150" w:type="dxa"/>
              <w:bottom w:w="105" w:type="dxa"/>
              <w:right w:w="150" w:type="dxa"/>
            </w:tcMar>
            <w:hideMark/>
          </w:tcPr>
          <w:p w:rsidR="00901DDB" w:rsidRPr="00E0629C" w:rsidRDefault="00901DDB">
            <w:pPr>
              <w:widowControl/>
              <w:rPr>
                <w:rFonts w:ascii="Arial" w:hAnsi="Arial" w:cs="Arial"/>
                <w:b/>
                <w:spacing w:val="-3"/>
                <w:sz w:val="20"/>
                <w:lang w:val="en-CA"/>
              </w:rPr>
            </w:pPr>
            <w:r w:rsidRPr="00E0629C">
              <w:rPr>
                <w:rFonts w:ascii="Arial" w:hAnsi="Arial" w:cs="Arial"/>
                <w:b/>
                <w:bCs/>
                <w:spacing w:val="-3"/>
                <w:sz w:val="20"/>
                <w:lang w:val="en-CA"/>
              </w:rPr>
              <w:t xml:space="preserve">responseStatusCode </w:t>
            </w:r>
            <w:r>
              <w:rPr>
                <w:rFonts w:ascii="Arial" w:hAnsi="Arial" w:cs="Arial"/>
                <w:b/>
                <w:bCs/>
                <w:spacing w:val="-3"/>
                <w:sz w:val="20"/>
                <w:lang w:val="en-CA"/>
              </w:rPr>
              <w:t>description française</w:t>
            </w:r>
          </w:p>
        </w:tc>
      </w:tr>
      <w:tr w:rsidR="00901DDB" w:rsidRPr="00E0629C" w:rsidTr="0046475C">
        <w:trPr>
          <w:tblCellSpacing w:w="18" w:type="dxa"/>
        </w:trPr>
        <w:tc>
          <w:tcPr>
            <w:tcW w:w="1655"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0</w:t>
            </w:r>
          </w:p>
        </w:tc>
        <w:tc>
          <w:tcPr>
            <w:tcW w:w="3574"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Success</w:t>
            </w:r>
          </w:p>
        </w:tc>
        <w:tc>
          <w:tcPr>
            <w:tcW w:w="4261"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Succès</w:t>
            </w:r>
          </w:p>
        </w:tc>
      </w:tr>
      <w:tr w:rsidR="00901DDB" w:rsidRPr="00E0629C" w:rsidTr="0046475C">
        <w:trPr>
          <w:tblCellSpacing w:w="18" w:type="dxa"/>
        </w:trPr>
        <w:tc>
          <w:tcPr>
            <w:tcW w:w="1655"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1</w:t>
            </w:r>
          </w:p>
        </w:tc>
        <w:tc>
          <w:tcPr>
            <w:tcW w:w="3574"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Invalid date</w:t>
            </w:r>
          </w:p>
        </w:tc>
        <w:tc>
          <w:tcPr>
            <w:tcW w:w="4261"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Date invalide</w:t>
            </w:r>
          </w:p>
        </w:tc>
      </w:tr>
      <w:tr w:rsidR="00901DDB" w:rsidRPr="00E0629C" w:rsidTr="0046475C">
        <w:trPr>
          <w:tblCellSpacing w:w="18" w:type="dxa"/>
        </w:trPr>
        <w:tc>
          <w:tcPr>
            <w:tcW w:w="1655"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2</w:t>
            </w:r>
          </w:p>
        </w:tc>
        <w:tc>
          <w:tcPr>
            <w:tcW w:w="3574"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Invalid cube and series combination</w:t>
            </w:r>
          </w:p>
        </w:tc>
        <w:tc>
          <w:tcPr>
            <w:tcW w:w="4261"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fr-FR"/>
              </w:rPr>
            </w:pPr>
            <w:r w:rsidRPr="00E0629C">
              <w:rPr>
                <w:rFonts w:ascii="Arial" w:hAnsi="Arial" w:cs="Arial"/>
                <w:spacing w:val="-3"/>
                <w:sz w:val="20"/>
                <w:lang w:val="fr-FR"/>
              </w:rPr>
              <w:t>Combinaison invalide de cube et de série</w:t>
            </w:r>
          </w:p>
        </w:tc>
      </w:tr>
      <w:tr w:rsidR="00901DDB" w:rsidRPr="00E0629C" w:rsidTr="0046475C">
        <w:trPr>
          <w:tblCellSpacing w:w="18" w:type="dxa"/>
        </w:trPr>
        <w:tc>
          <w:tcPr>
            <w:tcW w:w="1655"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3</w:t>
            </w:r>
          </w:p>
        </w:tc>
        <w:tc>
          <w:tcPr>
            <w:tcW w:w="3574"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Request failed</w:t>
            </w:r>
          </w:p>
        </w:tc>
        <w:tc>
          <w:tcPr>
            <w:tcW w:w="4261"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La demande a échouée</w:t>
            </w:r>
          </w:p>
        </w:tc>
      </w:tr>
      <w:tr w:rsidR="00901DDB" w:rsidRPr="00E0629C" w:rsidTr="0046475C">
        <w:trPr>
          <w:tblCellSpacing w:w="18" w:type="dxa"/>
        </w:trPr>
        <w:tc>
          <w:tcPr>
            <w:tcW w:w="1655"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4</w:t>
            </w:r>
          </w:p>
        </w:tc>
        <w:tc>
          <w:tcPr>
            <w:tcW w:w="3574"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Vector is invalid</w:t>
            </w:r>
          </w:p>
        </w:tc>
        <w:tc>
          <w:tcPr>
            <w:tcW w:w="4261"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Vecteur invalide</w:t>
            </w:r>
          </w:p>
        </w:tc>
      </w:tr>
      <w:tr w:rsidR="00901DDB" w:rsidRPr="00E0629C" w:rsidTr="0046475C">
        <w:trPr>
          <w:tblCellSpacing w:w="18" w:type="dxa"/>
        </w:trPr>
        <w:tc>
          <w:tcPr>
            <w:tcW w:w="1655"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5</w:t>
            </w:r>
          </w:p>
        </w:tc>
        <w:tc>
          <w:tcPr>
            <w:tcW w:w="3574"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Cube product id is invalid</w:t>
            </w:r>
          </w:p>
        </w:tc>
        <w:tc>
          <w:tcPr>
            <w:tcW w:w="4261"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Identificateur du produit invalide</w:t>
            </w:r>
          </w:p>
        </w:tc>
      </w:tr>
      <w:tr w:rsidR="00901DDB" w:rsidRPr="00E0629C" w:rsidTr="0046475C">
        <w:trPr>
          <w:tblCellSpacing w:w="18" w:type="dxa"/>
        </w:trPr>
        <w:tc>
          <w:tcPr>
            <w:tcW w:w="1655"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6</w:t>
            </w:r>
          </w:p>
        </w:tc>
        <w:tc>
          <w:tcPr>
            <w:tcW w:w="3574"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Cube is currently being published. Please try again later.</w:t>
            </w:r>
          </w:p>
        </w:tc>
        <w:tc>
          <w:tcPr>
            <w:tcW w:w="4261"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fr-FR"/>
              </w:rPr>
              <w:t xml:space="preserve">Le cube est en cours de publication. </w:t>
            </w:r>
            <w:r w:rsidRPr="00E0629C">
              <w:rPr>
                <w:rFonts w:ascii="Arial" w:hAnsi="Arial" w:cs="Arial"/>
                <w:spacing w:val="-3"/>
                <w:sz w:val="20"/>
                <w:lang w:val="en-CA"/>
              </w:rPr>
              <w:t>Veuillez réessayer plus tard.</w:t>
            </w:r>
          </w:p>
        </w:tc>
      </w:tr>
      <w:tr w:rsidR="00901DDB" w:rsidRPr="00E0629C" w:rsidTr="0046475C">
        <w:trPr>
          <w:tblCellSpacing w:w="18" w:type="dxa"/>
        </w:trPr>
        <w:tc>
          <w:tcPr>
            <w:tcW w:w="1655"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7</w:t>
            </w:r>
          </w:p>
        </w:tc>
        <w:tc>
          <w:tcPr>
            <w:tcW w:w="3574"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Cube is currently unavailable. For more information, contact us (toll-free 1-800-263-1136; 514-283-8300; STATCAN.infostats-</w:t>
            </w:r>
            <w:hyperlink r:id="rId15" w:history="1">
              <w:r w:rsidRPr="00E0629C">
                <w:rPr>
                  <w:rStyle w:val="Hyperlink"/>
                  <w:rFonts w:ascii="Arial" w:hAnsi="Arial" w:cs="Arial"/>
                  <w:spacing w:val="-3"/>
                  <w:sz w:val="20"/>
                  <w:u w:val="none"/>
                  <w:lang w:val="en-CA"/>
                </w:rPr>
                <w:t>infostats.STATCAN@canada.ca</w:t>
              </w:r>
            </w:hyperlink>
            <w:r w:rsidRPr="00E0629C">
              <w:rPr>
                <w:rFonts w:ascii="Arial" w:hAnsi="Arial" w:cs="Arial"/>
                <w:spacing w:val="-3"/>
                <w:sz w:val="20"/>
                <w:lang w:val="en-CA"/>
              </w:rPr>
              <w:t>).</w:t>
            </w:r>
          </w:p>
        </w:tc>
        <w:tc>
          <w:tcPr>
            <w:tcW w:w="4261"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fr-FR"/>
              </w:rPr>
            </w:pPr>
            <w:r w:rsidRPr="00E0629C">
              <w:rPr>
                <w:rFonts w:ascii="Arial" w:hAnsi="Arial" w:cs="Arial"/>
                <w:spacing w:val="-3"/>
                <w:sz w:val="20"/>
                <w:lang w:val="fr-FR"/>
              </w:rPr>
              <w:t xml:space="preserve">Le cube n'est pas disponible. Pour plus d'information, contactez-nous sans frais 1-800-263-1136; 514-283-8300;  </w:t>
            </w:r>
            <w:hyperlink r:id="rId16" w:history="1">
              <w:r w:rsidRPr="00E0629C">
                <w:rPr>
                  <w:rStyle w:val="Hyperlink"/>
                  <w:rFonts w:ascii="Arial" w:hAnsi="Arial" w:cs="Arial"/>
                  <w:spacing w:val="-3"/>
                  <w:sz w:val="20"/>
                  <w:u w:val="none"/>
                  <w:lang w:val="fr-FR"/>
                </w:rPr>
                <w:t>STATCAN.infostats-infostats.STATCAN@canada.ca</w:t>
              </w:r>
            </w:hyperlink>
            <w:r w:rsidRPr="00E0629C">
              <w:rPr>
                <w:rFonts w:ascii="Arial" w:hAnsi="Arial" w:cs="Arial"/>
                <w:spacing w:val="-3"/>
                <w:sz w:val="20"/>
                <w:lang w:val="fr-FR"/>
              </w:rPr>
              <w:t>).</w:t>
            </w:r>
          </w:p>
        </w:tc>
      </w:tr>
      <w:tr w:rsidR="00901DDB" w:rsidRPr="00E0629C" w:rsidTr="0046475C">
        <w:trPr>
          <w:tblCellSpacing w:w="18" w:type="dxa"/>
        </w:trPr>
        <w:tc>
          <w:tcPr>
            <w:tcW w:w="1655"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8</w:t>
            </w:r>
          </w:p>
        </w:tc>
        <w:tc>
          <w:tcPr>
            <w:tcW w:w="3574"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en-CA"/>
              </w:rPr>
            </w:pPr>
            <w:r w:rsidRPr="00E0629C">
              <w:rPr>
                <w:rFonts w:ascii="Arial" w:hAnsi="Arial" w:cs="Arial"/>
                <w:spacing w:val="-3"/>
                <w:sz w:val="20"/>
                <w:lang w:val="en-CA"/>
              </w:rPr>
              <w:t>Invalid number of reference periods</w:t>
            </w:r>
          </w:p>
        </w:tc>
        <w:tc>
          <w:tcPr>
            <w:tcW w:w="4261" w:type="dxa"/>
            <w:tcMar>
              <w:top w:w="105" w:type="dxa"/>
              <w:left w:w="150" w:type="dxa"/>
              <w:bottom w:w="105" w:type="dxa"/>
              <w:right w:w="150" w:type="dxa"/>
            </w:tcMar>
            <w:hideMark/>
          </w:tcPr>
          <w:p w:rsidR="00901DDB" w:rsidRPr="00E0629C" w:rsidRDefault="00901DDB" w:rsidP="0046475C">
            <w:pPr>
              <w:widowControl/>
              <w:rPr>
                <w:rFonts w:ascii="Arial" w:hAnsi="Arial" w:cs="Arial"/>
                <w:spacing w:val="-3"/>
                <w:sz w:val="20"/>
                <w:lang w:val="fr-FR"/>
              </w:rPr>
            </w:pPr>
            <w:r w:rsidRPr="00E0629C">
              <w:rPr>
                <w:rFonts w:ascii="Arial" w:hAnsi="Arial" w:cs="Arial"/>
                <w:spacing w:val="-3"/>
                <w:sz w:val="20"/>
                <w:lang w:val="fr-FR"/>
              </w:rPr>
              <w:t>Nombre de périodes de reference invalide.</w:t>
            </w:r>
          </w:p>
        </w:tc>
      </w:tr>
    </w:tbl>
    <w:p w:rsidR="00901DDB" w:rsidRDefault="00901DDB" w:rsidP="00901DDB">
      <w:pPr>
        <w:widowControl/>
        <w:rPr>
          <w:rFonts w:ascii="Arial" w:hAnsi="Arial" w:cs="Arial"/>
          <w:b/>
          <w:spacing w:val="-3"/>
          <w:sz w:val="28"/>
          <w:szCs w:val="28"/>
          <w:u w:val="single"/>
        </w:rPr>
      </w:pPr>
      <w:r>
        <w:rPr>
          <w:rFonts w:ascii="Arial" w:hAnsi="Arial" w:cs="Arial"/>
          <w:b/>
          <w:spacing w:val="-3"/>
          <w:sz w:val="28"/>
          <w:szCs w:val="28"/>
          <w:u w:val="single"/>
        </w:rPr>
        <w:br w:type="page"/>
      </w:r>
    </w:p>
    <w:p w:rsidR="0085311E" w:rsidRPr="00BC6A4B" w:rsidRDefault="0085311E" w:rsidP="00A525BE">
      <w:pPr>
        <w:widowControl/>
        <w:tabs>
          <w:tab w:val="center" w:pos="4680"/>
        </w:tabs>
        <w:suppressAutoHyphens/>
        <w:rPr>
          <w:rFonts w:ascii="Arial" w:hAnsi="Arial" w:cs="Arial"/>
          <w:b/>
          <w:spacing w:val="-3"/>
          <w:sz w:val="28"/>
          <w:szCs w:val="28"/>
          <w:u w:val="single"/>
        </w:rPr>
      </w:pPr>
    </w:p>
    <w:sectPr w:rsidR="0085311E" w:rsidRPr="00BC6A4B" w:rsidSect="00C762FA">
      <w:footerReference w:type="default" r:id="rId17"/>
      <w:endnotePr>
        <w:numFmt w:val="decimal"/>
      </w:endnotePr>
      <w:pgSz w:w="12240" w:h="15840"/>
      <w:pgMar w:top="1440" w:right="1440" w:bottom="1440" w:left="1440" w:header="1440" w:footer="79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64" w:rsidRDefault="00C33064">
      <w:pPr>
        <w:spacing w:line="20" w:lineRule="exact"/>
      </w:pPr>
    </w:p>
  </w:endnote>
  <w:endnote w:type="continuationSeparator" w:id="0">
    <w:p w:rsidR="00C33064" w:rsidRDefault="00C33064">
      <w:r>
        <w:t xml:space="preserve"> </w:t>
      </w:r>
    </w:p>
  </w:endnote>
  <w:endnote w:type="continuationNotice" w:id="1">
    <w:p w:rsidR="00C33064" w:rsidRDefault="00C330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64" w:rsidRPr="001411F8" w:rsidRDefault="00C33064">
    <w:pPr>
      <w:pStyle w:val="Footer"/>
      <w:pBdr>
        <w:top w:val="thinThickSmallGap" w:sz="24" w:space="1" w:color="622423"/>
      </w:pBdr>
      <w:rPr>
        <w:rFonts w:ascii="Cambria" w:hAnsi="Cambria"/>
        <w:szCs w:val="24"/>
      </w:rPr>
    </w:pPr>
    <w:r>
      <w:rPr>
        <w:rFonts w:ascii="Cambria" w:hAnsi="Cambria"/>
        <w:szCs w:val="24"/>
      </w:rPr>
      <w:t>10</w:t>
    </w:r>
    <w:r w:rsidRPr="001411F8">
      <w:rPr>
        <w:rFonts w:ascii="Cambria" w:hAnsi="Cambria"/>
        <w:szCs w:val="24"/>
      </w:rPr>
      <w:t xml:space="preserve"> février 202</w:t>
    </w:r>
    <w:r>
      <w:rPr>
        <w:rFonts w:ascii="Cambria" w:hAnsi="Cambria"/>
        <w:szCs w:val="24"/>
      </w:rPr>
      <w:t>1</w:t>
    </w:r>
  </w:p>
  <w:p w:rsidR="00C33064" w:rsidRPr="001411F8" w:rsidRDefault="00C33064">
    <w:pPr>
      <w:pStyle w:val="Footer"/>
      <w:pBdr>
        <w:top w:val="thinThickSmallGap" w:sz="24" w:space="1" w:color="622423"/>
      </w:pBdr>
      <w:rPr>
        <w:rFonts w:ascii="Cambria" w:hAnsi="Cambria"/>
        <w:szCs w:val="24"/>
      </w:rPr>
    </w:pPr>
    <w:r w:rsidRPr="001411F8">
      <w:rPr>
        <w:rFonts w:ascii="Cambria" w:hAnsi="Cambria"/>
        <w:szCs w:val="24"/>
      </w:rPr>
      <w:t>Version 1.</w:t>
    </w:r>
    <w:r>
      <w:rPr>
        <w:rFonts w:ascii="Cambria" w:hAnsi="Cambria"/>
        <w:szCs w:val="24"/>
      </w:rPr>
      <w:t>5</w:t>
    </w:r>
  </w:p>
  <w:p w:rsidR="00C33064" w:rsidRDefault="00C33064" w:rsidP="00C762FA">
    <w:pPr>
      <w:pStyle w:val="Footer"/>
      <w:pBdr>
        <w:top w:val="thinThickSmallGap" w:sz="24" w:space="1" w:color="622423"/>
      </w:pBdr>
      <w:tabs>
        <w:tab w:val="clear" w:pos="4680"/>
      </w:tabs>
    </w:pPr>
    <w:r>
      <w:rPr>
        <w:rFonts w:ascii="Cambria" w:hAnsi="Cambria"/>
        <w:sz w:val="20"/>
      </w:rPr>
      <w:tab/>
      <w:t>Page </w:t>
    </w:r>
    <w:r>
      <w:fldChar w:fldCharType="begin"/>
    </w:r>
    <w:r>
      <w:instrText xml:space="preserve"> PAGE   \* MERGEFORMAT </w:instrText>
    </w:r>
    <w:r>
      <w:fldChar w:fldCharType="separate"/>
    </w:r>
    <w:r w:rsidR="00BB6E14" w:rsidRPr="00BB6E14">
      <w:rPr>
        <w:rFonts w:ascii="Cambria" w:hAnsi="Cambria"/>
        <w:noProof/>
      </w:rPr>
      <w:t>1</w:t>
    </w:r>
    <w:r>
      <w:fldChar w:fldCharType="end"/>
    </w:r>
  </w:p>
  <w:p w:rsidR="00C33064" w:rsidRDefault="00C33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64" w:rsidRDefault="00C33064">
      <w:r>
        <w:separator/>
      </w:r>
    </w:p>
  </w:footnote>
  <w:footnote w:type="continuationSeparator" w:id="0">
    <w:p w:rsidR="00C33064" w:rsidRDefault="00C33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86D"/>
    <w:multiLevelType w:val="hybridMultilevel"/>
    <w:tmpl w:val="667C1CA6"/>
    <w:lvl w:ilvl="0" w:tplc="8174A2E2">
      <w:start w:val="1"/>
      <w:numFmt w:val="decimal"/>
      <w:lvlText w:val="%1."/>
      <w:lvlJc w:val="left"/>
      <w:pPr>
        <w:ind w:left="720" w:hanging="360"/>
      </w:pPr>
      <w:rPr>
        <w:rFonts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DB42BE"/>
    <w:multiLevelType w:val="multilevel"/>
    <w:tmpl w:val="06AEA3E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A752FD"/>
    <w:multiLevelType w:val="hybridMultilevel"/>
    <w:tmpl w:val="614897BE"/>
    <w:lvl w:ilvl="0" w:tplc="DB9A202E">
      <w:start w:val="1"/>
      <w:numFmt w:val="decimal"/>
      <w:lvlText w:val="%1."/>
      <w:lvlJc w:val="left"/>
      <w:pPr>
        <w:ind w:left="720" w:hanging="360"/>
      </w:pPr>
      <w:rPr>
        <w:rFonts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943BE1"/>
    <w:multiLevelType w:val="hybridMultilevel"/>
    <w:tmpl w:val="C942A26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827C18"/>
    <w:multiLevelType w:val="hybridMultilevel"/>
    <w:tmpl w:val="D63C4CB2"/>
    <w:lvl w:ilvl="0" w:tplc="BE30AA74">
      <w:start w:val="1"/>
      <w:numFmt w:val="decimal"/>
      <w:lvlText w:val="%1."/>
      <w:lvlJc w:val="left"/>
      <w:pPr>
        <w:ind w:left="720" w:hanging="360"/>
      </w:pPr>
      <w:rPr>
        <w:rFonts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545E99"/>
    <w:multiLevelType w:val="hybridMultilevel"/>
    <w:tmpl w:val="A4F61E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CCF381D"/>
    <w:multiLevelType w:val="multilevel"/>
    <w:tmpl w:val="EC32B744"/>
    <w:lvl w:ilvl="0">
      <w:start w:val="1"/>
      <w:numFmt w:val="decimal"/>
      <w:lvlText w:val="%1."/>
      <w:lvlJc w:val="left"/>
      <w:pPr>
        <w:tabs>
          <w:tab w:val="num" w:pos="720"/>
        </w:tabs>
        <w:ind w:left="720" w:hanging="360"/>
      </w:pPr>
      <w:rPr>
        <w:rFonts w:hint="default"/>
        <w:b w:val="0"/>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2F184D"/>
    <w:multiLevelType w:val="hybridMultilevel"/>
    <w:tmpl w:val="FECEB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D4333B"/>
    <w:multiLevelType w:val="hybridMultilevel"/>
    <w:tmpl w:val="509CC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0B50AC"/>
    <w:multiLevelType w:val="hybridMultilevel"/>
    <w:tmpl w:val="32CE87EE"/>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062AAA"/>
    <w:multiLevelType w:val="hybridMultilevel"/>
    <w:tmpl w:val="E892EB9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78712A"/>
    <w:multiLevelType w:val="hybridMultilevel"/>
    <w:tmpl w:val="61928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276B5F"/>
    <w:multiLevelType w:val="hybridMultilevel"/>
    <w:tmpl w:val="EED02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CA3FD1"/>
    <w:multiLevelType w:val="hybridMultilevel"/>
    <w:tmpl w:val="D0F4DE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40A1F09"/>
    <w:multiLevelType w:val="hybridMultilevel"/>
    <w:tmpl w:val="4BF2FC84"/>
    <w:lvl w:ilvl="0" w:tplc="0E287DC4">
      <w:start w:val="1"/>
      <w:numFmt w:val="decimal"/>
      <w:lvlText w:val="%1."/>
      <w:lvlJc w:val="left"/>
      <w:pPr>
        <w:ind w:left="720" w:hanging="360"/>
      </w:pPr>
      <w:rPr>
        <w:rFonts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E66817"/>
    <w:multiLevelType w:val="hybridMultilevel"/>
    <w:tmpl w:val="DAAC893C"/>
    <w:lvl w:ilvl="0" w:tplc="9E2C87B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DE5DAB"/>
    <w:multiLevelType w:val="hybridMultilevel"/>
    <w:tmpl w:val="4C76D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E918A9"/>
    <w:multiLevelType w:val="hybridMultilevel"/>
    <w:tmpl w:val="94ECBD0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E31A40"/>
    <w:multiLevelType w:val="hybridMultilevel"/>
    <w:tmpl w:val="5D1ED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14"/>
  </w:num>
  <w:num w:numId="5">
    <w:abstractNumId w:val="10"/>
  </w:num>
  <w:num w:numId="6">
    <w:abstractNumId w:val="3"/>
  </w:num>
  <w:num w:numId="7">
    <w:abstractNumId w:val="4"/>
  </w:num>
  <w:num w:numId="8">
    <w:abstractNumId w:val="2"/>
  </w:num>
  <w:num w:numId="9">
    <w:abstractNumId w:val="0"/>
  </w:num>
  <w:num w:numId="10">
    <w:abstractNumId w:val="9"/>
  </w:num>
  <w:num w:numId="11">
    <w:abstractNumId w:val="15"/>
  </w:num>
  <w:num w:numId="12">
    <w:abstractNumId w:val="16"/>
  </w:num>
  <w:num w:numId="13">
    <w:abstractNumId w:val="17"/>
  </w:num>
  <w:num w:numId="14">
    <w:abstractNumId w:val="11"/>
  </w:num>
  <w:num w:numId="15">
    <w:abstractNumId w:val="7"/>
  </w:num>
  <w:num w:numId="16">
    <w:abstractNumId w:val="18"/>
  </w:num>
  <w:num w:numId="17">
    <w:abstractNumId w:val="8"/>
  </w:num>
  <w:num w:numId="18">
    <w:abstractNumId w:val="12"/>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activeWritingStyle w:appName="MSWord" w:lang="fr-CA" w:vendorID="64" w:dllVersion="6" w:nlCheck="1" w:checkStyle="0"/>
  <w:activeWritingStyle w:appName="MSWord" w:lang="fr-FR" w:vendorID="64" w:dllVersion="6" w:nlCheck="1" w:checkStyle="0"/>
  <w:activeWritingStyle w:appName="MSWord" w:lang="fr-CA" w:vendorID="64" w:dllVersion="4096" w:nlCheck="1" w:checkStyle="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CA"/>
    <w:rsid w:val="00000775"/>
    <w:rsid w:val="000020E7"/>
    <w:rsid w:val="00002A02"/>
    <w:rsid w:val="000047AC"/>
    <w:rsid w:val="00005C2D"/>
    <w:rsid w:val="000110CD"/>
    <w:rsid w:val="0001352D"/>
    <w:rsid w:val="00015CF7"/>
    <w:rsid w:val="00017615"/>
    <w:rsid w:val="00017C32"/>
    <w:rsid w:val="000208C0"/>
    <w:rsid w:val="000222AB"/>
    <w:rsid w:val="000224A5"/>
    <w:rsid w:val="00026F9C"/>
    <w:rsid w:val="00031D80"/>
    <w:rsid w:val="000322EE"/>
    <w:rsid w:val="000348A3"/>
    <w:rsid w:val="00035C2B"/>
    <w:rsid w:val="000360FD"/>
    <w:rsid w:val="00040919"/>
    <w:rsid w:val="00041339"/>
    <w:rsid w:val="000447F4"/>
    <w:rsid w:val="0005248E"/>
    <w:rsid w:val="00052863"/>
    <w:rsid w:val="00053B6E"/>
    <w:rsid w:val="0005408E"/>
    <w:rsid w:val="00054F02"/>
    <w:rsid w:val="00060EC7"/>
    <w:rsid w:val="000618E2"/>
    <w:rsid w:val="000627B4"/>
    <w:rsid w:val="00063B48"/>
    <w:rsid w:val="00065FF8"/>
    <w:rsid w:val="00066913"/>
    <w:rsid w:val="00067350"/>
    <w:rsid w:val="00071D30"/>
    <w:rsid w:val="00072D15"/>
    <w:rsid w:val="00075C5A"/>
    <w:rsid w:val="000763FE"/>
    <w:rsid w:val="00076ABB"/>
    <w:rsid w:val="00077E8D"/>
    <w:rsid w:val="0008087B"/>
    <w:rsid w:val="0008152D"/>
    <w:rsid w:val="0008726A"/>
    <w:rsid w:val="000907E8"/>
    <w:rsid w:val="0009085F"/>
    <w:rsid w:val="000917E9"/>
    <w:rsid w:val="000926BE"/>
    <w:rsid w:val="0009306A"/>
    <w:rsid w:val="000936CC"/>
    <w:rsid w:val="00094609"/>
    <w:rsid w:val="0009517F"/>
    <w:rsid w:val="00095180"/>
    <w:rsid w:val="000971A9"/>
    <w:rsid w:val="000A050E"/>
    <w:rsid w:val="000A5318"/>
    <w:rsid w:val="000A682C"/>
    <w:rsid w:val="000B35FE"/>
    <w:rsid w:val="000B4715"/>
    <w:rsid w:val="000B5EBE"/>
    <w:rsid w:val="000B6F80"/>
    <w:rsid w:val="000B7D00"/>
    <w:rsid w:val="000B7EFA"/>
    <w:rsid w:val="000C08F7"/>
    <w:rsid w:val="000C3051"/>
    <w:rsid w:val="000C42C4"/>
    <w:rsid w:val="000C4837"/>
    <w:rsid w:val="000C7EA0"/>
    <w:rsid w:val="000D0986"/>
    <w:rsid w:val="000D14E5"/>
    <w:rsid w:val="000D1737"/>
    <w:rsid w:val="000D37B1"/>
    <w:rsid w:val="000D46DB"/>
    <w:rsid w:val="000D49C6"/>
    <w:rsid w:val="000D51A2"/>
    <w:rsid w:val="000D5B60"/>
    <w:rsid w:val="000D6995"/>
    <w:rsid w:val="000D713A"/>
    <w:rsid w:val="000D7828"/>
    <w:rsid w:val="000E0049"/>
    <w:rsid w:val="000E13FA"/>
    <w:rsid w:val="000E49D2"/>
    <w:rsid w:val="000E6BD1"/>
    <w:rsid w:val="000F0E54"/>
    <w:rsid w:val="000F262B"/>
    <w:rsid w:val="000F3215"/>
    <w:rsid w:val="000F5B7C"/>
    <w:rsid w:val="000F6583"/>
    <w:rsid w:val="000F7927"/>
    <w:rsid w:val="000F7C5E"/>
    <w:rsid w:val="00100531"/>
    <w:rsid w:val="00101903"/>
    <w:rsid w:val="001049CD"/>
    <w:rsid w:val="00105B0D"/>
    <w:rsid w:val="00106456"/>
    <w:rsid w:val="00111557"/>
    <w:rsid w:val="00111888"/>
    <w:rsid w:val="0011258E"/>
    <w:rsid w:val="001125A0"/>
    <w:rsid w:val="00114794"/>
    <w:rsid w:val="001153D3"/>
    <w:rsid w:val="00120784"/>
    <w:rsid w:val="001213B9"/>
    <w:rsid w:val="00124B46"/>
    <w:rsid w:val="001265E7"/>
    <w:rsid w:val="00126DB5"/>
    <w:rsid w:val="00126F8E"/>
    <w:rsid w:val="0012720B"/>
    <w:rsid w:val="00127943"/>
    <w:rsid w:val="00130799"/>
    <w:rsid w:val="00131338"/>
    <w:rsid w:val="00132966"/>
    <w:rsid w:val="00137D95"/>
    <w:rsid w:val="00140E2C"/>
    <w:rsid w:val="00141136"/>
    <w:rsid w:val="001411F8"/>
    <w:rsid w:val="00141E94"/>
    <w:rsid w:val="00144513"/>
    <w:rsid w:val="001455A4"/>
    <w:rsid w:val="00145A67"/>
    <w:rsid w:val="001464E6"/>
    <w:rsid w:val="00150282"/>
    <w:rsid w:val="0015186A"/>
    <w:rsid w:val="001531DB"/>
    <w:rsid w:val="00155AFB"/>
    <w:rsid w:val="00155EAF"/>
    <w:rsid w:val="00157733"/>
    <w:rsid w:val="001577A7"/>
    <w:rsid w:val="001612DB"/>
    <w:rsid w:val="00161BC3"/>
    <w:rsid w:val="001632D6"/>
    <w:rsid w:val="00163617"/>
    <w:rsid w:val="00165845"/>
    <w:rsid w:val="0017051D"/>
    <w:rsid w:val="00171717"/>
    <w:rsid w:val="00174448"/>
    <w:rsid w:val="00176C32"/>
    <w:rsid w:val="0018032D"/>
    <w:rsid w:val="00181A3F"/>
    <w:rsid w:val="001826D3"/>
    <w:rsid w:val="00185801"/>
    <w:rsid w:val="0018596C"/>
    <w:rsid w:val="00185E2E"/>
    <w:rsid w:val="001862FE"/>
    <w:rsid w:val="00187D9B"/>
    <w:rsid w:val="00190B8E"/>
    <w:rsid w:val="00191B2F"/>
    <w:rsid w:val="00191CA2"/>
    <w:rsid w:val="00192B31"/>
    <w:rsid w:val="00193793"/>
    <w:rsid w:val="00194893"/>
    <w:rsid w:val="001959AF"/>
    <w:rsid w:val="00195EA1"/>
    <w:rsid w:val="00197B45"/>
    <w:rsid w:val="001A3343"/>
    <w:rsid w:val="001A3898"/>
    <w:rsid w:val="001A5D35"/>
    <w:rsid w:val="001A6E85"/>
    <w:rsid w:val="001A703A"/>
    <w:rsid w:val="001A7698"/>
    <w:rsid w:val="001A7F21"/>
    <w:rsid w:val="001B3253"/>
    <w:rsid w:val="001B53C3"/>
    <w:rsid w:val="001C4D79"/>
    <w:rsid w:val="001C796F"/>
    <w:rsid w:val="001C7B7D"/>
    <w:rsid w:val="001D14A5"/>
    <w:rsid w:val="001D3F19"/>
    <w:rsid w:val="001E1F83"/>
    <w:rsid w:val="001E4CCB"/>
    <w:rsid w:val="001E6465"/>
    <w:rsid w:val="001E7F91"/>
    <w:rsid w:val="001F0215"/>
    <w:rsid w:val="001F03C6"/>
    <w:rsid w:val="001F0FDC"/>
    <w:rsid w:val="001F2DFA"/>
    <w:rsid w:val="001F3800"/>
    <w:rsid w:val="001F427C"/>
    <w:rsid w:val="001F568A"/>
    <w:rsid w:val="001F5C13"/>
    <w:rsid w:val="001F5FE8"/>
    <w:rsid w:val="001F7163"/>
    <w:rsid w:val="002006B1"/>
    <w:rsid w:val="00200721"/>
    <w:rsid w:val="00201C60"/>
    <w:rsid w:val="00201DDF"/>
    <w:rsid w:val="00203EF1"/>
    <w:rsid w:val="002057FD"/>
    <w:rsid w:val="00205BEC"/>
    <w:rsid w:val="002063DD"/>
    <w:rsid w:val="00206B56"/>
    <w:rsid w:val="00207F98"/>
    <w:rsid w:val="00210AB8"/>
    <w:rsid w:val="0021145C"/>
    <w:rsid w:val="00212C23"/>
    <w:rsid w:val="002140F5"/>
    <w:rsid w:val="002161F3"/>
    <w:rsid w:val="00220B5B"/>
    <w:rsid w:val="00222EF8"/>
    <w:rsid w:val="00223B1A"/>
    <w:rsid w:val="00224E8B"/>
    <w:rsid w:val="00225017"/>
    <w:rsid w:val="002250FC"/>
    <w:rsid w:val="002257FC"/>
    <w:rsid w:val="00225BE0"/>
    <w:rsid w:val="002260E0"/>
    <w:rsid w:val="0022682A"/>
    <w:rsid w:val="00231924"/>
    <w:rsid w:val="00231C2D"/>
    <w:rsid w:val="00232137"/>
    <w:rsid w:val="00232943"/>
    <w:rsid w:val="00233B8B"/>
    <w:rsid w:val="0023421D"/>
    <w:rsid w:val="0023490E"/>
    <w:rsid w:val="00235728"/>
    <w:rsid w:val="00237686"/>
    <w:rsid w:val="002407D0"/>
    <w:rsid w:val="00241F32"/>
    <w:rsid w:val="00242A0D"/>
    <w:rsid w:val="00244B35"/>
    <w:rsid w:val="00247717"/>
    <w:rsid w:val="00247FE0"/>
    <w:rsid w:val="00250B87"/>
    <w:rsid w:val="0025253D"/>
    <w:rsid w:val="002530DF"/>
    <w:rsid w:val="00253F34"/>
    <w:rsid w:val="00255A4A"/>
    <w:rsid w:val="0025622E"/>
    <w:rsid w:val="0026041C"/>
    <w:rsid w:val="0026101D"/>
    <w:rsid w:val="00261107"/>
    <w:rsid w:val="00261772"/>
    <w:rsid w:val="002626F3"/>
    <w:rsid w:val="00264A99"/>
    <w:rsid w:val="002653E9"/>
    <w:rsid w:val="00265DF2"/>
    <w:rsid w:val="00266FB5"/>
    <w:rsid w:val="00271DE4"/>
    <w:rsid w:val="002738E8"/>
    <w:rsid w:val="00274075"/>
    <w:rsid w:val="00275B18"/>
    <w:rsid w:val="002773DF"/>
    <w:rsid w:val="00277895"/>
    <w:rsid w:val="0028165A"/>
    <w:rsid w:val="002820C7"/>
    <w:rsid w:val="002822DC"/>
    <w:rsid w:val="00282CF5"/>
    <w:rsid w:val="00285F2C"/>
    <w:rsid w:val="00286D6E"/>
    <w:rsid w:val="00287107"/>
    <w:rsid w:val="002917B6"/>
    <w:rsid w:val="00291E12"/>
    <w:rsid w:val="00292FD9"/>
    <w:rsid w:val="0029328C"/>
    <w:rsid w:val="002932CB"/>
    <w:rsid w:val="00296F5B"/>
    <w:rsid w:val="002A23C8"/>
    <w:rsid w:val="002A2C75"/>
    <w:rsid w:val="002A432A"/>
    <w:rsid w:val="002A744C"/>
    <w:rsid w:val="002B1740"/>
    <w:rsid w:val="002B3AAB"/>
    <w:rsid w:val="002B5FA1"/>
    <w:rsid w:val="002B773C"/>
    <w:rsid w:val="002C0E05"/>
    <w:rsid w:val="002C1512"/>
    <w:rsid w:val="002C236E"/>
    <w:rsid w:val="002C269F"/>
    <w:rsid w:val="002C3D88"/>
    <w:rsid w:val="002C58D3"/>
    <w:rsid w:val="002C70BB"/>
    <w:rsid w:val="002C7A3B"/>
    <w:rsid w:val="002D0B5F"/>
    <w:rsid w:val="002D0E17"/>
    <w:rsid w:val="002D1111"/>
    <w:rsid w:val="002D127B"/>
    <w:rsid w:val="002D2D93"/>
    <w:rsid w:val="002D4360"/>
    <w:rsid w:val="002D4B30"/>
    <w:rsid w:val="002D6218"/>
    <w:rsid w:val="002E0493"/>
    <w:rsid w:val="002E0FB4"/>
    <w:rsid w:val="002E4025"/>
    <w:rsid w:val="002E4227"/>
    <w:rsid w:val="002F05BF"/>
    <w:rsid w:val="002F09C3"/>
    <w:rsid w:val="002F1BED"/>
    <w:rsid w:val="002F2365"/>
    <w:rsid w:val="002F2D81"/>
    <w:rsid w:val="002F3401"/>
    <w:rsid w:val="002F6CF8"/>
    <w:rsid w:val="00300E45"/>
    <w:rsid w:val="003026E0"/>
    <w:rsid w:val="003027C1"/>
    <w:rsid w:val="00304327"/>
    <w:rsid w:val="003069AE"/>
    <w:rsid w:val="00307246"/>
    <w:rsid w:val="00311B18"/>
    <w:rsid w:val="00311E53"/>
    <w:rsid w:val="00312444"/>
    <w:rsid w:val="003156DB"/>
    <w:rsid w:val="00316189"/>
    <w:rsid w:val="00320CDD"/>
    <w:rsid w:val="003218C5"/>
    <w:rsid w:val="00321AC7"/>
    <w:rsid w:val="00323064"/>
    <w:rsid w:val="003261D9"/>
    <w:rsid w:val="00327C3E"/>
    <w:rsid w:val="0033298F"/>
    <w:rsid w:val="00332995"/>
    <w:rsid w:val="00334E2D"/>
    <w:rsid w:val="003354D1"/>
    <w:rsid w:val="00336A31"/>
    <w:rsid w:val="00341181"/>
    <w:rsid w:val="00343990"/>
    <w:rsid w:val="00344814"/>
    <w:rsid w:val="003459A7"/>
    <w:rsid w:val="0034627B"/>
    <w:rsid w:val="00350374"/>
    <w:rsid w:val="003529CA"/>
    <w:rsid w:val="00354607"/>
    <w:rsid w:val="003560DF"/>
    <w:rsid w:val="00357489"/>
    <w:rsid w:val="003614DF"/>
    <w:rsid w:val="00363F77"/>
    <w:rsid w:val="00371960"/>
    <w:rsid w:val="0037212D"/>
    <w:rsid w:val="003733C5"/>
    <w:rsid w:val="00373D8D"/>
    <w:rsid w:val="00375930"/>
    <w:rsid w:val="00375ADD"/>
    <w:rsid w:val="00375F96"/>
    <w:rsid w:val="00376947"/>
    <w:rsid w:val="00376D9C"/>
    <w:rsid w:val="00381035"/>
    <w:rsid w:val="00381A22"/>
    <w:rsid w:val="0038238E"/>
    <w:rsid w:val="00386D8A"/>
    <w:rsid w:val="00387B00"/>
    <w:rsid w:val="00391BE8"/>
    <w:rsid w:val="00391DFC"/>
    <w:rsid w:val="00393B10"/>
    <w:rsid w:val="00394D7B"/>
    <w:rsid w:val="00396263"/>
    <w:rsid w:val="00397581"/>
    <w:rsid w:val="00397915"/>
    <w:rsid w:val="003A44FE"/>
    <w:rsid w:val="003A60EF"/>
    <w:rsid w:val="003A73D8"/>
    <w:rsid w:val="003B04B8"/>
    <w:rsid w:val="003B09F0"/>
    <w:rsid w:val="003B33C5"/>
    <w:rsid w:val="003B39D3"/>
    <w:rsid w:val="003B41F0"/>
    <w:rsid w:val="003B42F0"/>
    <w:rsid w:val="003B667C"/>
    <w:rsid w:val="003C0212"/>
    <w:rsid w:val="003C2DE0"/>
    <w:rsid w:val="003C33C5"/>
    <w:rsid w:val="003C3A65"/>
    <w:rsid w:val="003C475F"/>
    <w:rsid w:val="003C7245"/>
    <w:rsid w:val="003C73A9"/>
    <w:rsid w:val="003D0497"/>
    <w:rsid w:val="003D13D8"/>
    <w:rsid w:val="003D1630"/>
    <w:rsid w:val="003D1C85"/>
    <w:rsid w:val="003D791A"/>
    <w:rsid w:val="003E16EF"/>
    <w:rsid w:val="003E25F7"/>
    <w:rsid w:val="003E2DE5"/>
    <w:rsid w:val="003E4354"/>
    <w:rsid w:val="003E54AB"/>
    <w:rsid w:val="003E67C6"/>
    <w:rsid w:val="003E70DB"/>
    <w:rsid w:val="003F170B"/>
    <w:rsid w:val="003F34F4"/>
    <w:rsid w:val="003F51DA"/>
    <w:rsid w:val="003F5202"/>
    <w:rsid w:val="003F60A5"/>
    <w:rsid w:val="003F6EDC"/>
    <w:rsid w:val="003F7987"/>
    <w:rsid w:val="00402E04"/>
    <w:rsid w:val="004039C7"/>
    <w:rsid w:val="0040467A"/>
    <w:rsid w:val="00410A8A"/>
    <w:rsid w:val="00411A75"/>
    <w:rsid w:val="004121C3"/>
    <w:rsid w:val="00413297"/>
    <w:rsid w:val="00417972"/>
    <w:rsid w:val="004226F4"/>
    <w:rsid w:val="00422C62"/>
    <w:rsid w:val="00423172"/>
    <w:rsid w:val="004231B2"/>
    <w:rsid w:val="004233FC"/>
    <w:rsid w:val="004236AA"/>
    <w:rsid w:val="004267C4"/>
    <w:rsid w:val="00426AD0"/>
    <w:rsid w:val="0043041F"/>
    <w:rsid w:val="004314F2"/>
    <w:rsid w:val="00432EA1"/>
    <w:rsid w:val="00433527"/>
    <w:rsid w:val="00433D0C"/>
    <w:rsid w:val="0043408D"/>
    <w:rsid w:val="00436134"/>
    <w:rsid w:val="00437156"/>
    <w:rsid w:val="004410EC"/>
    <w:rsid w:val="00441C7B"/>
    <w:rsid w:val="004430F1"/>
    <w:rsid w:val="0044465A"/>
    <w:rsid w:val="00445048"/>
    <w:rsid w:val="004454DF"/>
    <w:rsid w:val="004467CC"/>
    <w:rsid w:val="0045208E"/>
    <w:rsid w:val="00453783"/>
    <w:rsid w:val="00453908"/>
    <w:rsid w:val="00455B57"/>
    <w:rsid w:val="00455D7E"/>
    <w:rsid w:val="00455EBD"/>
    <w:rsid w:val="00460515"/>
    <w:rsid w:val="004609BD"/>
    <w:rsid w:val="004622EF"/>
    <w:rsid w:val="004634B7"/>
    <w:rsid w:val="0046475C"/>
    <w:rsid w:val="0046672F"/>
    <w:rsid w:val="004669D1"/>
    <w:rsid w:val="004708AD"/>
    <w:rsid w:val="00471119"/>
    <w:rsid w:val="00472ABB"/>
    <w:rsid w:val="0047331E"/>
    <w:rsid w:val="00473AB4"/>
    <w:rsid w:val="00475C37"/>
    <w:rsid w:val="00476532"/>
    <w:rsid w:val="004771A4"/>
    <w:rsid w:val="00480834"/>
    <w:rsid w:val="00480BE6"/>
    <w:rsid w:val="00490A39"/>
    <w:rsid w:val="00491888"/>
    <w:rsid w:val="00492160"/>
    <w:rsid w:val="00492FC4"/>
    <w:rsid w:val="0049465F"/>
    <w:rsid w:val="004958D7"/>
    <w:rsid w:val="00495A3C"/>
    <w:rsid w:val="004A0718"/>
    <w:rsid w:val="004A158A"/>
    <w:rsid w:val="004A1621"/>
    <w:rsid w:val="004A17D2"/>
    <w:rsid w:val="004A2557"/>
    <w:rsid w:val="004A3100"/>
    <w:rsid w:val="004A5E42"/>
    <w:rsid w:val="004A5F7B"/>
    <w:rsid w:val="004B0EDB"/>
    <w:rsid w:val="004B1A9E"/>
    <w:rsid w:val="004B4F63"/>
    <w:rsid w:val="004B540E"/>
    <w:rsid w:val="004B5B46"/>
    <w:rsid w:val="004B7D71"/>
    <w:rsid w:val="004B7FCD"/>
    <w:rsid w:val="004C059A"/>
    <w:rsid w:val="004C3E2D"/>
    <w:rsid w:val="004C6E8F"/>
    <w:rsid w:val="004D15FA"/>
    <w:rsid w:val="004D1EE2"/>
    <w:rsid w:val="004D2507"/>
    <w:rsid w:val="004D3E8D"/>
    <w:rsid w:val="004D4AAD"/>
    <w:rsid w:val="004D6ECB"/>
    <w:rsid w:val="004D7072"/>
    <w:rsid w:val="004E14A8"/>
    <w:rsid w:val="004E2E18"/>
    <w:rsid w:val="004E3120"/>
    <w:rsid w:val="004E38D0"/>
    <w:rsid w:val="004E39A4"/>
    <w:rsid w:val="004E42D3"/>
    <w:rsid w:val="004E4DB8"/>
    <w:rsid w:val="004E4FB5"/>
    <w:rsid w:val="004E52A7"/>
    <w:rsid w:val="004F3254"/>
    <w:rsid w:val="004F3699"/>
    <w:rsid w:val="004F4035"/>
    <w:rsid w:val="004F55DF"/>
    <w:rsid w:val="004F58C4"/>
    <w:rsid w:val="004F5BD2"/>
    <w:rsid w:val="00500426"/>
    <w:rsid w:val="00502492"/>
    <w:rsid w:val="0050287A"/>
    <w:rsid w:val="00504E6B"/>
    <w:rsid w:val="00505A82"/>
    <w:rsid w:val="005102F2"/>
    <w:rsid w:val="00510339"/>
    <w:rsid w:val="005116AE"/>
    <w:rsid w:val="00512BF1"/>
    <w:rsid w:val="00515011"/>
    <w:rsid w:val="0051518F"/>
    <w:rsid w:val="00515BE0"/>
    <w:rsid w:val="00516A78"/>
    <w:rsid w:val="00520624"/>
    <w:rsid w:val="00520CBF"/>
    <w:rsid w:val="005215B2"/>
    <w:rsid w:val="005217A5"/>
    <w:rsid w:val="00525458"/>
    <w:rsid w:val="005271B6"/>
    <w:rsid w:val="00527322"/>
    <w:rsid w:val="00527A23"/>
    <w:rsid w:val="00527D6E"/>
    <w:rsid w:val="00530203"/>
    <w:rsid w:val="0053193A"/>
    <w:rsid w:val="00531AB7"/>
    <w:rsid w:val="00531C26"/>
    <w:rsid w:val="00531D86"/>
    <w:rsid w:val="005320F7"/>
    <w:rsid w:val="0053318C"/>
    <w:rsid w:val="00533FD9"/>
    <w:rsid w:val="00534E46"/>
    <w:rsid w:val="00534EF1"/>
    <w:rsid w:val="00535D8E"/>
    <w:rsid w:val="0054215D"/>
    <w:rsid w:val="005421C8"/>
    <w:rsid w:val="00543C4F"/>
    <w:rsid w:val="00545D76"/>
    <w:rsid w:val="00546823"/>
    <w:rsid w:val="005474BA"/>
    <w:rsid w:val="00552529"/>
    <w:rsid w:val="0055480B"/>
    <w:rsid w:val="0055601A"/>
    <w:rsid w:val="00556091"/>
    <w:rsid w:val="00557336"/>
    <w:rsid w:val="00563E45"/>
    <w:rsid w:val="005643CA"/>
    <w:rsid w:val="00564C5F"/>
    <w:rsid w:val="005676F3"/>
    <w:rsid w:val="0056795D"/>
    <w:rsid w:val="00567E05"/>
    <w:rsid w:val="00567EB1"/>
    <w:rsid w:val="005706E2"/>
    <w:rsid w:val="00570C3E"/>
    <w:rsid w:val="00571828"/>
    <w:rsid w:val="00571C6B"/>
    <w:rsid w:val="005721C6"/>
    <w:rsid w:val="00573C01"/>
    <w:rsid w:val="005766A1"/>
    <w:rsid w:val="00577F1E"/>
    <w:rsid w:val="005800D3"/>
    <w:rsid w:val="0058500F"/>
    <w:rsid w:val="00587AF9"/>
    <w:rsid w:val="00590547"/>
    <w:rsid w:val="0059153B"/>
    <w:rsid w:val="00591FD0"/>
    <w:rsid w:val="005937B0"/>
    <w:rsid w:val="00594A45"/>
    <w:rsid w:val="0059594F"/>
    <w:rsid w:val="005A0066"/>
    <w:rsid w:val="005A1A62"/>
    <w:rsid w:val="005A3C35"/>
    <w:rsid w:val="005A4B6B"/>
    <w:rsid w:val="005A55F2"/>
    <w:rsid w:val="005A7A30"/>
    <w:rsid w:val="005B03E5"/>
    <w:rsid w:val="005B0A93"/>
    <w:rsid w:val="005B0CF0"/>
    <w:rsid w:val="005B141B"/>
    <w:rsid w:val="005B25F5"/>
    <w:rsid w:val="005B3DDC"/>
    <w:rsid w:val="005B3F97"/>
    <w:rsid w:val="005B477B"/>
    <w:rsid w:val="005B50BF"/>
    <w:rsid w:val="005B5A49"/>
    <w:rsid w:val="005B6567"/>
    <w:rsid w:val="005C0065"/>
    <w:rsid w:val="005C2601"/>
    <w:rsid w:val="005C4277"/>
    <w:rsid w:val="005C56C1"/>
    <w:rsid w:val="005C608A"/>
    <w:rsid w:val="005D10D4"/>
    <w:rsid w:val="005D24F2"/>
    <w:rsid w:val="005D471C"/>
    <w:rsid w:val="005D58CF"/>
    <w:rsid w:val="005E087B"/>
    <w:rsid w:val="005E26B5"/>
    <w:rsid w:val="005E367E"/>
    <w:rsid w:val="005E3E99"/>
    <w:rsid w:val="005E3F31"/>
    <w:rsid w:val="005E56D0"/>
    <w:rsid w:val="005E69F4"/>
    <w:rsid w:val="005F14D7"/>
    <w:rsid w:val="005F2EDE"/>
    <w:rsid w:val="005F337C"/>
    <w:rsid w:val="005F4638"/>
    <w:rsid w:val="005F5701"/>
    <w:rsid w:val="005F5992"/>
    <w:rsid w:val="005F66F4"/>
    <w:rsid w:val="00600856"/>
    <w:rsid w:val="00601948"/>
    <w:rsid w:val="00602477"/>
    <w:rsid w:val="00603315"/>
    <w:rsid w:val="00603E0E"/>
    <w:rsid w:val="00606556"/>
    <w:rsid w:val="006076A1"/>
    <w:rsid w:val="006118BF"/>
    <w:rsid w:val="006119A1"/>
    <w:rsid w:val="00612DFC"/>
    <w:rsid w:val="00614A4C"/>
    <w:rsid w:val="00614AD7"/>
    <w:rsid w:val="00614ECD"/>
    <w:rsid w:val="0061626B"/>
    <w:rsid w:val="006164BD"/>
    <w:rsid w:val="00616CA3"/>
    <w:rsid w:val="006179F4"/>
    <w:rsid w:val="00621862"/>
    <w:rsid w:val="00621D13"/>
    <w:rsid w:val="00624D92"/>
    <w:rsid w:val="0062507B"/>
    <w:rsid w:val="00627DE6"/>
    <w:rsid w:val="00630F9B"/>
    <w:rsid w:val="00631ED6"/>
    <w:rsid w:val="00632987"/>
    <w:rsid w:val="00640E5B"/>
    <w:rsid w:val="0064298D"/>
    <w:rsid w:val="00642A30"/>
    <w:rsid w:val="00643437"/>
    <w:rsid w:val="00645BB5"/>
    <w:rsid w:val="00646D9A"/>
    <w:rsid w:val="00651B15"/>
    <w:rsid w:val="00653E8F"/>
    <w:rsid w:val="00657DD2"/>
    <w:rsid w:val="00657EC4"/>
    <w:rsid w:val="00660E8B"/>
    <w:rsid w:val="00662315"/>
    <w:rsid w:val="006623FE"/>
    <w:rsid w:val="00666702"/>
    <w:rsid w:val="006672FF"/>
    <w:rsid w:val="00670039"/>
    <w:rsid w:val="00671A74"/>
    <w:rsid w:val="00672B1F"/>
    <w:rsid w:val="0067322D"/>
    <w:rsid w:val="006735B8"/>
    <w:rsid w:val="00673A77"/>
    <w:rsid w:val="0067405C"/>
    <w:rsid w:val="00676CBE"/>
    <w:rsid w:val="00681264"/>
    <w:rsid w:val="00684829"/>
    <w:rsid w:val="00684CF2"/>
    <w:rsid w:val="00685DF7"/>
    <w:rsid w:val="00691275"/>
    <w:rsid w:val="00691FE8"/>
    <w:rsid w:val="00692038"/>
    <w:rsid w:val="006921D4"/>
    <w:rsid w:val="0069296E"/>
    <w:rsid w:val="00692B86"/>
    <w:rsid w:val="00694551"/>
    <w:rsid w:val="00694A9A"/>
    <w:rsid w:val="00694D0F"/>
    <w:rsid w:val="00696096"/>
    <w:rsid w:val="00696768"/>
    <w:rsid w:val="00696C59"/>
    <w:rsid w:val="00696EF2"/>
    <w:rsid w:val="006974AF"/>
    <w:rsid w:val="00697682"/>
    <w:rsid w:val="00697BA8"/>
    <w:rsid w:val="00697FF6"/>
    <w:rsid w:val="006A3C91"/>
    <w:rsid w:val="006A5D9E"/>
    <w:rsid w:val="006A61BB"/>
    <w:rsid w:val="006A6B60"/>
    <w:rsid w:val="006B02ED"/>
    <w:rsid w:val="006B2D53"/>
    <w:rsid w:val="006B42D7"/>
    <w:rsid w:val="006B42E5"/>
    <w:rsid w:val="006B48E4"/>
    <w:rsid w:val="006C0690"/>
    <w:rsid w:val="006C5225"/>
    <w:rsid w:val="006C5708"/>
    <w:rsid w:val="006C78B6"/>
    <w:rsid w:val="006D0F59"/>
    <w:rsid w:val="006D14B5"/>
    <w:rsid w:val="006D1F1E"/>
    <w:rsid w:val="006D2AAD"/>
    <w:rsid w:val="006D5AB3"/>
    <w:rsid w:val="006D5D64"/>
    <w:rsid w:val="006D690B"/>
    <w:rsid w:val="006E03FF"/>
    <w:rsid w:val="006E0CF6"/>
    <w:rsid w:val="006E2265"/>
    <w:rsid w:val="006E309E"/>
    <w:rsid w:val="006E523D"/>
    <w:rsid w:val="006E5667"/>
    <w:rsid w:val="006E58BA"/>
    <w:rsid w:val="006E7EB8"/>
    <w:rsid w:val="006F21B9"/>
    <w:rsid w:val="006F2425"/>
    <w:rsid w:val="006F2464"/>
    <w:rsid w:val="006F2E94"/>
    <w:rsid w:val="006F6AA6"/>
    <w:rsid w:val="006F76FE"/>
    <w:rsid w:val="006F780D"/>
    <w:rsid w:val="00700A82"/>
    <w:rsid w:val="00700BC0"/>
    <w:rsid w:val="00702125"/>
    <w:rsid w:val="00702278"/>
    <w:rsid w:val="00703925"/>
    <w:rsid w:val="00703EB0"/>
    <w:rsid w:val="007073BD"/>
    <w:rsid w:val="00710235"/>
    <w:rsid w:val="0071186D"/>
    <w:rsid w:val="00711BC6"/>
    <w:rsid w:val="0071376D"/>
    <w:rsid w:val="007158C0"/>
    <w:rsid w:val="007175E4"/>
    <w:rsid w:val="00717E82"/>
    <w:rsid w:val="00720B67"/>
    <w:rsid w:val="0072295A"/>
    <w:rsid w:val="007239FE"/>
    <w:rsid w:val="00723FDD"/>
    <w:rsid w:val="0073036C"/>
    <w:rsid w:val="00730B9E"/>
    <w:rsid w:val="007313CD"/>
    <w:rsid w:val="007321D5"/>
    <w:rsid w:val="007324A2"/>
    <w:rsid w:val="00735C0D"/>
    <w:rsid w:val="007370CD"/>
    <w:rsid w:val="00741F1B"/>
    <w:rsid w:val="007430B0"/>
    <w:rsid w:val="007433BF"/>
    <w:rsid w:val="00744851"/>
    <w:rsid w:val="007520AB"/>
    <w:rsid w:val="00753B50"/>
    <w:rsid w:val="00754588"/>
    <w:rsid w:val="00754A82"/>
    <w:rsid w:val="00755E6D"/>
    <w:rsid w:val="00756AE2"/>
    <w:rsid w:val="00757292"/>
    <w:rsid w:val="00760E89"/>
    <w:rsid w:val="0076112C"/>
    <w:rsid w:val="00761BDA"/>
    <w:rsid w:val="00762270"/>
    <w:rsid w:val="0076365E"/>
    <w:rsid w:val="00763BBE"/>
    <w:rsid w:val="00763C18"/>
    <w:rsid w:val="0076593A"/>
    <w:rsid w:val="00765BCE"/>
    <w:rsid w:val="007666D8"/>
    <w:rsid w:val="00766C5E"/>
    <w:rsid w:val="00767A32"/>
    <w:rsid w:val="0077073C"/>
    <w:rsid w:val="00775045"/>
    <w:rsid w:val="00781E67"/>
    <w:rsid w:val="007828FC"/>
    <w:rsid w:val="00782AF9"/>
    <w:rsid w:val="00784D30"/>
    <w:rsid w:val="007862AC"/>
    <w:rsid w:val="00786E2A"/>
    <w:rsid w:val="00787C91"/>
    <w:rsid w:val="007902C8"/>
    <w:rsid w:val="00791529"/>
    <w:rsid w:val="00794ED4"/>
    <w:rsid w:val="007A15E7"/>
    <w:rsid w:val="007A2C9D"/>
    <w:rsid w:val="007A613D"/>
    <w:rsid w:val="007A70C1"/>
    <w:rsid w:val="007B13BA"/>
    <w:rsid w:val="007B15F3"/>
    <w:rsid w:val="007B22C7"/>
    <w:rsid w:val="007B28B7"/>
    <w:rsid w:val="007B343D"/>
    <w:rsid w:val="007B3BF0"/>
    <w:rsid w:val="007B5E70"/>
    <w:rsid w:val="007C16A8"/>
    <w:rsid w:val="007C201C"/>
    <w:rsid w:val="007C2F2C"/>
    <w:rsid w:val="007C5094"/>
    <w:rsid w:val="007C61D1"/>
    <w:rsid w:val="007C69BD"/>
    <w:rsid w:val="007C7DAD"/>
    <w:rsid w:val="007D147A"/>
    <w:rsid w:val="007D2CC3"/>
    <w:rsid w:val="007E0489"/>
    <w:rsid w:val="007E05E5"/>
    <w:rsid w:val="007E1897"/>
    <w:rsid w:val="007E3465"/>
    <w:rsid w:val="007E4AD3"/>
    <w:rsid w:val="007E5274"/>
    <w:rsid w:val="007E6C73"/>
    <w:rsid w:val="007F22B0"/>
    <w:rsid w:val="007F268B"/>
    <w:rsid w:val="007F2872"/>
    <w:rsid w:val="007F2A71"/>
    <w:rsid w:val="007F3011"/>
    <w:rsid w:val="007F483B"/>
    <w:rsid w:val="007F629A"/>
    <w:rsid w:val="007F718B"/>
    <w:rsid w:val="007F737D"/>
    <w:rsid w:val="007F7BC6"/>
    <w:rsid w:val="008007B8"/>
    <w:rsid w:val="00800D4F"/>
    <w:rsid w:val="0080176E"/>
    <w:rsid w:val="008039E1"/>
    <w:rsid w:val="0080453B"/>
    <w:rsid w:val="00805471"/>
    <w:rsid w:val="00805D32"/>
    <w:rsid w:val="008124CC"/>
    <w:rsid w:val="00812792"/>
    <w:rsid w:val="00812F4C"/>
    <w:rsid w:val="008134BA"/>
    <w:rsid w:val="00814409"/>
    <w:rsid w:val="00814F49"/>
    <w:rsid w:val="0081634F"/>
    <w:rsid w:val="00820724"/>
    <w:rsid w:val="00820A79"/>
    <w:rsid w:val="00821DC3"/>
    <w:rsid w:val="00822826"/>
    <w:rsid w:val="0082316E"/>
    <w:rsid w:val="00825D18"/>
    <w:rsid w:val="0082609F"/>
    <w:rsid w:val="00826115"/>
    <w:rsid w:val="00827D89"/>
    <w:rsid w:val="008301E5"/>
    <w:rsid w:val="00830A8A"/>
    <w:rsid w:val="008310E7"/>
    <w:rsid w:val="00836BF0"/>
    <w:rsid w:val="008410C6"/>
    <w:rsid w:val="00841493"/>
    <w:rsid w:val="0084225D"/>
    <w:rsid w:val="00842D42"/>
    <w:rsid w:val="00843AEA"/>
    <w:rsid w:val="00844CAF"/>
    <w:rsid w:val="00844FC5"/>
    <w:rsid w:val="0084798A"/>
    <w:rsid w:val="00852CD9"/>
    <w:rsid w:val="00852E0F"/>
    <w:rsid w:val="0085311E"/>
    <w:rsid w:val="008555B3"/>
    <w:rsid w:val="00857BA2"/>
    <w:rsid w:val="0086001E"/>
    <w:rsid w:val="00860A65"/>
    <w:rsid w:val="00862E69"/>
    <w:rsid w:val="00866068"/>
    <w:rsid w:val="00870E72"/>
    <w:rsid w:val="00871C3A"/>
    <w:rsid w:val="0087295C"/>
    <w:rsid w:val="00872D69"/>
    <w:rsid w:val="00873DE3"/>
    <w:rsid w:val="00873EE1"/>
    <w:rsid w:val="0087438E"/>
    <w:rsid w:val="00875A88"/>
    <w:rsid w:val="008769A8"/>
    <w:rsid w:val="00880675"/>
    <w:rsid w:val="00880F91"/>
    <w:rsid w:val="00881DED"/>
    <w:rsid w:val="008822FC"/>
    <w:rsid w:val="00884202"/>
    <w:rsid w:val="00886BD1"/>
    <w:rsid w:val="00890A57"/>
    <w:rsid w:val="00891D7F"/>
    <w:rsid w:val="00895B5D"/>
    <w:rsid w:val="00897FC1"/>
    <w:rsid w:val="008A0629"/>
    <w:rsid w:val="008A1EA2"/>
    <w:rsid w:val="008A48C1"/>
    <w:rsid w:val="008A4D06"/>
    <w:rsid w:val="008A50E0"/>
    <w:rsid w:val="008A60EE"/>
    <w:rsid w:val="008A7105"/>
    <w:rsid w:val="008A7532"/>
    <w:rsid w:val="008A7837"/>
    <w:rsid w:val="008B011A"/>
    <w:rsid w:val="008B0AAF"/>
    <w:rsid w:val="008B2C98"/>
    <w:rsid w:val="008B3ED9"/>
    <w:rsid w:val="008B3F01"/>
    <w:rsid w:val="008B400E"/>
    <w:rsid w:val="008B5980"/>
    <w:rsid w:val="008B65EE"/>
    <w:rsid w:val="008B6DE5"/>
    <w:rsid w:val="008C0219"/>
    <w:rsid w:val="008C03D2"/>
    <w:rsid w:val="008C0558"/>
    <w:rsid w:val="008C0AB2"/>
    <w:rsid w:val="008C1FBD"/>
    <w:rsid w:val="008C2665"/>
    <w:rsid w:val="008C6354"/>
    <w:rsid w:val="008D319B"/>
    <w:rsid w:val="008D3C83"/>
    <w:rsid w:val="008D4652"/>
    <w:rsid w:val="008D5142"/>
    <w:rsid w:val="008D727D"/>
    <w:rsid w:val="008E278F"/>
    <w:rsid w:val="008E3686"/>
    <w:rsid w:val="008E4DCC"/>
    <w:rsid w:val="008E5FA9"/>
    <w:rsid w:val="008E6BA1"/>
    <w:rsid w:val="008E7537"/>
    <w:rsid w:val="008E77E1"/>
    <w:rsid w:val="008F0906"/>
    <w:rsid w:val="008F1873"/>
    <w:rsid w:val="008F428F"/>
    <w:rsid w:val="008F4AB1"/>
    <w:rsid w:val="009007C8"/>
    <w:rsid w:val="00901535"/>
    <w:rsid w:val="00901DDB"/>
    <w:rsid w:val="00903217"/>
    <w:rsid w:val="009033D2"/>
    <w:rsid w:val="009042F2"/>
    <w:rsid w:val="0090491E"/>
    <w:rsid w:val="00905198"/>
    <w:rsid w:val="0091017A"/>
    <w:rsid w:val="00911915"/>
    <w:rsid w:val="009120BD"/>
    <w:rsid w:val="0091222E"/>
    <w:rsid w:val="009135E1"/>
    <w:rsid w:val="0091597B"/>
    <w:rsid w:val="009166D9"/>
    <w:rsid w:val="009173DD"/>
    <w:rsid w:val="00923711"/>
    <w:rsid w:val="009237C0"/>
    <w:rsid w:val="009330C7"/>
    <w:rsid w:val="00933111"/>
    <w:rsid w:val="00934220"/>
    <w:rsid w:val="009349C9"/>
    <w:rsid w:val="009351C5"/>
    <w:rsid w:val="00942F56"/>
    <w:rsid w:val="00943DAF"/>
    <w:rsid w:val="00944D55"/>
    <w:rsid w:val="0094658E"/>
    <w:rsid w:val="00951299"/>
    <w:rsid w:val="00951384"/>
    <w:rsid w:val="00951926"/>
    <w:rsid w:val="009546CB"/>
    <w:rsid w:val="00954C77"/>
    <w:rsid w:val="00955E31"/>
    <w:rsid w:val="009566F6"/>
    <w:rsid w:val="00956F4C"/>
    <w:rsid w:val="00962871"/>
    <w:rsid w:val="0096299A"/>
    <w:rsid w:val="00964187"/>
    <w:rsid w:val="009718FE"/>
    <w:rsid w:val="00972FA9"/>
    <w:rsid w:val="00975C06"/>
    <w:rsid w:val="009766A4"/>
    <w:rsid w:val="00976AA9"/>
    <w:rsid w:val="0098045D"/>
    <w:rsid w:val="009824AE"/>
    <w:rsid w:val="0098496B"/>
    <w:rsid w:val="00984D45"/>
    <w:rsid w:val="00985F30"/>
    <w:rsid w:val="009865B5"/>
    <w:rsid w:val="00987094"/>
    <w:rsid w:val="00991500"/>
    <w:rsid w:val="00994200"/>
    <w:rsid w:val="009947EB"/>
    <w:rsid w:val="009955EE"/>
    <w:rsid w:val="00996578"/>
    <w:rsid w:val="00997A7C"/>
    <w:rsid w:val="009A0E67"/>
    <w:rsid w:val="009A27F8"/>
    <w:rsid w:val="009A2B1D"/>
    <w:rsid w:val="009A3E32"/>
    <w:rsid w:val="009A5BD0"/>
    <w:rsid w:val="009A62D9"/>
    <w:rsid w:val="009A6CC9"/>
    <w:rsid w:val="009A75DE"/>
    <w:rsid w:val="009B0CF9"/>
    <w:rsid w:val="009B2500"/>
    <w:rsid w:val="009B2A57"/>
    <w:rsid w:val="009B2E3D"/>
    <w:rsid w:val="009B2F85"/>
    <w:rsid w:val="009B31F5"/>
    <w:rsid w:val="009B54DB"/>
    <w:rsid w:val="009B5D48"/>
    <w:rsid w:val="009B726E"/>
    <w:rsid w:val="009B7CE7"/>
    <w:rsid w:val="009C3182"/>
    <w:rsid w:val="009C389E"/>
    <w:rsid w:val="009C71A7"/>
    <w:rsid w:val="009C7DA9"/>
    <w:rsid w:val="009D0DF1"/>
    <w:rsid w:val="009D25A0"/>
    <w:rsid w:val="009D6B7A"/>
    <w:rsid w:val="009D707F"/>
    <w:rsid w:val="009E2388"/>
    <w:rsid w:val="009E37D0"/>
    <w:rsid w:val="009E3FE8"/>
    <w:rsid w:val="009E4AC7"/>
    <w:rsid w:val="009E6CEF"/>
    <w:rsid w:val="009E7CD3"/>
    <w:rsid w:val="009F2FDA"/>
    <w:rsid w:val="009F77E5"/>
    <w:rsid w:val="00A003DB"/>
    <w:rsid w:val="00A00412"/>
    <w:rsid w:val="00A00CCC"/>
    <w:rsid w:val="00A03657"/>
    <w:rsid w:val="00A04C29"/>
    <w:rsid w:val="00A07A3A"/>
    <w:rsid w:val="00A1076D"/>
    <w:rsid w:val="00A121F6"/>
    <w:rsid w:val="00A12D30"/>
    <w:rsid w:val="00A13174"/>
    <w:rsid w:val="00A14E5E"/>
    <w:rsid w:val="00A16E77"/>
    <w:rsid w:val="00A17A9C"/>
    <w:rsid w:val="00A20169"/>
    <w:rsid w:val="00A20CCC"/>
    <w:rsid w:val="00A22A69"/>
    <w:rsid w:val="00A245E0"/>
    <w:rsid w:val="00A27E6D"/>
    <w:rsid w:val="00A3004F"/>
    <w:rsid w:val="00A30B2F"/>
    <w:rsid w:val="00A33C25"/>
    <w:rsid w:val="00A34AAD"/>
    <w:rsid w:val="00A37907"/>
    <w:rsid w:val="00A410D7"/>
    <w:rsid w:val="00A412B6"/>
    <w:rsid w:val="00A43AB2"/>
    <w:rsid w:val="00A4406A"/>
    <w:rsid w:val="00A4452C"/>
    <w:rsid w:val="00A450C4"/>
    <w:rsid w:val="00A4549B"/>
    <w:rsid w:val="00A470FA"/>
    <w:rsid w:val="00A471D2"/>
    <w:rsid w:val="00A47937"/>
    <w:rsid w:val="00A525BE"/>
    <w:rsid w:val="00A541EB"/>
    <w:rsid w:val="00A547D6"/>
    <w:rsid w:val="00A61926"/>
    <w:rsid w:val="00A62386"/>
    <w:rsid w:val="00A636E6"/>
    <w:rsid w:val="00A64B3B"/>
    <w:rsid w:val="00A71934"/>
    <w:rsid w:val="00A71B8D"/>
    <w:rsid w:val="00A76F48"/>
    <w:rsid w:val="00A81DB9"/>
    <w:rsid w:val="00A8637F"/>
    <w:rsid w:val="00A90287"/>
    <w:rsid w:val="00A91B73"/>
    <w:rsid w:val="00A920EB"/>
    <w:rsid w:val="00A92C23"/>
    <w:rsid w:val="00A931C2"/>
    <w:rsid w:val="00A9334E"/>
    <w:rsid w:val="00A97A3F"/>
    <w:rsid w:val="00AA074F"/>
    <w:rsid w:val="00AA185B"/>
    <w:rsid w:val="00AA360D"/>
    <w:rsid w:val="00AA401E"/>
    <w:rsid w:val="00AA4484"/>
    <w:rsid w:val="00AA4662"/>
    <w:rsid w:val="00AA5A23"/>
    <w:rsid w:val="00AB147D"/>
    <w:rsid w:val="00AB2C90"/>
    <w:rsid w:val="00AB3272"/>
    <w:rsid w:val="00AC0F93"/>
    <w:rsid w:val="00AC112C"/>
    <w:rsid w:val="00AC1593"/>
    <w:rsid w:val="00AC1899"/>
    <w:rsid w:val="00AC1E58"/>
    <w:rsid w:val="00AC35BB"/>
    <w:rsid w:val="00AC58A0"/>
    <w:rsid w:val="00AC6306"/>
    <w:rsid w:val="00AC710E"/>
    <w:rsid w:val="00AD0405"/>
    <w:rsid w:val="00AD3C69"/>
    <w:rsid w:val="00AD68C9"/>
    <w:rsid w:val="00AD6D8A"/>
    <w:rsid w:val="00AD741D"/>
    <w:rsid w:val="00AD7817"/>
    <w:rsid w:val="00AD7DA3"/>
    <w:rsid w:val="00AE112F"/>
    <w:rsid w:val="00AE50B3"/>
    <w:rsid w:val="00AE55FB"/>
    <w:rsid w:val="00AF25F2"/>
    <w:rsid w:val="00AF7CA7"/>
    <w:rsid w:val="00AF7F6E"/>
    <w:rsid w:val="00B015F8"/>
    <w:rsid w:val="00B021E7"/>
    <w:rsid w:val="00B02C9D"/>
    <w:rsid w:val="00B049EB"/>
    <w:rsid w:val="00B072D9"/>
    <w:rsid w:val="00B07A85"/>
    <w:rsid w:val="00B10A74"/>
    <w:rsid w:val="00B1156D"/>
    <w:rsid w:val="00B11C81"/>
    <w:rsid w:val="00B13B97"/>
    <w:rsid w:val="00B16905"/>
    <w:rsid w:val="00B1727E"/>
    <w:rsid w:val="00B1799A"/>
    <w:rsid w:val="00B20977"/>
    <w:rsid w:val="00B22248"/>
    <w:rsid w:val="00B23016"/>
    <w:rsid w:val="00B24838"/>
    <w:rsid w:val="00B24A9B"/>
    <w:rsid w:val="00B24BC7"/>
    <w:rsid w:val="00B272CD"/>
    <w:rsid w:val="00B27F5A"/>
    <w:rsid w:val="00B31B6D"/>
    <w:rsid w:val="00B34334"/>
    <w:rsid w:val="00B429A6"/>
    <w:rsid w:val="00B4431E"/>
    <w:rsid w:val="00B45244"/>
    <w:rsid w:val="00B45874"/>
    <w:rsid w:val="00B45A59"/>
    <w:rsid w:val="00B46BD4"/>
    <w:rsid w:val="00B47555"/>
    <w:rsid w:val="00B50B60"/>
    <w:rsid w:val="00B52A05"/>
    <w:rsid w:val="00B55116"/>
    <w:rsid w:val="00B55FA2"/>
    <w:rsid w:val="00B56B92"/>
    <w:rsid w:val="00B57506"/>
    <w:rsid w:val="00B6093A"/>
    <w:rsid w:val="00B629D1"/>
    <w:rsid w:val="00B64246"/>
    <w:rsid w:val="00B66653"/>
    <w:rsid w:val="00B66F95"/>
    <w:rsid w:val="00B67116"/>
    <w:rsid w:val="00B67226"/>
    <w:rsid w:val="00B701D1"/>
    <w:rsid w:val="00B74576"/>
    <w:rsid w:val="00B75A59"/>
    <w:rsid w:val="00B77F3C"/>
    <w:rsid w:val="00B80B5F"/>
    <w:rsid w:val="00B81514"/>
    <w:rsid w:val="00B81B98"/>
    <w:rsid w:val="00B83DD7"/>
    <w:rsid w:val="00B86523"/>
    <w:rsid w:val="00B86D6B"/>
    <w:rsid w:val="00B86E32"/>
    <w:rsid w:val="00B911E0"/>
    <w:rsid w:val="00B91829"/>
    <w:rsid w:val="00B92E70"/>
    <w:rsid w:val="00B93B13"/>
    <w:rsid w:val="00B95E86"/>
    <w:rsid w:val="00B9646C"/>
    <w:rsid w:val="00B96559"/>
    <w:rsid w:val="00BA0E22"/>
    <w:rsid w:val="00BA1775"/>
    <w:rsid w:val="00BA1B1F"/>
    <w:rsid w:val="00BA2CBF"/>
    <w:rsid w:val="00BA3FD8"/>
    <w:rsid w:val="00BA570F"/>
    <w:rsid w:val="00BA6D99"/>
    <w:rsid w:val="00BA7467"/>
    <w:rsid w:val="00BA7BFD"/>
    <w:rsid w:val="00BA7F67"/>
    <w:rsid w:val="00BB0225"/>
    <w:rsid w:val="00BB0EF7"/>
    <w:rsid w:val="00BB1AEC"/>
    <w:rsid w:val="00BB28C4"/>
    <w:rsid w:val="00BB34C6"/>
    <w:rsid w:val="00BB6B5C"/>
    <w:rsid w:val="00BB6E14"/>
    <w:rsid w:val="00BC1482"/>
    <w:rsid w:val="00BC1B6D"/>
    <w:rsid w:val="00BC6675"/>
    <w:rsid w:val="00BC66F2"/>
    <w:rsid w:val="00BC6A4B"/>
    <w:rsid w:val="00BC6D7E"/>
    <w:rsid w:val="00BC735B"/>
    <w:rsid w:val="00BD0F4D"/>
    <w:rsid w:val="00BD232E"/>
    <w:rsid w:val="00BD5039"/>
    <w:rsid w:val="00BD51F2"/>
    <w:rsid w:val="00BD5D57"/>
    <w:rsid w:val="00BD61E9"/>
    <w:rsid w:val="00BD62E8"/>
    <w:rsid w:val="00BE08FB"/>
    <w:rsid w:val="00BE0E88"/>
    <w:rsid w:val="00BE15FF"/>
    <w:rsid w:val="00BE236A"/>
    <w:rsid w:val="00BE414D"/>
    <w:rsid w:val="00BE4A4F"/>
    <w:rsid w:val="00BF0DF7"/>
    <w:rsid w:val="00BF1AE7"/>
    <w:rsid w:val="00BF2F90"/>
    <w:rsid w:val="00BF4CE3"/>
    <w:rsid w:val="00BF6BE2"/>
    <w:rsid w:val="00BF75D6"/>
    <w:rsid w:val="00C01E94"/>
    <w:rsid w:val="00C0341C"/>
    <w:rsid w:val="00C0565E"/>
    <w:rsid w:val="00C05810"/>
    <w:rsid w:val="00C11856"/>
    <w:rsid w:val="00C13F39"/>
    <w:rsid w:val="00C14497"/>
    <w:rsid w:val="00C14EFB"/>
    <w:rsid w:val="00C16068"/>
    <w:rsid w:val="00C17578"/>
    <w:rsid w:val="00C22871"/>
    <w:rsid w:val="00C2308C"/>
    <w:rsid w:val="00C2324A"/>
    <w:rsid w:val="00C23950"/>
    <w:rsid w:val="00C23D46"/>
    <w:rsid w:val="00C23F95"/>
    <w:rsid w:val="00C252E5"/>
    <w:rsid w:val="00C27E38"/>
    <w:rsid w:val="00C3055D"/>
    <w:rsid w:val="00C3276D"/>
    <w:rsid w:val="00C33064"/>
    <w:rsid w:val="00C34604"/>
    <w:rsid w:val="00C3539B"/>
    <w:rsid w:val="00C355DA"/>
    <w:rsid w:val="00C400B6"/>
    <w:rsid w:val="00C40958"/>
    <w:rsid w:val="00C43629"/>
    <w:rsid w:val="00C44A6C"/>
    <w:rsid w:val="00C50525"/>
    <w:rsid w:val="00C512A9"/>
    <w:rsid w:val="00C519E1"/>
    <w:rsid w:val="00C53121"/>
    <w:rsid w:val="00C53721"/>
    <w:rsid w:val="00C53D74"/>
    <w:rsid w:val="00C547E6"/>
    <w:rsid w:val="00C55858"/>
    <w:rsid w:val="00C56852"/>
    <w:rsid w:val="00C569E8"/>
    <w:rsid w:val="00C574C0"/>
    <w:rsid w:val="00C60585"/>
    <w:rsid w:val="00C60641"/>
    <w:rsid w:val="00C61BB8"/>
    <w:rsid w:val="00C627A7"/>
    <w:rsid w:val="00C62C15"/>
    <w:rsid w:val="00C636DC"/>
    <w:rsid w:val="00C662CE"/>
    <w:rsid w:val="00C66B1A"/>
    <w:rsid w:val="00C679A2"/>
    <w:rsid w:val="00C70CC9"/>
    <w:rsid w:val="00C71C00"/>
    <w:rsid w:val="00C74A1A"/>
    <w:rsid w:val="00C75A75"/>
    <w:rsid w:val="00C762FA"/>
    <w:rsid w:val="00C764FC"/>
    <w:rsid w:val="00C80789"/>
    <w:rsid w:val="00C81D87"/>
    <w:rsid w:val="00C82F3D"/>
    <w:rsid w:val="00C840FA"/>
    <w:rsid w:val="00C86B98"/>
    <w:rsid w:val="00C8782C"/>
    <w:rsid w:val="00C912C0"/>
    <w:rsid w:val="00C91763"/>
    <w:rsid w:val="00C91F86"/>
    <w:rsid w:val="00C93B95"/>
    <w:rsid w:val="00C9491B"/>
    <w:rsid w:val="00C9516E"/>
    <w:rsid w:val="00C951DB"/>
    <w:rsid w:val="00C97548"/>
    <w:rsid w:val="00CA0CEA"/>
    <w:rsid w:val="00CA0EB4"/>
    <w:rsid w:val="00CA3058"/>
    <w:rsid w:val="00CA4C34"/>
    <w:rsid w:val="00CA6025"/>
    <w:rsid w:val="00CB2721"/>
    <w:rsid w:val="00CB29E4"/>
    <w:rsid w:val="00CB4244"/>
    <w:rsid w:val="00CB461A"/>
    <w:rsid w:val="00CB6E45"/>
    <w:rsid w:val="00CC044C"/>
    <w:rsid w:val="00CC1D99"/>
    <w:rsid w:val="00CC1E94"/>
    <w:rsid w:val="00CC3BFA"/>
    <w:rsid w:val="00CC5306"/>
    <w:rsid w:val="00CC618A"/>
    <w:rsid w:val="00CC7053"/>
    <w:rsid w:val="00CC7414"/>
    <w:rsid w:val="00CD4B60"/>
    <w:rsid w:val="00CD4E5C"/>
    <w:rsid w:val="00CD56E5"/>
    <w:rsid w:val="00CD5AE4"/>
    <w:rsid w:val="00CD687E"/>
    <w:rsid w:val="00CD7459"/>
    <w:rsid w:val="00CE1B87"/>
    <w:rsid w:val="00CE31CF"/>
    <w:rsid w:val="00CE3CFD"/>
    <w:rsid w:val="00CE46ED"/>
    <w:rsid w:val="00CE4A0F"/>
    <w:rsid w:val="00CE4E56"/>
    <w:rsid w:val="00CE63B4"/>
    <w:rsid w:val="00CE7554"/>
    <w:rsid w:val="00CF0601"/>
    <w:rsid w:val="00CF077B"/>
    <w:rsid w:val="00CF19EE"/>
    <w:rsid w:val="00CF3D28"/>
    <w:rsid w:val="00CF4014"/>
    <w:rsid w:val="00CF6031"/>
    <w:rsid w:val="00CF6EBC"/>
    <w:rsid w:val="00CF76AC"/>
    <w:rsid w:val="00D00BFE"/>
    <w:rsid w:val="00D00EE4"/>
    <w:rsid w:val="00D031DF"/>
    <w:rsid w:val="00D032ED"/>
    <w:rsid w:val="00D034FC"/>
    <w:rsid w:val="00D038B5"/>
    <w:rsid w:val="00D052FC"/>
    <w:rsid w:val="00D12664"/>
    <w:rsid w:val="00D1294D"/>
    <w:rsid w:val="00D12C65"/>
    <w:rsid w:val="00D13EFB"/>
    <w:rsid w:val="00D15100"/>
    <w:rsid w:val="00D151A3"/>
    <w:rsid w:val="00D17B1C"/>
    <w:rsid w:val="00D17D8C"/>
    <w:rsid w:val="00D235E8"/>
    <w:rsid w:val="00D26289"/>
    <w:rsid w:val="00D2723A"/>
    <w:rsid w:val="00D27A4C"/>
    <w:rsid w:val="00D30796"/>
    <w:rsid w:val="00D31B0C"/>
    <w:rsid w:val="00D321A9"/>
    <w:rsid w:val="00D36629"/>
    <w:rsid w:val="00D4117B"/>
    <w:rsid w:val="00D42234"/>
    <w:rsid w:val="00D430D3"/>
    <w:rsid w:val="00D435CB"/>
    <w:rsid w:val="00D43E00"/>
    <w:rsid w:val="00D47ECA"/>
    <w:rsid w:val="00D502E5"/>
    <w:rsid w:val="00D54CF8"/>
    <w:rsid w:val="00D565C5"/>
    <w:rsid w:val="00D56901"/>
    <w:rsid w:val="00D57A05"/>
    <w:rsid w:val="00D57CD7"/>
    <w:rsid w:val="00D607CC"/>
    <w:rsid w:val="00D62A93"/>
    <w:rsid w:val="00D634BC"/>
    <w:rsid w:val="00D639E1"/>
    <w:rsid w:val="00D63E32"/>
    <w:rsid w:val="00D64AC7"/>
    <w:rsid w:val="00D66751"/>
    <w:rsid w:val="00D678C4"/>
    <w:rsid w:val="00D67A62"/>
    <w:rsid w:val="00D71564"/>
    <w:rsid w:val="00D726D7"/>
    <w:rsid w:val="00D75332"/>
    <w:rsid w:val="00D8014E"/>
    <w:rsid w:val="00D82CAB"/>
    <w:rsid w:val="00D84E15"/>
    <w:rsid w:val="00D87242"/>
    <w:rsid w:val="00D87D3A"/>
    <w:rsid w:val="00D90987"/>
    <w:rsid w:val="00D90AB7"/>
    <w:rsid w:val="00D90ED2"/>
    <w:rsid w:val="00D9197B"/>
    <w:rsid w:val="00D93121"/>
    <w:rsid w:val="00D9473E"/>
    <w:rsid w:val="00D952DD"/>
    <w:rsid w:val="00DA3811"/>
    <w:rsid w:val="00DA4D2F"/>
    <w:rsid w:val="00DA7058"/>
    <w:rsid w:val="00DB7FDF"/>
    <w:rsid w:val="00DC10DA"/>
    <w:rsid w:val="00DC210C"/>
    <w:rsid w:val="00DC369A"/>
    <w:rsid w:val="00DC7123"/>
    <w:rsid w:val="00DD4E47"/>
    <w:rsid w:val="00DD78F6"/>
    <w:rsid w:val="00DE1161"/>
    <w:rsid w:val="00DE14BA"/>
    <w:rsid w:val="00DE1DBC"/>
    <w:rsid w:val="00DE3AF7"/>
    <w:rsid w:val="00DE3C77"/>
    <w:rsid w:val="00DE4EF0"/>
    <w:rsid w:val="00DF2769"/>
    <w:rsid w:val="00DF2E86"/>
    <w:rsid w:val="00DF4103"/>
    <w:rsid w:val="00DF6F06"/>
    <w:rsid w:val="00DF7043"/>
    <w:rsid w:val="00DF7779"/>
    <w:rsid w:val="00E000C7"/>
    <w:rsid w:val="00E024B4"/>
    <w:rsid w:val="00E02C2D"/>
    <w:rsid w:val="00E0338D"/>
    <w:rsid w:val="00E03A26"/>
    <w:rsid w:val="00E04430"/>
    <w:rsid w:val="00E0542E"/>
    <w:rsid w:val="00E10939"/>
    <w:rsid w:val="00E113F9"/>
    <w:rsid w:val="00E118F5"/>
    <w:rsid w:val="00E11B82"/>
    <w:rsid w:val="00E1337D"/>
    <w:rsid w:val="00E1493B"/>
    <w:rsid w:val="00E15E0B"/>
    <w:rsid w:val="00E20E12"/>
    <w:rsid w:val="00E21C1E"/>
    <w:rsid w:val="00E21D4B"/>
    <w:rsid w:val="00E22025"/>
    <w:rsid w:val="00E2267B"/>
    <w:rsid w:val="00E250DB"/>
    <w:rsid w:val="00E25817"/>
    <w:rsid w:val="00E26C72"/>
    <w:rsid w:val="00E302A4"/>
    <w:rsid w:val="00E336AF"/>
    <w:rsid w:val="00E36287"/>
    <w:rsid w:val="00E368E4"/>
    <w:rsid w:val="00E37123"/>
    <w:rsid w:val="00E41DAB"/>
    <w:rsid w:val="00E423A7"/>
    <w:rsid w:val="00E44427"/>
    <w:rsid w:val="00E46C78"/>
    <w:rsid w:val="00E50508"/>
    <w:rsid w:val="00E511C5"/>
    <w:rsid w:val="00E54B78"/>
    <w:rsid w:val="00E6087C"/>
    <w:rsid w:val="00E61150"/>
    <w:rsid w:val="00E614E6"/>
    <w:rsid w:val="00E61666"/>
    <w:rsid w:val="00E622EC"/>
    <w:rsid w:val="00E64199"/>
    <w:rsid w:val="00E665C4"/>
    <w:rsid w:val="00E66C44"/>
    <w:rsid w:val="00E671E4"/>
    <w:rsid w:val="00E704D2"/>
    <w:rsid w:val="00E727F4"/>
    <w:rsid w:val="00E748A2"/>
    <w:rsid w:val="00E755D4"/>
    <w:rsid w:val="00E77069"/>
    <w:rsid w:val="00E7713F"/>
    <w:rsid w:val="00E81954"/>
    <w:rsid w:val="00E81CD8"/>
    <w:rsid w:val="00E824C3"/>
    <w:rsid w:val="00E82A43"/>
    <w:rsid w:val="00E869ED"/>
    <w:rsid w:val="00E87C20"/>
    <w:rsid w:val="00E90998"/>
    <w:rsid w:val="00E91420"/>
    <w:rsid w:val="00E91454"/>
    <w:rsid w:val="00E932BC"/>
    <w:rsid w:val="00E95382"/>
    <w:rsid w:val="00E964ED"/>
    <w:rsid w:val="00E96B2F"/>
    <w:rsid w:val="00E96F9E"/>
    <w:rsid w:val="00EA3BAA"/>
    <w:rsid w:val="00EA4CED"/>
    <w:rsid w:val="00EA4E4B"/>
    <w:rsid w:val="00EB0806"/>
    <w:rsid w:val="00EB081A"/>
    <w:rsid w:val="00EB470D"/>
    <w:rsid w:val="00EB530F"/>
    <w:rsid w:val="00EB6079"/>
    <w:rsid w:val="00EB64AC"/>
    <w:rsid w:val="00EB76A9"/>
    <w:rsid w:val="00EC210F"/>
    <w:rsid w:val="00EC3414"/>
    <w:rsid w:val="00ED4BE4"/>
    <w:rsid w:val="00ED6705"/>
    <w:rsid w:val="00EE1AD2"/>
    <w:rsid w:val="00EE3A76"/>
    <w:rsid w:val="00EE41B6"/>
    <w:rsid w:val="00EE4A71"/>
    <w:rsid w:val="00EE6A38"/>
    <w:rsid w:val="00EE7962"/>
    <w:rsid w:val="00EE7D9A"/>
    <w:rsid w:val="00EF0AE9"/>
    <w:rsid w:val="00EF1514"/>
    <w:rsid w:val="00EF370E"/>
    <w:rsid w:val="00EF396B"/>
    <w:rsid w:val="00EF4BDE"/>
    <w:rsid w:val="00EF4F03"/>
    <w:rsid w:val="00EF6796"/>
    <w:rsid w:val="00F0039E"/>
    <w:rsid w:val="00F04065"/>
    <w:rsid w:val="00F04E50"/>
    <w:rsid w:val="00F05522"/>
    <w:rsid w:val="00F116E1"/>
    <w:rsid w:val="00F11D9B"/>
    <w:rsid w:val="00F129CD"/>
    <w:rsid w:val="00F13386"/>
    <w:rsid w:val="00F13988"/>
    <w:rsid w:val="00F13C51"/>
    <w:rsid w:val="00F17B16"/>
    <w:rsid w:val="00F226A7"/>
    <w:rsid w:val="00F228BD"/>
    <w:rsid w:val="00F23FFE"/>
    <w:rsid w:val="00F24696"/>
    <w:rsid w:val="00F33043"/>
    <w:rsid w:val="00F33D26"/>
    <w:rsid w:val="00F33FBF"/>
    <w:rsid w:val="00F40B26"/>
    <w:rsid w:val="00F40C1B"/>
    <w:rsid w:val="00F4192F"/>
    <w:rsid w:val="00F42129"/>
    <w:rsid w:val="00F422A2"/>
    <w:rsid w:val="00F43325"/>
    <w:rsid w:val="00F43A11"/>
    <w:rsid w:val="00F4535F"/>
    <w:rsid w:val="00F45DFE"/>
    <w:rsid w:val="00F47381"/>
    <w:rsid w:val="00F47BD5"/>
    <w:rsid w:val="00F47DDA"/>
    <w:rsid w:val="00F528C0"/>
    <w:rsid w:val="00F54F9F"/>
    <w:rsid w:val="00F5545C"/>
    <w:rsid w:val="00F632FD"/>
    <w:rsid w:val="00F66242"/>
    <w:rsid w:val="00F67490"/>
    <w:rsid w:val="00F7186C"/>
    <w:rsid w:val="00F71CB0"/>
    <w:rsid w:val="00F72470"/>
    <w:rsid w:val="00F75E3F"/>
    <w:rsid w:val="00F76BB2"/>
    <w:rsid w:val="00F80487"/>
    <w:rsid w:val="00F81CD9"/>
    <w:rsid w:val="00F82B07"/>
    <w:rsid w:val="00F83A3C"/>
    <w:rsid w:val="00F86F7F"/>
    <w:rsid w:val="00F87AF8"/>
    <w:rsid w:val="00F90AE9"/>
    <w:rsid w:val="00F90F4D"/>
    <w:rsid w:val="00F920A7"/>
    <w:rsid w:val="00F941B1"/>
    <w:rsid w:val="00FA3688"/>
    <w:rsid w:val="00FA4373"/>
    <w:rsid w:val="00FA4F8D"/>
    <w:rsid w:val="00FA7937"/>
    <w:rsid w:val="00FA7FE8"/>
    <w:rsid w:val="00FB22C3"/>
    <w:rsid w:val="00FB2E4D"/>
    <w:rsid w:val="00FB2EA0"/>
    <w:rsid w:val="00FB4639"/>
    <w:rsid w:val="00FB64A7"/>
    <w:rsid w:val="00FB6B1B"/>
    <w:rsid w:val="00FC00D4"/>
    <w:rsid w:val="00FC2C96"/>
    <w:rsid w:val="00FC2F3E"/>
    <w:rsid w:val="00FC37DC"/>
    <w:rsid w:val="00FC3935"/>
    <w:rsid w:val="00FC47B8"/>
    <w:rsid w:val="00FC524C"/>
    <w:rsid w:val="00FC597C"/>
    <w:rsid w:val="00FC5D3E"/>
    <w:rsid w:val="00FC7111"/>
    <w:rsid w:val="00FD0C1B"/>
    <w:rsid w:val="00FD1B22"/>
    <w:rsid w:val="00FD3529"/>
    <w:rsid w:val="00FD769E"/>
    <w:rsid w:val="00FE1530"/>
    <w:rsid w:val="00FE1A22"/>
    <w:rsid w:val="00FE2706"/>
    <w:rsid w:val="00FE3540"/>
    <w:rsid w:val="00FE3999"/>
    <w:rsid w:val="00FE5AE0"/>
    <w:rsid w:val="00FF00ED"/>
    <w:rsid w:val="00FF10F6"/>
    <w:rsid w:val="00FF2F0A"/>
    <w:rsid w:val="00FF3EAC"/>
    <w:rsid w:val="00FF45B4"/>
    <w:rsid w:val="00FF49F3"/>
    <w:rsid w:val="00FF5A5B"/>
    <w:rsid w:val="00FF5D24"/>
    <w:rsid w:val="00FF66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4B2D09EC-C39D-4856-89E1-5DE8DF98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3CD"/>
    <w:pPr>
      <w:widowControl w:val="0"/>
    </w:pPr>
    <w:rPr>
      <w:rFonts w:ascii="Courier" w:hAnsi="Courier"/>
      <w:snapToGrid w:val="0"/>
      <w:sz w:val="24"/>
      <w:lang w:val="fr-CA" w:eastAsia="en-US"/>
    </w:rPr>
  </w:style>
  <w:style w:type="paragraph" w:styleId="Heading1">
    <w:name w:val="heading 1"/>
    <w:basedOn w:val="Normal"/>
    <w:next w:val="Normal"/>
    <w:link w:val="Heading1Char"/>
    <w:uiPriority w:val="9"/>
    <w:qFormat/>
    <w:rsid w:val="003B04B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9E3FE8"/>
    <w:pPr>
      <w:widowControl/>
      <w:spacing w:before="100" w:beforeAutospacing="1" w:after="100" w:afterAutospacing="1"/>
      <w:outlineLvl w:val="1"/>
    </w:pPr>
    <w:rPr>
      <w:rFonts w:ascii="Times New Roman" w:hAnsi="Times New Roman"/>
      <w:b/>
      <w:bCs/>
      <w:snapToGrid/>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uiPriority w:val="39"/>
    <w:pPr>
      <w:tabs>
        <w:tab w:val="right" w:leader="dot" w:pos="9360"/>
      </w:tabs>
      <w:suppressAutoHyphens/>
      <w:ind w:left="2880" w:right="720" w:hanging="720"/>
    </w:pPr>
  </w:style>
  <w:style w:type="paragraph" w:styleId="TOC5">
    <w:name w:val="toc 5"/>
    <w:basedOn w:val="Normal"/>
    <w:next w:val="Normal"/>
    <w:autoRedefine/>
    <w:uiPriority w:val="39"/>
    <w:pPr>
      <w:tabs>
        <w:tab w:val="right" w:leader="dot" w:pos="9360"/>
      </w:tabs>
      <w:suppressAutoHyphens/>
      <w:ind w:left="3600" w:right="720" w:hanging="720"/>
    </w:pPr>
  </w:style>
  <w:style w:type="paragraph" w:styleId="TOC6">
    <w:name w:val="toc 6"/>
    <w:basedOn w:val="Normal"/>
    <w:next w:val="Normal"/>
    <w:autoRedefine/>
    <w:uiPriority w:val="39"/>
    <w:pPr>
      <w:tabs>
        <w:tab w:val="right" w:pos="9360"/>
      </w:tabs>
      <w:suppressAutoHyphens/>
      <w:ind w:left="720" w:hanging="720"/>
    </w:pPr>
  </w:style>
  <w:style w:type="paragraph" w:styleId="TOC7">
    <w:name w:val="toc 7"/>
    <w:basedOn w:val="Normal"/>
    <w:next w:val="Normal"/>
    <w:autoRedefine/>
    <w:uiPriority w:val="39"/>
    <w:pPr>
      <w:suppressAutoHyphens/>
      <w:ind w:left="720" w:hanging="720"/>
    </w:pPr>
  </w:style>
  <w:style w:type="paragraph" w:styleId="TOC8">
    <w:name w:val="toc 8"/>
    <w:basedOn w:val="Normal"/>
    <w:next w:val="Normal"/>
    <w:autoRedefine/>
    <w:uiPriority w:val="39"/>
    <w:pPr>
      <w:tabs>
        <w:tab w:val="right" w:pos="9360"/>
      </w:tabs>
      <w:suppressAutoHyphens/>
      <w:ind w:left="720" w:hanging="720"/>
    </w:pPr>
  </w:style>
  <w:style w:type="paragraph" w:styleId="TOC9">
    <w:name w:val="toc 9"/>
    <w:basedOn w:val="Normal"/>
    <w:next w:val="Normal"/>
    <w:autoRedefine/>
    <w:uiPriority w:val="39"/>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C762FA"/>
    <w:pPr>
      <w:tabs>
        <w:tab w:val="center" w:pos="4680"/>
        <w:tab w:val="right" w:pos="9360"/>
      </w:tabs>
    </w:pPr>
  </w:style>
  <w:style w:type="character" w:customStyle="1" w:styleId="HeaderChar">
    <w:name w:val="Header Char"/>
    <w:link w:val="Header"/>
    <w:uiPriority w:val="99"/>
    <w:rsid w:val="00C762FA"/>
    <w:rPr>
      <w:rFonts w:ascii="Courier" w:hAnsi="Courier"/>
      <w:snapToGrid w:val="0"/>
      <w:sz w:val="24"/>
      <w:lang w:val="fr-CA" w:eastAsia="en-US"/>
    </w:rPr>
  </w:style>
  <w:style w:type="paragraph" w:styleId="Footer">
    <w:name w:val="footer"/>
    <w:basedOn w:val="Normal"/>
    <w:link w:val="FooterChar"/>
    <w:uiPriority w:val="99"/>
    <w:unhideWhenUsed/>
    <w:rsid w:val="00C762FA"/>
    <w:pPr>
      <w:tabs>
        <w:tab w:val="center" w:pos="4680"/>
        <w:tab w:val="right" w:pos="9360"/>
      </w:tabs>
    </w:pPr>
  </w:style>
  <w:style w:type="character" w:customStyle="1" w:styleId="FooterChar">
    <w:name w:val="Footer Char"/>
    <w:link w:val="Footer"/>
    <w:uiPriority w:val="99"/>
    <w:rsid w:val="00C762FA"/>
    <w:rPr>
      <w:rFonts w:ascii="Courier" w:hAnsi="Courier"/>
      <w:snapToGrid w:val="0"/>
      <w:sz w:val="24"/>
      <w:lang w:val="fr-CA" w:eastAsia="en-US"/>
    </w:rPr>
  </w:style>
  <w:style w:type="paragraph" w:styleId="BalloonText">
    <w:name w:val="Balloon Text"/>
    <w:basedOn w:val="Normal"/>
    <w:link w:val="BalloonTextChar"/>
    <w:uiPriority w:val="99"/>
    <w:semiHidden/>
    <w:unhideWhenUsed/>
    <w:rsid w:val="00C762FA"/>
    <w:rPr>
      <w:rFonts w:ascii="Tahoma" w:hAnsi="Tahoma" w:cs="Tahoma"/>
      <w:sz w:val="16"/>
      <w:szCs w:val="16"/>
    </w:rPr>
  </w:style>
  <w:style w:type="character" w:customStyle="1" w:styleId="BalloonTextChar">
    <w:name w:val="Balloon Text Char"/>
    <w:link w:val="BalloonText"/>
    <w:uiPriority w:val="99"/>
    <w:semiHidden/>
    <w:rsid w:val="00C762FA"/>
    <w:rPr>
      <w:rFonts w:ascii="Tahoma" w:hAnsi="Tahoma" w:cs="Tahoma"/>
      <w:snapToGrid w:val="0"/>
      <w:sz w:val="16"/>
      <w:szCs w:val="16"/>
      <w:lang w:val="fr-CA" w:eastAsia="en-US"/>
    </w:rPr>
  </w:style>
  <w:style w:type="paragraph" w:styleId="ListParagraph">
    <w:name w:val="List Paragraph"/>
    <w:basedOn w:val="Normal"/>
    <w:link w:val="ListParagraphChar"/>
    <w:uiPriority w:val="34"/>
    <w:qFormat/>
    <w:rsid w:val="00D2723A"/>
    <w:pPr>
      <w:widowControl/>
      <w:ind w:left="720"/>
    </w:pPr>
    <w:rPr>
      <w:rFonts w:ascii="Times New Roman" w:eastAsia="Calibri" w:hAnsi="Times New Roman"/>
      <w:snapToGrid/>
      <w:szCs w:val="24"/>
      <w:lang w:eastAsia="en-CA"/>
    </w:rPr>
  </w:style>
  <w:style w:type="character" w:styleId="Hyperlink">
    <w:name w:val="Hyperlink"/>
    <w:uiPriority w:val="99"/>
    <w:unhideWhenUsed/>
    <w:rsid w:val="00B57506"/>
    <w:rPr>
      <w:color w:val="0000FF"/>
      <w:u w:val="single"/>
    </w:rPr>
  </w:style>
  <w:style w:type="table" w:styleId="TableGrid">
    <w:name w:val="Table Grid"/>
    <w:basedOn w:val="TableNormal"/>
    <w:uiPriority w:val="59"/>
    <w:rsid w:val="00C5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1926"/>
    <w:rPr>
      <w:b/>
      <w:bCs/>
    </w:rPr>
  </w:style>
  <w:style w:type="character" w:customStyle="1" w:styleId="apple-converted-space">
    <w:name w:val="apple-converted-space"/>
    <w:basedOn w:val="DefaultParagraphFont"/>
    <w:rsid w:val="00951926"/>
  </w:style>
  <w:style w:type="character" w:styleId="Emphasis">
    <w:name w:val="Emphasis"/>
    <w:uiPriority w:val="20"/>
    <w:qFormat/>
    <w:rsid w:val="00951926"/>
    <w:rPr>
      <w:i/>
      <w:iCs/>
    </w:rPr>
  </w:style>
  <w:style w:type="character" w:customStyle="1" w:styleId="Heading2Char">
    <w:name w:val="Heading 2 Char"/>
    <w:link w:val="Heading2"/>
    <w:uiPriority w:val="9"/>
    <w:rsid w:val="009E3FE8"/>
    <w:rPr>
      <w:b/>
      <w:bCs/>
      <w:sz w:val="36"/>
      <w:szCs w:val="36"/>
    </w:rPr>
  </w:style>
  <w:style w:type="paragraph" w:styleId="NormalWeb">
    <w:name w:val="Normal (Web)"/>
    <w:basedOn w:val="Normal"/>
    <w:uiPriority w:val="99"/>
    <w:unhideWhenUsed/>
    <w:rsid w:val="009E3FE8"/>
    <w:pPr>
      <w:widowControl/>
      <w:spacing w:before="100" w:beforeAutospacing="1" w:after="100" w:afterAutospacing="1"/>
    </w:pPr>
    <w:rPr>
      <w:rFonts w:ascii="Times New Roman" w:hAnsi="Times New Roman"/>
      <w:snapToGrid/>
      <w:szCs w:val="24"/>
      <w:lang w:eastAsia="en-CA"/>
    </w:rPr>
  </w:style>
  <w:style w:type="character" w:styleId="FollowedHyperlink">
    <w:name w:val="FollowedHyperlink"/>
    <w:uiPriority w:val="99"/>
    <w:semiHidden/>
    <w:unhideWhenUsed/>
    <w:rsid w:val="003C73A9"/>
    <w:rPr>
      <w:color w:val="800080"/>
      <w:u w:val="single"/>
    </w:rPr>
  </w:style>
  <w:style w:type="paragraph" w:customStyle="1" w:styleId="Default">
    <w:name w:val="Default"/>
    <w:rsid w:val="00B81B98"/>
    <w:pPr>
      <w:autoSpaceDE w:val="0"/>
      <w:autoSpaceDN w:val="0"/>
      <w:adjustRightInd w:val="0"/>
    </w:pPr>
    <w:rPr>
      <w:rFonts w:ascii="Arial" w:hAnsi="Arial" w:cs="Arial"/>
      <w:color w:val="000000"/>
      <w:sz w:val="24"/>
      <w:szCs w:val="24"/>
      <w:lang w:val="fr-CA"/>
    </w:rPr>
  </w:style>
  <w:style w:type="paragraph" w:styleId="Subtitle">
    <w:name w:val="Subtitle"/>
    <w:basedOn w:val="Normal"/>
    <w:next w:val="Normal"/>
    <w:link w:val="SubtitleChar"/>
    <w:uiPriority w:val="11"/>
    <w:qFormat/>
    <w:rsid w:val="00F47381"/>
    <w:pPr>
      <w:widowControl/>
    </w:pPr>
    <w:rPr>
      <w:rFonts w:ascii="Cambria" w:hAnsi="Cambria"/>
      <w:i/>
      <w:iCs/>
      <w:snapToGrid/>
      <w:color w:val="4F81BD"/>
      <w:spacing w:val="15"/>
      <w:szCs w:val="24"/>
      <w:lang w:eastAsia="en-CA"/>
    </w:rPr>
  </w:style>
  <w:style w:type="character" w:customStyle="1" w:styleId="SubtitleChar">
    <w:name w:val="Subtitle Char"/>
    <w:link w:val="Subtitle"/>
    <w:uiPriority w:val="11"/>
    <w:rsid w:val="00F47381"/>
    <w:rPr>
      <w:rFonts w:ascii="Cambria" w:hAnsi="Cambria"/>
      <w:i/>
      <w:iCs/>
      <w:color w:val="4F81BD"/>
      <w:spacing w:val="15"/>
      <w:sz w:val="24"/>
      <w:szCs w:val="24"/>
    </w:rPr>
  </w:style>
  <w:style w:type="paragraph" w:customStyle="1" w:styleId="xl65">
    <w:name w:val="xl65"/>
    <w:basedOn w:val="Normal"/>
    <w:rsid w:val="001D14A5"/>
    <w:pPr>
      <w:widowControl/>
      <w:spacing w:before="100" w:beforeAutospacing="1" w:after="100" w:afterAutospacing="1"/>
    </w:pPr>
    <w:rPr>
      <w:rFonts w:ascii="Times New Roman" w:hAnsi="Times New Roman"/>
      <w:snapToGrid/>
      <w:color w:val="00B050"/>
      <w:szCs w:val="24"/>
      <w:lang w:eastAsia="en-CA"/>
    </w:rPr>
  </w:style>
  <w:style w:type="paragraph" w:customStyle="1" w:styleId="xl66">
    <w:name w:val="xl66"/>
    <w:basedOn w:val="Normal"/>
    <w:rsid w:val="001D14A5"/>
    <w:pPr>
      <w:widowControl/>
      <w:shd w:val="clear" w:color="000000" w:fill="DBE5F1"/>
      <w:spacing w:before="100" w:beforeAutospacing="1" w:after="100" w:afterAutospacing="1"/>
    </w:pPr>
    <w:rPr>
      <w:rFonts w:ascii="Times New Roman" w:hAnsi="Times New Roman"/>
      <w:b/>
      <w:bCs/>
      <w:snapToGrid/>
      <w:szCs w:val="24"/>
      <w:lang w:eastAsia="en-CA"/>
    </w:rPr>
  </w:style>
  <w:style w:type="paragraph" w:customStyle="1" w:styleId="xl67">
    <w:name w:val="xl67"/>
    <w:basedOn w:val="Normal"/>
    <w:rsid w:val="001D14A5"/>
    <w:pPr>
      <w:widowControl/>
      <w:shd w:val="clear" w:color="000000" w:fill="C5D9F1"/>
      <w:spacing w:before="100" w:beforeAutospacing="1" w:after="100" w:afterAutospacing="1"/>
    </w:pPr>
    <w:rPr>
      <w:rFonts w:ascii="Times New Roman" w:hAnsi="Times New Roman"/>
      <w:snapToGrid/>
      <w:color w:val="00B050"/>
      <w:szCs w:val="24"/>
      <w:lang w:eastAsia="en-CA"/>
    </w:rPr>
  </w:style>
  <w:style w:type="paragraph" w:customStyle="1" w:styleId="xl68">
    <w:name w:val="xl68"/>
    <w:basedOn w:val="Normal"/>
    <w:rsid w:val="001D14A5"/>
    <w:pPr>
      <w:widowControl/>
      <w:shd w:val="clear" w:color="000000" w:fill="C5D9F1"/>
      <w:spacing w:before="100" w:beforeAutospacing="1" w:after="100" w:afterAutospacing="1"/>
    </w:pPr>
    <w:rPr>
      <w:rFonts w:ascii="Times New Roman" w:hAnsi="Times New Roman"/>
      <w:snapToGrid/>
      <w:szCs w:val="24"/>
      <w:lang w:eastAsia="en-CA"/>
    </w:rPr>
  </w:style>
  <w:style w:type="paragraph" w:customStyle="1" w:styleId="xl69">
    <w:name w:val="xl69"/>
    <w:basedOn w:val="Normal"/>
    <w:rsid w:val="001D14A5"/>
    <w:pPr>
      <w:widowControl/>
      <w:spacing w:before="100" w:beforeAutospacing="1" w:after="100" w:afterAutospacing="1"/>
    </w:pPr>
    <w:rPr>
      <w:rFonts w:ascii="Times New Roman" w:hAnsi="Times New Roman"/>
      <w:b/>
      <w:bCs/>
      <w:snapToGrid/>
      <w:szCs w:val="24"/>
      <w:lang w:eastAsia="en-CA"/>
    </w:rPr>
  </w:style>
  <w:style w:type="paragraph" w:customStyle="1" w:styleId="xl70">
    <w:name w:val="xl70"/>
    <w:basedOn w:val="Normal"/>
    <w:rsid w:val="001D14A5"/>
    <w:pPr>
      <w:widowControl/>
      <w:shd w:val="clear" w:color="000000" w:fill="FFC000"/>
      <w:spacing w:before="100" w:beforeAutospacing="1" w:after="100" w:afterAutospacing="1"/>
    </w:pPr>
    <w:rPr>
      <w:rFonts w:ascii="Times New Roman" w:hAnsi="Times New Roman"/>
      <w:snapToGrid/>
      <w:color w:val="00B050"/>
      <w:szCs w:val="24"/>
      <w:lang w:eastAsia="en-CA"/>
    </w:rPr>
  </w:style>
  <w:style w:type="character" w:customStyle="1" w:styleId="Heading1Char">
    <w:name w:val="Heading 1 Char"/>
    <w:link w:val="Heading1"/>
    <w:uiPriority w:val="9"/>
    <w:rsid w:val="003B04B8"/>
    <w:rPr>
      <w:rFonts w:ascii="Cambria" w:eastAsia="Times New Roman" w:hAnsi="Cambria" w:cs="Times New Roman"/>
      <w:b/>
      <w:bCs/>
      <w:snapToGrid w:val="0"/>
      <w:kern w:val="32"/>
      <w:sz w:val="32"/>
      <w:szCs w:val="32"/>
      <w:lang w:val="fr-CA" w:eastAsia="en-US"/>
    </w:rPr>
  </w:style>
  <w:style w:type="paragraph" w:styleId="TOCHeading">
    <w:name w:val="TOC Heading"/>
    <w:basedOn w:val="Heading1"/>
    <w:next w:val="Normal"/>
    <w:uiPriority w:val="39"/>
    <w:semiHidden/>
    <w:unhideWhenUsed/>
    <w:qFormat/>
    <w:rsid w:val="003B04B8"/>
    <w:pPr>
      <w:outlineLvl w:val="9"/>
    </w:pPr>
  </w:style>
  <w:style w:type="character" w:styleId="LineNumber">
    <w:name w:val="line number"/>
    <w:basedOn w:val="DefaultParagraphFont"/>
    <w:uiPriority w:val="99"/>
    <w:semiHidden/>
    <w:unhideWhenUsed/>
    <w:rsid w:val="00C55858"/>
  </w:style>
  <w:style w:type="character" w:customStyle="1" w:styleId="ListParagraphChar">
    <w:name w:val="List Paragraph Char"/>
    <w:link w:val="ListParagraph"/>
    <w:uiPriority w:val="34"/>
    <w:locked/>
    <w:rsid w:val="003026E0"/>
    <w:rPr>
      <w:rFonts w:eastAsia="Calibri"/>
      <w:sz w:val="24"/>
      <w:szCs w:val="24"/>
    </w:rPr>
  </w:style>
  <w:style w:type="paragraph" w:styleId="NoSpacing">
    <w:name w:val="No Spacing"/>
    <w:uiPriority w:val="1"/>
    <w:qFormat/>
    <w:rsid w:val="007F268B"/>
    <w:pPr>
      <w:widowControl w:val="0"/>
    </w:pPr>
    <w:rPr>
      <w:rFonts w:ascii="Courier" w:hAnsi="Courier"/>
      <w:snapToGrid w:val="0"/>
      <w:sz w:val="24"/>
      <w:lang w:val="fr-CA" w:eastAsia="en-US"/>
    </w:rPr>
  </w:style>
  <w:style w:type="character" w:customStyle="1" w:styleId="page-title-pattern-header">
    <w:name w:val="page-title-pattern-header"/>
    <w:rsid w:val="00DA4D2F"/>
  </w:style>
  <w:style w:type="paragraph" w:styleId="Title">
    <w:name w:val="Title"/>
    <w:basedOn w:val="Normal"/>
    <w:next w:val="Normal"/>
    <w:link w:val="TitleChar"/>
    <w:uiPriority w:val="10"/>
    <w:qFormat/>
    <w:rsid w:val="00410A8A"/>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410A8A"/>
    <w:rPr>
      <w:rFonts w:ascii="Calibri Light" w:hAnsi="Calibri Light"/>
      <w:b/>
      <w:bCs/>
      <w:snapToGrid w:val="0"/>
      <w:kern w:val="28"/>
      <w:sz w:val="32"/>
      <w:szCs w:val="32"/>
      <w:lang w:val="fr-CA" w:eastAsia="en-US"/>
    </w:rPr>
  </w:style>
  <w:style w:type="paragraph" w:customStyle="1" w:styleId="xl71">
    <w:name w:val="xl71"/>
    <w:basedOn w:val="Normal"/>
    <w:rsid w:val="00231C2D"/>
    <w:pPr>
      <w:widowControl/>
      <w:spacing w:before="100" w:beforeAutospacing="1" w:after="100" w:afterAutospacing="1"/>
    </w:pPr>
    <w:rPr>
      <w:rFonts w:ascii="Arial" w:hAnsi="Arial" w:cs="Arial"/>
      <w:snapToGrid/>
      <w:sz w:val="16"/>
      <w:szCs w:val="16"/>
      <w:lang w:eastAsia="en-CA"/>
    </w:rPr>
  </w:style>
  <w:style w:type="paragraph" w:styleId="HTMLPreformatted">
    <w:name w:val="HTML Preformatted"/>
    <w:basedOn w:val="Normal"/>
    <w:link w:val="HTMLPreformattedChar"/>
    <w:uiPriority w:val="99"/>
    <w:unhideWhenUsed/>
    <w:rsid w:val="00176C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en-CA" w:eastAsia="en-CA"/>
    </w:rPr>
  </w:style>
  <w:style w:type="character" w:customStyle="1" w:styleId="HTMLPreformattedChar">
    <w:name w:val="HTML Preformatted Char"/>
    <w:basedOn w:val="DefaultParagraphFont"/>
    <w:link w:val="HTMLPreformatted"/>
    <w:uiPriority w:val="99"/>
    <w:rsid w:val="00176C32"/>
    <w:rPr>
      <w:rFonts w:ascii="Courier New" w:hAnsi="Courier New" w:cs="Courier New"/>
    </w:rPr>
  </w:style>
  <w:style w:type="character" w:customStyle="1" w:styleId="shorttext">
    <w:name w:val="short_text"/>
    <w:basedOn w:val="DefaultParagraphFont"/>
    <w:rsid w:val="00D00BFE"/>
  </w:style>
  <w:style w:type="character" w:styleId="HTMLCode">
    <w:name w:val="HTML Code"/>
    <w:basedOn w:val="DefaultParagraphFont"/>
    <w:uiPriority w:val="99"/>
    <w:semiHidden/>
    <w:unhideWhenUsed/>
    <w:rsid w:val="00852CD9"/>
    <w:rPr>
      <w:rFonts w:ascii="Courier New" w:eastAsiaTheme="minorHAnsi" w:hAnsi="Courier New" w:cs="Courier New" w:hint="default"/>
      <w:sz w:val="20"/>
      <w:szCs w:val="20"/>
    </w:rPr>
  </w:style>
  <w:style w:type="paragraph" w:styleId="Revision">
    <w:name w:val="Revision"/>
    <w:hidden/>
    <w:uiPriority w:val="99"/>
    <w:semiHidden/>
    <w:rsid w:val="00206B56"/>
    <w:rPr>
      <w:rFonts w:ascii="Courier" w:hAnsi="Courier"/>
      <w:snapToGrid w:val="0"/>
      <w:sz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0220">
      <w:bodyDiv w:val="1"/>
      <w:marLeft w:val="0"/>
      <w:marRight w:val="0"/>
      <w:marTop w:val="0"/>
      <w:marBottom w:val="0"/>
      <w:divBdr>
        <w:top w:val="none" w:sz="0" w:space="0" w:color="auto"/>
        <w:left w:val="none" w:sz="0" w:space="0" w:color="auto"/>
        <w:bottom w:val="none" w:sz="0" w:space="0" w:color="auto"/>
        <w:right w:val="none" w:sz="0" w:space="0" w:color="auto"/>
      </w:divBdr>
    </w:div>
    <w:div w:id="153767849">
      <w:bodyDiv w:val="1"/>
      <w:marLeft w:val="0"/>
      <w:marRight w:val="0"/>
      <w:marTop w:val="0"/>
      <w:marBottom w:val="0"/>
      <w:divBdr>
        <w:top w:val="none" w:sz="0" w:space="0" w:color="auto"/>
        <w:left w:val="none" w:sz="0" w:space="0" w:color="auto"/>
        <w:bottom w:val="none" w:sz="0" w:space="0" w:color="auto"/>
        <w:right w:val="none" w:sz="0" w:space="0" w:color="auto"/>
      </w:divBdr>
    </w:div>
    <w:div w:id="163516982">
      <w:bodyDiv w:val="1"/>
      <w:marLeft w:val="0"/>
      <w:marRight w:val="0"/>
      <w:marTop w:val="0"/>
      <w:marBottom w:val="0"/>
      <w:divBdr>
        <w:top w:val="none" w:sz="0" w:space="0" w:color="auto"/>
        <w:left w:val="none" w:sz="0" w:space="0" w:color="auto"/>
        <w:bottom w:val="none" w:sz="0" w:space="0" w:color="auto"/>
        <w:right w:val="none" w:sz="0" w:space="0" w:color="auto"/>
      </w:divBdr>
      <w:divsChild>
        <w:div w:id="543828034">
          <w:marLeft w:val="0"/>
          <w:marRight w:val="0"/>
          <w:marTop w:val="0"/>
          <w:marBottom w:val="0"/>
          <w:divBdr>
            <w:top w:val="none" w:sz="0" w:space="0" w:color="auto"/>
            <w:left w:val="none" w:sz="0" w:space="0" w:color="auto"/>
            <w:bottom w:val="none" w:sz="0" w:space="0" w:color="auto"/>
            <w:right w:val="none" w:sz="0" w:space="0" w:color="auto"/>
          </w:divBdr>
          <w:divsChild>
            <w:div w:id="1154639316">
              <w:marLeft w:val="0"/>
              <w:marRight w:val="0"/>
              <w:marTop w:val="0"/>
              <w:marBottom w:val="0"/>
              <w:divBdr>
                <w:top w:val="none" w:sz="0" w:space="0" w:color="auto"/>
                <w:left w:val="none" w:sz="0" w:space="0" w:color="auto"/>
                <w:bottom w:val="none" w:sz="0" w:space="0" w:color="auto"/>
                <w:right w:val="none" w:sz="0" w:space="0" w:color="auto"/>
              </w:divBdr>
              <w:divsChild>
                <w:div w:id="550506445">
                  <w:marLeft w:val="0"/>
                  <w:marRight w:val="0"/>
                  <w:marTop w:val="0"/>
                  <w:marBottom w:val="0"/>
                  <w:divBdr>
                    <w:top w:val="none" w:sz="0" w:space="0" w:color="auto"/>
                    <w:left w:val="none" w:sz="0" w:space="0" w:color="auto"/>
                    <w:bottom w:val="none" w:sz="0" w:space="0" w:color="auto"/>
                    <w:right w:val="none" w:sz="0" w:space="0" w:color="auto"/>
                  </w:divBdr>
                  <w:divsChild>
                    <w:div w:id="1363245739">
                      <w:marLeft w:val="2038"/>
                      <w:marRight w:val="0"/>
                      <w:marTop w:val="0"/>
                      <w:marBottom w:val="0"/>
                      <w:divBdr>
                        <w:top w:val="none" w:sz="0" w:space="0" w:color="auto"/>
                        <w:left w:val="none" w:sz="0" w:space="0" w:color="auto"/>
                        <w:bottom w:val="none" w:sz="0" w:space="0" w:color="auto"/>
                        <w:right w:val="none" w:sz="0" w:space="0" w:color="auto"/>
                      </w:divBdr>
                      <w:divsChild>
                        <w:div w:id="1360081605">
                          <w:marLeft w:val="0"/>
                          <w:marRight w:val="0"/>
                          <w:marTop w:val="0"/>
                          <w:marBottom w:val="0"/>
                          <w:divBdr>
                            <w:top w:val="none" w:sz="0" w:space="0" w:color="auto"/>
                            <w:left w:val="none" w:sz="0" w:space="0" w:color="auto"/>
                            <w:bottom w:val="none" w:sz="0" w:space="0" w:color="auto"/>
                            <w:right w:val="none" w:sz="0" w:space="0" w:color="auto"/>
                          </w:divBdr>
                          <w:divsChild>
                            <w:div w:id="750931264">
                              <w:marLeft w:val="0"/>
                              <w:marRight w:val="0"/>
                              <w:marTop w:val="0"/>
                              <w:marBottom w:val="0"/>
                              <w:divBdr>
                                <w:top w:val="none" w:sz="0" w:space="0" w:color="auto"/>
                                <w:left w:val="single" w:sz="6" w:space="0" w:color="CCCCCC"/>
                                <w:bottom w:val="none" w:sz="0" w:space="0" w:color="auto"/>
                                <w:right w:val="none" w:sz="0" w:space="0" w:color="auto"/>
                              </w:divBdr>
                              <w:divsChild>
                                <w:div w:id="303701482">
                                  <w:marLeft w:val="0"/>
                                  <w:marRight w:val="0"/>
                                  <w:marTop w:val="0"/>
                                  <w:marBottom w:val="0"/>
                                  <w:divBdr>
                                    <w:top w:val="none" w:sz="0" w:space="0" w:color="auto"/>
                                    <w:left w:val="none" w:sz="0" w:space="0" w:color="auto"/>
                                    <w:bottom w:val="single" w:sz="6" w:space="1" w:color="CCCCCC"/>
                                    <w:right w:val="single" w:sz="6" w:space="1" w:color="CCCCCC"/>
                                  </w:divBdr>
                                </w:div>
                                <w:div w:id="913901112">
                                  <w:marLeft w:val="0"/>
                                  <w:marRight w:val="0"/>
                                  <w:marTop w:val="0"/>
                                  <w:marBottom w:val="0"/>
                                  <w:divBdr>
                                    <w:top w:val="none" w:sz="0" w:space="0" w:color="auto"/>
                                    <w:left w:val="none" w:sz="0" w:space="0" w:color="auto"/>
                                    <w:bottom w:val="single" w:sz="6" w:space="1" w:color="CCCCCC"/>
                                    <w:right w:val="single" w:sz="6" w:space="1" w:color="CCCCCC"/>
                                  </w:divBdr>
                                </w:div>
                              </w:divsChild>
                            </w:div>
                            <w:div w:id="1119298755">
                              <w:marLeft w:val="0"/>
                              <w:marRight w:val="0"/>
                              <w:marTop w:val="0"/>
                              <w:marBottom w:val="0"/>
                              <w:divBdr>
                                <w:top w:val="none" w:sz="0" w:space="0" w:color="auto"/>
                                <w:left w:val="single" w:sz="6" w:space="0" w:color="CCCCCC"/>
                                <w:bottom w:val="none" w:sz="0" w:space="0" w:color="auto"/>
                                <w:right w:val="none" w:sz="0" w:space="0" w:color="auto"/>
                              </w:divBdr>
                              <w:divsChild>
                                <w:div w:id="1030180211">
                                  <w:marLeft w:val="0"/>
                                  <w:marRight w:val="0"/>
                                  <w:marTop w:val="0"/>
                                  <w:marBottom w:val="0"/>
                                  <w:divBdr>
                                    <w:top w:val="none" w:sz="0" w:space="0" w:color="auto"/>
                                    <w:left w:val="none" w:sz="0" w:space="0" w:color="auto"/>
                                    <w:bottom w:val="single" w:sz="6" w:space="1" w:color="CCCCCC"/>
                                    <w:right w:val="single" w:sz="6" w:space="1" w:color="CCCCCC"/>
                                  </w:divBdr>
                                </w:div>
                                <w:div w:id="1701274532">
                                  <w:marLeft w:val="0"/>
                                  <w:marRight w:val="0"/>
                                  <w:marTop w:val="0"/>
                                  <w:marBottom w:val="0"/>
                                  <w:divBdr>
                                    <w:top w:val="none" w:sz="0" w:space="0" w:color="auto"/>
                                    <w:left w:val="none" w:sz="0" w:space="0" w:color="auto"/>
                                    <w:bottom w:val="single" w:sz="6" w:space="1" w:color="CCCCCC"/>
                                    <w:right w:val="single" w:sz="6" w:space="1" w:color="CCCCCC"/>
                                  </w:divBdr>
                                </w:div>
                              </w:divsChild>
                            </w:div>
                            <w:div w:id="1135757651">
                              <w:marLeft w:val="0"/>
                              <w:marRight w:val="0"/>
                              <w:marTop w:val="0"/>
                              <w:marBottom w:val="0"/>
                              <w:divBdr>
                                <w:top w:val="none" w:sz="0" w:space="0" w:color="auto"/>
                                <w:left w:val="single" w:sz="6" w:space="0" w:color="CCCCCC"/>
                                <w:bottom w:val="none" w:sz="0" w:space="0" w:color="auto"/>
                                <w:right w:val="none" w:sz="0" w:space="0" w:color="auto"/>
                              </w:divBdr>
                              <w:divsChild>
                                <w:div w:id="29916283">
                                  <w:marLeft w:val="0"/>
                                  <w:marRight w:val="0"/>
                                  <w:marTop w:val="0"/>
                                  <w:marBottom w:val="0"/>
                                  <w:divBdr>
                                    <w:top w:val="none" w:sz="0" w:space="0" w:color="auto"/>
                                    <w:left w:val="none" w:sz="0" w:space="0" w:color="auto"/>
                                    <w:bottom w:val="single" w:sz="6" w:space="1" w:color="CCCCCC"/>
                                    <w:right w:val="single" w:sz="6" w:space="1" w:color="CCCCCC"/>
                                  </w:divBdr>
                                </w:div>
                                <w:div w:id="968239148">
                                  <w:marLeft w:val="0"/>
                                  <w:marRight w:val="0"/>
                                  <w:marTop w:val="0"/>
                                  <w:marBottom w:val="0"/>
                                  <w:divBdr>
                                    <w:top w:val="none" w:sz="0" w:space="0" w:color="auto"/>
                                    <w:left w:val="none" w:sz="0" w:space="0" w:color="auto"/>
                                    <w:bottom w:val="single" w:sz="6" w:space="1" w:color="CCCCCC"/>
                                    <w:right w:val="single" w:sz="6" w:space="1" w:color="CCCCCC"/>
                                  </w:divBdr>
                                </w:div>
                              </w:divsChild>
                            </w:div>
                            <w:div w:id="1180270042">
                              <w:marLeft w:val="0"/>
                              <w:marRight w:val="0"/>
                              <w:marTop w:val="0"/>
                              <w:marBottom w:val="0"/>
                              <w:divBdr>
                                <w:top w:val="none" w:sz="0" w:space="0" w:color="auto"/>
                                <w:left w:val="single" w:sz="6" w:space="0" w:color="CCCCCC"/>
                                <w:bottom w:val="none" w:sz="0" w:space="0" w:color="auto"/>
                                <w:right w:val="none" w:sz="0" w:space="0" w:color="auto"/>
                              </w:divBdr>
                              <w:divsChild>
                                <w:div w:id="959840738">
                                  <w:marLeft w:val="0"/>
                                  <w:marRight w:val="0"/>
                                  <w:marTop w:val="0"/>
                                  <w:marBottom w:val="0"/>
                                  <w:divBdr>
                                    <w:top w:val="none" w:sz="0" w:space="0" w:color="auto"/>
                                    <w:left w:val="none" w:sz="0" w:space="0" w:color="auto"/>
                                    <w:bottom w:val="single" w:sz="6" w:space="1" w:color="CCCCCC"/>
                                    <w:right w:val="single" w:sz="6" w:space="1" w:color="CCCCCC"/>
                                  </w:divBdr>
                                </w:div>
                                <w:div w:id="2010131691">
                                  <w:marLeft w:val="0"/>
                                  <w:marRight w:val="0"/>
                                  <w:marTop w:val="0"/>
                                  <w:marBottom w:val="0"/>
                                  <w:divBdr>
                                    <w:top w:val="none" w:sz="0" w:space="0" w:color="auto"/>
                                    <w:left w:val="none" w:sz="0" w:space="0" w:color="auto"/>
                                    <w:bottom w:val="single" w:sz="6" w:space="1" w:color="CCCCCC"/>
                                    <w:right w:val="single" w:sz="6" w:space="1" w:color="CCCCCC"/>
                                  </w:divBdr>
                                </w:div>
                              </w:divsChild>
                            </w:div>
                            <w:div w:id="1266426085">
                              <w:marLeft w:val="0"/>
                              <w:marRight w:val="0"/>
                              <w:marTop w:val="0"/>
                              <w:marBottom w:val="0"/>
                              <w:divBdr>
                                <w:top w:val="none" w:sz="0" w:space="0" w:color="auto"/>
                                <w:left w:val="single" w:sz="6" w:space="0" w:color="CCCCCC"/>
                                <w:bottom w:val="none" w:sz="0" w:space="0" w:color="auto"/>
                                <w:right w:val="none" w:sz="0" w:space="0" w:color="auto"/>
                              </w:divBdr>
                              <w:divsChild>
                                <w:div w:id="1333726585">
                                  <w:marLeft w:val="0"/>
                                  <w:marRight w:val="0"/>
                                  <w:marTop w:val="0"/>
                                  <w:marBottom w:val="0"/>
                                  <w:divBdr>
                                    <w:top w:val="none" w:sz="0" w:space="0" w:color="auto"/>
                                    <w:left w:val="none" w:sz="0" w:space="0" w:color="auto"/>
                                    <w:bottom w:val="single" w:sz="6" w:space="1" w:color="CCCCCC"/>
                                    <w:right w:val="single" w:sz="6" w:space="1" w:color="CCCCCC"/>
                                  </w:divBdr>
                                </w:div>
                                <w:div w:id="1742629831">
                                  <w:marLeft w:val="0"/>
                                  <w:marRight w:val="0"/>
                                  <w:marTop w:val="0"/>
                                  <w:marBottom w:val="0"/>
                                  <w:divBdr>
                                    <w:top w:val="none" w:sz="0" w:space="0" w:color="auto"/>
                                    <w:left w:val="none" w:sz="0" w:space="0" w:color="auto"/>
                                    <w:bottom w:val="single" w:sz="6" w:space="1" w:color="CCCCCC"/>
                                    <w:right w:val="single" w:sz="6" w:space="1" w:color="CCCCCC"/>
                                  </w:divBdr>
                                </w:div>
                              </w:divsChild>
                            </w:div>
                            <w:div w:id="1311668903">
                              <w:marLeft w:val="0"/>
                              <w:marRight w:val="0"/>
                              <w:marTop w:val="0"/>
                              <w:marBottom w:val="0"/>
                              <w:divBdr>
                                <w:top w:val="none" w:sz="0" w:space="0" w:color="auto"/>
                                <w:left w:val="single" w:sz="6" w:space="0" w:color="CCCCCC"/>
                                <w:bottom w:val="none" w:sz="0" w:space="0" w:color="auto"/>
                                <w:right w:val="none" w:sz="0" w:space="0" w:color="auto"/>
                              </w:divBdr>
                              <w:divsChild>
                                <w:div w:id="136189902">
                                  <w:marLeft w:val="0"/>
                                  <w:marRight w:val="0"/>
                                  <w:marTop w:val="0"/>
                                  <w:marBottom w:val="0"/>
                                  <w:divBdr>
                                    <w:top w:val="none" w:sz="0" w:space="0" w:color="auto"/>
                                    <w:left w:val="none" w:sz="0" w:space="0" w:color="auto"/>
                                    <w:bottom w:val="single" w:sz="6" w:space="1" w:color="CCCCCC"/>
                                    <w:right w:val="single" w:sz="6" w:space="1" w:color="CCCCCC"/>
                                  </w:divBdr>
                                </w:div>
                                <w:div w:id="1304970704">
                                  <w:marLeft w:val="0"/>
                                  <w:marRight w:val="0"/>
                                  <w:marTop w:val="0"/>
                                  <w:marBottom w:val="0"/>
                                  <w:divBdr>
                                    <w:top w:val="none" w:sz="0" w:space="0" w:color="auto"/>
                                    <w:left w:val="none" w:sz="0" w:space="0" w:color="auto"/>
                                    <w:bottom w:val="single" w:sz="6" w:space="1" w:color="CCCCCC"/>
                                    <w:right w:val="single" w:sz="6" w:space="1" w:color="CCCCCC"/>
                                  </w:divBdr>
                                </w:div>
                              </w:divsChild>
                            </w:div>
                            <w:div w:id="1462068610">
                              <w:marLeft w:val="0"/>
                              <w:marRight w:val="0"/>
                              <w:marTop w:val="0"/>
                              <w:marBottom w:val="0"/>
                              <w:divBdr>
                                <w:top w:val="none" w:sz="0" w:space="0" w:color="auto"/>
                                <w:left w:val="single" w:sz="6" w:space="0" w:color="CCCCCC"/>
                                <w:bottom w:val="none" w:sz="0" w:space="0" w:color="auto"/>
                                <w:right w:val="none" w:sz="0" w:space="0" w:color="auto"/>
                              </w:divBdr>
                              <w:divsChild>
                                <w:div w:id="1066340606">
                                  <w:marLeft w:val="0"/>
                                  <w:marRight w:val="0"/>
                                  <w:marTop w:val="0"/>
                                  <w:marBottom w:val="0"/>
                                  <w:divBdr>
                                    <w:top w:val="none" w:sz="0" w:space="0" w:color="auto"/>
                                    <w:left w:val="none" w:sz="0" w:space="0" w:color="auto"/>
                                    <w:bottom w:val="single" w:sz="6" w:space="1" w:color="CCCCCC"/>
                                    <w:right w:val="single" w:sz="6" w:space="1" w:color="CCCCCC"/>
                                  </w:divBdr>
                                </w:div>
                                <w:div w:id="1934320712">
                                  <w:marLeft w:val="0"/>
                                  <w:marRight w:val="0"/>
                                  <w:marTop w:val="0"/>
                                  <w:marBottom w:val="0"/>
                                  <w:divBdr>
                                    <w:top w:val="none" w:sz="0" w:space="0" w:color="auto"/>
                                    <w:left w:val="none" w:sz="0" w:space="0" w:color="auto"/>
                                    <w:bottom w:val="single" w:sz="6" w:space="1" w:color="CCCCCC"/>
                                    <w:right w:val="single" w:sz="6" w:space="1" w:color="CCCCCC"/>
                                  </w:divBdr>
                                </w:div>
                              </w:divsChild>
                            </w:div>
                            <w:div w:id="1566836041">
                              <w:marLeft w:val="0"/>
                              <w:marRight w:val="0"/>
                              <w:marTop w:val="0"/>
                              <w:marBottom w:val="0"/>
                              <w:divBdr>
                                <w:top w:val="none" w:sz="0" w:space="0" w:color="auto"/>
                                <w:left w:val="single" w:sz="6" w:space="0" w:color="CCCCCC"/>
                                <w:bottom w:val="none" w:sz="0" w:space="0" w:color="auto"/>
                                <w:right w:val="none" w:sz="0" w:space="0" w:color="auto"/>
                              </w:divBdr>
                              <w:divsChild>
                                <w:div w:id="866678224">
                                  <w:marLeft w:val="0"/>
                                  <w:marRight w:val="0"/>
                                  <w:marTop w:val="0"/>
                                  <w:marBottom w:val="0"/>
                                  <w:divBdr>
                                    <w:top w:val="none" w:sz="0" w:space="0" w:color="auto"/>
                                    <w:left w:val="none" w:sz="0" w:space="0" w:color="auto"/>
                                    <w:bottom w:val="single" w:sz="6" w:space="1" w:color="CCCCCC"/>
                                    <w:right w:val="single" w:sz="6" w:space="1" w:color="CCCCCC"/>
                                  </w:divBdr>
                                </w:div>
                                <w:div w:id="1581983859">
                                  <w:marLeft w:val="0"/>
                                  <w:marRight w:val="0"/>
                                  <w:marTop w:val="0"/>
                                  <w:marBottom w:val="0"/>
                                  <w:divBdr>
                                    <w:top w:val="none" w:sz="0" w:space="0" w:color="auto"/>
                                    <w:left w:val="none" w:sz="0" w:space="0" w:color="auto"/>
                                    <w:bottom w:val="single" w:sz="6" w:space="1" w:color="CCCCCC"/>
                                    <w:right w:val="single" w:sz="6" w:space="1" w:color="CCCCCC"/>
                                  </w:divBdr>
                                </w:div>
                              </w:divsChild>
                            </w:div>
                            <w:div w:id="1686666099">
                              <w:marLeft w:val="0"/>
                              <w:marRight w:val="0"/>
                              <w:marTop w:val="0"/>
                              <w:marBottom w:val="0"/>
                              <w:divBdr>
                                <w:top w:val="none" w:sz="0" w:space="0" w:color="auto"/>
                                <w:left w:val="single" w:sz="6" w:space="0" w:color="CCCCCC"/>
                                <w:bottom w:val="none" w:sz="0" w:space="0" w:color="auto"/>
                                <w:right w:val="none" w:sz="0" w:space="0" w:color="auto"/>
                              </w:divBdr>
                              <w:divsChild>
                                <w:div w:id="1512406544">
                                  <w:marLeft w:val="0"/>
                                  <w:marRight w:val="0"/>
                                  <w:marTop w:val="0"/>
                                  <w:marBottom w:val="0"/>
                                  <w:divBdr>
                                    <w:top w:val="none" w:sz="0" w:space="0" w:color="auto"/>
                                    <w:left w:val="none" w:sz="0" w:space="0" w:color="auto"/>
                                    <w:bottom w:val="single" w:sz="6" w:space="1" w:color="CCCCCC"/>
                                    <w:right w:val="single" w:sz="6" w:space="1" w:color="CCCCCC"/>
                                  </w:divBdr>
                                </w:div>
                                <w:div w:id="1719813014">
                                  <w:marLeft w:val="0"/>
                                  <w:marRight w:val="0"/>
                                  <w:marTop w:val="0"/>
                                  <w:marBottom w:val="0"/>
                                  <w:divBdr>
                                    <w:top w:val="none" w:sz="0" w:space="0" w:color="auto"/>
                                    <w:left w:val="none" w:sz="0" w:space="0" w:color="auto"/>
                                    <w:bottom w:val="single" w:sz="6" w:space="1" w:color="CCCCCC"/>
                                    <w:right w:val="single" w:sz="6" w:space="1" w:color="CCCCCC"/>
                                  </w:divBdr>
                                </w:div>
                              </w:divsChild>
                            </w:div>
                            <w:div w:id="1859345296">
                              <w:marLeft w:val="0"/>
                              <w:marRight w:val="0"/>
                              <w:marTop w:val="0"/>
                              <w:marBottom w:val="0"/>
                              <w:divBdr>
                                <w:top w:val="none" w:sz="0" w:space="0" w:color="auto"/>
                                <w:left w:val="single" w:sz="6" w:space="0" w:color="CCCCCC"/>
                                <w:bottom w:val="none" w:sz="0" w:space="0" w:color="auto"/>
                                <w:right w:val="none" w:sz="0" w:space="0" w:color="auto"/>
                              </w:divBdr>
                              <w:divsChild>
                                <w:div w:id="201094565">
                                  <w:marLeft w:val="0"/>
                                  <w:marRight w:val="0"/>
                                  <w:marTop w:val="0"/>
                                  <w:marBottom w:val="0"/>
                                  <w:divBdr>
                                    <w:top w:val="none" w:sz="0" w:space="0" w:color="auto"/>
                                    <w:left w:val="none" w:sz="0" w:space="0" w:color="auto"/>
                                    <w:bottom w:val="single" w:sz="6" w:space="1" w:color="CCCCCC"/>
                                    <w:right w:val="single" w:sz="6" w:space="1" w:color="CCCCCC"/>
                                  </w:divBdr>
                                </w:div>
                                <w:div w:id="2090076111">
                                  <w:marLeft w:val="0"/>
                                  <w:marRight w:val="0"/>
                                  <w:marTop w:val="0"/>
                                  <w:marBottom w:val="0"/>
                                  <w:divBdr>
                                    <w:top w:val="none" w:sz="0" w:space="0" w:color="auto"/>
                                    <w:left w:val="none" w:sz="0" w:space="0" w:color="auto"/>
                                    <w:bottom w:val="single" w:sz="6" w:space="1" w:color="CCCCCC"/>
                                    <w:right w:val="single" w:sz="6" w:space="1" w:color="CCCCCC"/>
                                  </w:divBdr>
                                </w:div>
                              </w:divsChild>
                            </w:div>
                            <w:div w:id="1986857074">
                              <w:marLeft w:val="0"/>
                              <w:marRight w:val="0"/>
                              <w:marTop w:val="0"/>
                              <w:marBottom w:val="0"/>
                              <w:divBdr>
                                <w:top w:val="none" w:sz="0" w:space="0" w:color="auto"/>
                                <w:left w:val="single" w:sz="6" w:space="0" w:color="CCCCCC"/>
                                <w:bottom w:val="none" w:sz="0" w:space="0" w:color="auto"/>
                                <w:right w:val="none" w:sz="0" w:space="0" w:color="auto"/>
                              </w:divBdr>
                              <w:divsChild>
                                <w:div w:id="18512956">
                                  <w:marLeft w:val="0"/>
                                  <w:marRight w:val="0"/>
                                  <w:marTop w:val="0"/>
                                  <w:marBottom w:val="0"/>
                                  <w:divBdr>
                                    <w:top w:val="single" w:sz="6" w:space="1" w:color="CCCCCC"/>
                                    <w:left w:val="none" w:sz="0" w:space="0" w:color="auto"/>
                                    <w:bottom w:val="single" w:sz="6" w:space="1" w:color="CCCCCC"/>
                                    <w:right w:val="single" w:sz="6" w:space="1" w:color="CCCCCC"/>
                                  </w:divBdr>
                                </w:div>
                                <w:div w:id="1075471153">
                                  <w:marLeft w:val="0"/>
                                  <w:marRight w:val="0"/>
                                  <w:marTop w:val="0"/>
                                  <w:marBottom w:val="0"/>
                                  <w:divBdr>
                                    <w:top w:val="single" w:sz="6" w:space="1" w:color="CCCCCC"/>
                                    <w:left w:val="none" w:sz="0" w:space="0" w:color="auto"/>
                                    <w:bottom w:val="single" w:sz="6" w:space="1" w:color="CCCCCC"/>
                                    <w:right w:val="single" w:sz="6" w:space="1" w:color="CCCCCC"/>
                                  </w:divBdr>
                                </w:div>
                              </w:divsChild>
                            </w:div>
                          </w:divsChild>
                        </w:div>
                      </w:divsChild>
                    </w:div>
                  </w:divsChild>
                </w:div>
              </w:divsChild>
            </w:div>
          </w:divsChild>
        </w:div>
      </w:divsChild>
    </w:div>
    <w:div w:id="182323809">
      <w:bodyDiv w:val="1"/>
      <w:marLeft w:val="0"/>
      <w:marRight w:val="0"/>
      <w:marTop w:val="0"/>
      <w:marBottom w:val="0"/>
      <w:divBdr>
        <w:top w:val="none" w:sz="0" w:space="0" w:color="auto"/>
        <w:left w:val="none" w:sz="0" w:space="0" w:color="auto"/>
        <w:bottom w:val="none" w:sz="0" w:space="0" w:color="auto"/>
        <w:right w:val="none" w:sz="0" w:space="0" w:color="auto"/>
      </w:divBdr>
    </w:div>
    <w:div w:id="227083221">
      <w:bodyDiv w:val="1"/>
      <w:marLeft w:val="0"/>
      <w:marRight w:val="0"/>
      <w:marTop w:val="0"/>
      <w:marBottom w:val="0"/>
      <w:divBdr>
        <w:top w:val="none" w:sz="0" w:space="0" w:color="auto"/>
        <w:left w:val="none" w:sz="0" w:space="0" w:color="auto"/>
        <w:bottom w:val="none" w:sz="0" w:space="0" w:color="auto"/>
        <w:right w:val="none" w:sz="0" w:space="0" w:color="auto"/>
      </w:divBdr>
    </w:div>
    <w:div w:id="305554859">
      <w:bodyDiv w:val="1"/>
      <w:marLeft w:val="0"/>
      <w:marRight w:val="0"/>
      <w:marTop w:val="0"/>
      <w:marBottom w:val="0"/>
      <w:divBdr>
        <w:top w:val="none" w:sz="0" w:space="0" w:color="auto"/>
        <w:left w:val="none" w:sz="0" w:space="0" w:color="auto"/>
        <w:bottom w:val="none" w:sz="0" w:space="0" w:color="auto"/>
        <w:right w:val="none" w:sz="0" w:space="0" w:color="auto"/>
      </w:divBdr>
    </w:div>
    <w:div w:id="320281085">
      <w:bodyDiv w:val="1"/>
      <w:marLeft w:val="0"/>
      <w:marRight w:val="0"/>
      <w:marTop w:val="0"/>
      <w:marBottom w:val="0"/>
      <w:divBdr>
        <w:top w:val="none" w:sz="0" w:space="0" w:color="auto"/>
        <w:left w:val="none" w:sz="0" w:space="0" w:color="auto"/>
        <w:bottom w:val="none" w:sz="0" w:space="0" w:color="auto"/>
        <w:right w:val="none" w:sz="0" w:space="0" w:color="auto"/>
      </w:divBdr>
    </w:div>
    <w:div w:id="385573501">
      <w:bodyDiv w:val="1"/>
      <w:marLeft w:val="0"/>
      <w:marRight w:val="0"/>
      <w:marTop w:val="0"/>
      <w:marBottom w:val="0"/>
      <w:divBdr>
        <w:top w:val="none" w:sz="0" w:space="0" w:color="auto"/>
        <w:left w:val="none" w:sz="0" w:space="0" w:color="auto"/>
        <w:bottom w:val="none" w:sz="0" w:space="0" w:color="auto"/>
        <w:right w:val="none" w:sz="0" w:space="0" w:color="auto"/>
      </w:divBdr>
    </w:div>
    <w:div w:id="424885089">
      <w:bodyDiv w:val="1"/>
      <w:marLeft w:val="0"/>
      <w:marRight w:val="0"/>
      <w:marTop w:val="0"/>
      <w:marBottom w:val="0"/>
      <w:divBdr>
        <w:top w:val="none" w:sz="0" w:space="0" w:color="auto"/>
        <w:left w:val="none" w:sz="0" w:space="0" w:color="auto"/>
        <w:bottom w:val="none" w:sz="0" w:space="0" w:color="auto"/>
        <w:right w:val="none" w:sz="0" w:space="0" w:color="auto"/>
      </w:divBdr>
      <w:divsChild>
        <w:div w:id="128481495">
          <w:marLeft w:val="0"/>
          <w:marRight w:val="0"/>
          <w:marTop w:val="0"/>
          <w:marBottom w:val="0"/>
          <w:divBdr>
            <w:top w:val="none" w:sz="0" w:space="0" w:color="auto"/>
            <w:left w:val="single" w:sz="6" w:space="0" w:color="CCCCCC"/>
            <w:bottom w:val="none" w:sz="0" w:space="0" w:color="auto"/>
            <w:right w:val="none" w:sz="0" w:space="0" w:color="auto"/>
          </w:divBdr>
          <w:divsChild>
            <w:div w:id="726874632">
              <w:marLeft w:val="0"/>
              <w:marRight w:val="0"/>
              <w:marTop w:val="0"/>
              <w:marBottom w:val="0"/>
              <w:divBdr>
                <w:top w:val="none" w:sz="0" w:space="0" w:color="auto"/>
                <w:left w:val="none" w:sz="0" w:space="0" w:color="auto"/>
                <w:bottom w:val="single" w:sz="6" w:space="1" w:color="CCCCCC"/>
                <w:right w:val="single" w:sz="6" w:space="1" w:color="CCCCCC"/>
              </w:divBdr>
            </w:div>
            <w:div w:id="1439367965">
              <w:marLeft w:val="0"/>
              <w:marRight w:val="0"/>
              <w:marTop w:val="0"/>
              <w:marBottom w:val="0"/>
              <w:divBdr>
                <w:top w:val="none" w:sz="0" w:space="0" w:color="auto"/>
                <w:left w:val="none" w:sz="0" w:space="0" w:color="auto"/>
                <w:bottom w:val="single" w:sz="6" w:space="1" w:color="CCCCCC"/>
                <w:right w:val="single" w:sz="6" w:space="1" w:color="CCCCCC"/>
              </w:divBdr>
            </w:div>
          </w:divsChild>
        </w:div>
        <w:div w:id="148642639">
          <w:marLeft w:val="0"/>
          <w:marRight w:val="0"/>
          <w:marTop w:val="0"/>
          <w:marBottom w:val="0"/>
          <w:divBdr>
            <w:top w:val="none" w:sz="0" w:space="0" w:color="auto"/>
            <w:left w:val="single" w:sz="6" w:space="0" w:color="CCCCCC"/>
            <w:bottom w:val="none" w:sz="0" w:space="0" w:color="auto"/>
            <w:right w:val="none" w:sz="0" w:space="0" w:color="auto"/>
          </w:divBdr>
          <w:divsChild>
            <w:div w:id="1038240723">
              <w:marLeft w:val="0"/>
              <w:marRight w:val="0"/>
              <w:marTop w:val="0"/>
              <w:marBottom w:val="0"/>
              <w:divBdr>
                <w:top w:val="none" w:sz="0" w:space="0" w:color="auto"/>
                <w:left w:val="none" w:sz="0" w:space="0" w:color="auto"/>
                <w:bottom w:val="single" w:sz="6" w:space="1" w:color="CCCCCC"/>
                <w:right w:val="single" w:sz="6" w:space="1" w:color="CCCCCC"/>
              </w:divBdr>
            </w:div>
            <w:div w:id="1356079798">
              <w:marLeft w:val="0"/>
              <w:marRight w:val="0"/>
              <w:marTop w:val="0"/>
              <w:marBottom w:val="0"/>
              <w:divBdr>
                <w:top w:val="none" w:sz="0" w:space="0" w:color="auto"/>
                <w:left w:val="none" w:sz="0" w:space="0" w:color="auto"/>
                <w:bottom w:val="single" w:sz="6" w:space="1" w:color="CCCCCC"/>
                <w:right w:val="single" w:sz="6" w:space="1" w:color="CCCCCC"/>
              </w:divBdr>
            </w:div>
          </w:divsChild>
        </w:div>
        <w:div w:id="896818048">
          <w:marLeft w:val="0"/>
          <w:marRight w:val="0"/>
          <w:marTop w:val="0"/>
          <w:marBottom w:val="0"/>
          <w:divBdr>
            <w:top w:val="none" w:sz="0" w:space="0" w:color="auto"/>
            <w:left w:val="single" w:sz="6" w:space="0" w:color="CCCCCC"/>
            <w:bottom w:val="none" w:sz="0" w:space="0" w:color="auto"/>
            <w:right w:val="none" w:sz="0" w:space="0" w:color="auto"/>
          </w:divBdr>
          <w:divsChild>
            <w:div w:id="970477001">
              <w:marLeft w:val="0"/>
              <w:marRight w:val="0"/>
              <w:marTop w:val="0"/>
              <w:marBottom w:val="0"/>
              <w:divBdr>
                <w:top w:val="none" w:sz="0" w:space="0" w:color="auto"/>
                <w:left w:val="none" w:sz="0" w:space="0" w:color="auto"/>
                <w:bottom w:val="single" w:sz="6" w:space="1" w:color="CCCCCC"/>
                <w:right w:val="single" w:sz="6" w:space="1" w:color="CCCCCC"/>
              </w:divBdr>
            </w:div>
            <w:div w:id="1052267714">
              <w:marLeft w:val="0"/>
              <w:marRight w:val="0"/>
              <w:marTop w:val="0"/>
              <w:marBottom w:val="0"/>
              <w:divBdr>
                <w:top w:val="none" w:sz="0" w:space="0" w:color="auto"/>
                <w:left w:val="none" w:sz="0" w:space="0" w:color="auto"/>
                <w:bottom w:val="single" w:sz="6" w:space="1" w:color="CCCCCC"/>
                <w:right w:val="single" w:sz="6" w:space="1" w:color="CCCCCC"/>
              </w:divBdr>
            </w:div>
          </w:divsChild>
        </w:div>
        <w:div w:id="952828819">
          <w:marLeft w:val="0"/>
          <w:marRight w:val="0"/>
          <w:marTop w:val="0"/>
          <w:marBottom w:val="0"/>
          <w:divBdr>
            <w:top w:val="none" w:sz="0" w:space="0" w:color="auto"/>
            <w:left w:val="single" w:sz="6" w:space="0" w:color="CCCCCC"/>
            <w:bottom w:val="none" w:sz="0" w:space="0" w:color="auto"/>
            <w:right w:val="none" w:sz="0" w:space="0" w:color="auto"/>
          </w:divBdr>
          <w:divsChild>
            <w:div w:id="49235711">
              <w:marLeft w:val="0"/>
              <w:marRight w:val="0"/>
              <w:marTop w:val="0"/>
              <w:marBottom w:val="0"/>
              <w:divBdr>
                <w:top w:val="none" w:sz="0" w:space="0" w:color="auto"/>
                <w:left w:val="none" w:sz="0" w:space="0" w:color="auto"/>
                <w:bottom w:val="single" w:sz="6" w:space="1" w:color="CCCCCC"/>
                <w:right w:val="single" w:sz="6" w:space="1" w:color="CCCCCC"/>
              </w:divBdr>
            </w:div>
            <w:div w:id="75372012">
              <w:marLeft w:val="0"/>
              <w:marRight w:val="0"/>
              <w:marTop w:val="0"/>
              <w:marBottom w:val="0"/>
              <w:divBdr>
                <w:top w:val="none" w:sz="0" w:space="0" w:color="auto"/>
                <w:left w:val="none" w:sz="0" w:space="0" w:color="auto"/>
                <w:bottom w:val="single" w:sz="6" w:space="1" w:color="CCCCCC"/>
                <w:right w:val="single" w:sz="6" w:space="1" w:color="CCCCCC"/>
              </w:divBdr>
            </w:div>
          </w:divsChild>
        </w:div>
        <w:div w:id="1053502531">
          <w:marLeft w:val="0"/>
          <w:marRight w:val="0"/>
          <w:marTop w:val="0"/>
          <w:marBottom w:val="0"/>
          <w:divBdr>
            <w:top w:val="none" w:sz="0" w:space="0" w:color="auto"/>
            <w:left w:val="single" w:sz="6" w:space="0" w:color="CCCCCC"/>
            <w:bottom w:val="none" w:sz="0" w:space="0" w:color="auto"/>
            <w:right w:val="none" w:sz="0" w:space="0" w:color="auto"/>
          </w:divBdr>
          <w:divsChild>
            <w:div w:id="1032802548">
              <w:marLeft w:val="0"/>
              <w:marRight w:val="0"/>
              <w:marTop w:val="0"/>
              <w:marBottom w:val="0"/>
              <w:divBdr>
                <w:top w:val="none" w:sz="0" w:space="0" w:color="auto"/>
                <w:left w:val="none" w:sz="0" w:space="0" w:color="auto"/>
                <w:bottom w:val="single" w:sz="6" w:space="1" w:color="CCCCCC"/>
                <w:right w:val="single" w:sz="6" w:space="1" w:color="CCCCCC"/>
              </w:divBdr>
            </w:div>
            <w:div w:id="1077628705">
              <w:marLeft w:val="0"/>
              <w:marRight w:val="0"/>
              <w:marTop w:val="0"/>
              <w:marBottom w:val="0"/>
              <w:divBdr>
                <w:top w:val="none" w:sz="0" w:space="0" w:color="auto"/>
                <w:left w:val="none" w:sz="0" w:space="0" w:color="auto"/>
                <w:bottom w:val="single" w:sz="6" w:space="1" w:color="CCCCCC"/>
                <w:right w:val="single" w:sz="6" w:space="1" w:color="CCCCCC"/>
              </w:divBdr>
            </w:div>
          </w:divsChild>
        </w:div>
        <w:div w:id="1171719981">
          <w:marLeft w:val="0"/>
          <w:marRight w:val="0"/>
          <w:marTop w:val="0"/>
          <w:marBottom w:val="0"/>
          <w:divBdr>
            <w:top w:val="none" w:sz="0" w:space="0" w:color="auto"/>
            <w:left w:val="single" w:sz="6" w:space="0" w:color="CCCCCC"/>
            <w:bottom w:val="none" w:sz="0" w:space="0" w:color="auto"/>
            <w:right w:val="none" w:sz="0" w:space="0" w:color="auto"/>
          </w:divBdr>
          <w:divsChild>
            <w:div w:id="728110280">
              <w:marLeft w:val="0"/>
              <w:marRight w:val="0"/>
              <w:marTop w:val="0"/>
              <w:marBottom w:val="0"/>
              <w:divBdr>
                <w:top w:val="none" w:sz="0" w:space="0" w:color="auto"/>
                <w:left w:val="none" w:sz="0" w:space="0" w:color="auto"/>
                <w:bottom w:val="single" w:sz="6" w:space="1" w:color="CCCCCC"/>
                <w:right w:val="single" w:sz="6" w:space="1" w:color="CCCCCC"/>
              </w:divBdr>
            </w:div>
            <w:div w:id="2029793308">
              <w:marLeft w:val="0"/>
              <w:marRight w:val="0"/>
              <w:marTop w:val="0"/>
              <w:marBottom w:val="0"/>
              <w:divBdr>
                <w:top w:val="none" w:sz="0" w:space="0" w:color="auto"/>
                <w:left w:val="none" w:sz="0" w:space="0" w:color="auto"/>
                <w:bottom w:val="single" w:sz="6" w:space="1" w:color="CCCCCC"/>
                <w:right w:val="single" w:sz="6" w:space="1" w:color="CCCCCC"/>
              </w:divBdr>
            </w:div>
          </w:divsChild>
        </w:div>
        <w:div w:id="1272201552">
          <w:marLeft w:val="0"/>
          <w:marRight w:val="0"/>
          <w:marTop w:val="0"/>
          <w:marBottom w:val="0"/>
          <w:divBdr>
            <w:top w:val="none" w:sz="0" w:space="0" w:color="auto"/>
            <w:left w:val="single" w:sz="6" w:space="0" w:color="CCCCCC"/>
            <w:bottom w:val="none" w:sz="0" w:space="0" w:color="auto"/>
            <w:right w:val="none" w:sz="0" w:space="0" w:color="auto"/>
          </w:divBdr>
          <w:divsChild>
            <w:div w:id="667749132">
              <w:marLeft w:val="0"/>
              <w:marRight w:val="0"/>
              <w:marTop w:val="0"/>
              <w:marBottom w:val="0"/>
              <w:divBdr>
                <w:top w:val="none" w:sz="0" w:space="0" w:color="auto"/>
                <w:left w:val="none" w:sz="0" w:space="0" w:color="auto"/>
                <w:bottom w:val="single" w:sz="6" w:space="1" w:color="CCCCCC"/>
                <w:right w:val="single" w:sz="6" w:space="1" w:color="CCCCCC"/>
              </w:divBdr>
            </w:div>
            <w:div w:id="838273940">
              <w:marLeft w:val="0"/>
              <w:marRight w:val="0"/>
              <w:marTop w:val="0"/>
              <w:marBottom w:val="0"/>
              <w:divBdr>
                <w:top w:val="none" w:sz="0" w:space="0" w:color="auto"/>
                <w:left w:val="none" w:sz="0" w:space="0" w:color="auto"/>
                <w:bottom w:val="single" w:sz="6" w:space="1" w:color="CCCCCC"/>
                <w:right w:val="single" w:sz="6" w:space="1" w:color="CCCCCC"/>
              </w:divBdr>
            </w:div>
          </w:divsChild>
        </w:div>
        <w:div w:id="1596397998">
          <w:marLeft w:val="0"/>
          <w:marRight w:val="0"/>
          <w:marTop w:val="0"/>
          <w:marBottom w:val="0"/>
          <w:divBdr>
            <w:top w:val="none" w:sz="0" w:space="0" w:color="auto"/>
            <w:left w:val="single" w:sz="6" w:space="0" w:color="CCCCCC"/>
            <w:bottom w:val="none" w:sz="0" w:space="0" w:color="auto"/>
            <w:right w:val="none" w:sz="0" w:space="0" w:color="auto"/>
          </w:divBdr>
          <w:divsChild>
            <w:div w:id="314991492">
              <w:marLeft w:val="0"/>
              <w:marRight w:val="0"/>
              <w:marTop w:val="0"/>
              <w:marBottom w:val="0"/>
              <w:divBdr>
                <w:top w:val="none" w:sz="0" w:space="0" w:color="auto"/>
                <w:left w:val="none" w:sz="0" w:space="0" w:color="auto"/>
                <w:bottom w:val="single" w:sz="6" w:space="1" w:color="CCCCCC"/>
                <w:right w:val="single" w:sz="6" w:space="1" w:color="CCCCCC"/>
              </w:divBdr>
            </w:div>
            <w:div w:id="1924534115">
              <w:marLeft w:val="0"/>
              <w:marRight w:val="0"/>
              <w:marTop w:val="0"/>
              <w:marBottom w:val="0"/>
              <w:divBdr>
                <w:top w:val="none" w:sz="0" w:space="0" w:color="auto"/>
                <w:left w:val="none" w:sz="0" w:space="0" w:color="auto"/>
                <w:bottom w:val="single" w:sz="6" w:space="1" w:color="CCCCCC"/>
                <w:right w:val="single" w:sz="6" w:space="1" w:color="CCCCCC"/>
              </w:divBdr>
            </w:div>
          </w:divsChild>
        </w:div>
        <w:div w:id="1657538226">
          <w:marLeft w:val="0"/>
          <w:marRight w:val="0"/>
          <w:marTop w:val="0"/>
          <w:marBottom w:val="0"/>
          <w:divBdr>
            <w:top w:val="none" w:sz="0" w:space="0" w:color="auto"/>
            <w:left w:val="single" w:sz="6" w:space="0" w:color="CCCCCC"/>
            <w:bottom w:val="none" w:sz="0" w:space="0" w:color="auto"/>
            <w:right w:val="none" w:sz="0" w:space="0" w:color="auto"/>
          </w:divBdr>
          <w:divsChild>
            <w:div w:id="1055735805">
              <w:marLeft w:val="0"/>
              <w:marRight w:val="0"/>
              <w:marTop w:val="0"/>
              <w:marBottom w:val="0"/>
              <w:divBdr>
                <w:top w:val="none" w:sz="0" w:space="0" w:color="auto"/>
                <w:left w:val="none" w:sz="0" w:space="0" w:color="auto"/>
                <w:bottom w:val="single" w:sz="6" w:space="1" w:color="CCCCCC"/>
                <w:right w:val="single" w:sz="6" w:space="1" w:color="CCCCCC"/>
              </w:divBdr>
            </w:div>
            <w:div w:id="1927761777">
              <w:marLeft w:val="0"/>
              <w:marRight w:val="0"/>
              <w:marTop w:val="0"/>
              <w:marBottom w:val="0"/>
              <w:divBdr>
                <w:top w:val="none" w:sz="0" w:space="0" w:color="auto"/>
                <w:left w:val="none" w:sz="0" w:space="0" w:color="auto"/>
                <w:bottom w:val="single" w:sz="6" w:space="1" w:color="CCCCCC"/>
                <w:right w:val="single" w:sz="6" w:space="1" w:color="CCCCCC"/>
              </w:divBdr>
            </w:div>
          </w:divsChild>
        </w:div>
        <w:div w:id="2096322859">
          <w:marLeft w:val="0"/>
          <w:marRight w:val="0"/>
          <w:marTop w:val="0"/>
          <w:marBottom w:val="0"/>
          <w:divBdr>
            <w:top w:val="none" w:sz="0" w:space="0" w:color="auto"/>
            <w:left w:val="single" w:sz="6" w:space="0" w:color="CCCCCC"/>
            <w:bottom w:val="none" w:sz="0" w:space="0" w:color="auto"/>
            <w:right w:val="none" w:sz="0" w:space="0" w:color="auto"/>
          </w:divBdr>
          <w:divsChild>
            <w:div w:id="1826972799">
              <w:marLeft w:val="0"/>
              <w:marRight w:val="0"/>
              <w:marTop w:val="0"/>
              <w:marBottom w:val="0"/>
              <w:divBdr>
                <w:top w:val="none" w:sz="0" w:space="0" w:color="auto"/>
                <w:left w:val="none" w:sz="0" w:space="0" w:color="auto"/>
                <w:bottom w:val="single" w:sz="6" w:space="1" w:color="CCCCCC"/>
                <w:right w:val="single" w:sz="6" w:space="1" w:color="CCCCCC"/>
              </w:divBdr>
            </w:div>
            <w:div w:id="2127889094">
              <w:marLeft w:val="0"/>
              <w:marRight w:val="0"/>
              <w:marTop w:val="0"/>
              <w:marBottom w:val="0"/>
              <w:divBdr>
                <w:top w:val="none" w:sz="0" w:space="0" w:color="auto"/>
                <w:left w:val="none" w:sz="0" w:space="0" w:color="auto"/>
                <w:bottom w:val="single" w:sz="6" w:space="1" w:color="CCCCCC"/>
                <w:right w:val="single" w:sz="6" w:space="1" w:color="CCCCCC"/>
              </w:divBdr>
            </w:div>
          </w:divsChild>
        </w:div>
        <w:div w:id="2114670935">
          <w:marLeft w:val="0"/>
          <w:marRight w:val="0"/>
          <w:marTop w:val="0"/>
          <w:marBottom w:val="0"/>
          <w:divBdr>
            <w:top w:val="none" w:sz="0" w:space="0" w:color="auto"/>
            <w:left w:val="single" w:sz="6" w:space="0" w:color="CCCCCC"/>
            <w:bottom w:val="none" w:sz="0" w:space="0" w:color="auto"/>
            <w:right w:val="none" w:sz="0" w:space="0" w:color="auto"/>
          </w:divBdr>
          <w:divsChild>
            <w:div w:id="1642156824">
              <w:marLeft w:val="0"/>
              <w:marRight w:val="0"/>
              <w:marTop w:val="0"/>
              <w:marBottom w:val="0"/>
              <w:divBdr>
                <w:top w:val="single" w:sz="6" w:space="1" w:color="CCCCCC"/>
                <w:left w:val="none" w:sz="0" w:space="0" w:color="auto"/>
                <w:bottom w:val="single" w:sz="6" w:space="1" w:color="CCCCCC"/>
                <w:right w:val="single" w:sz="6" w:space="1" w:color="CCCCCC"/>
              </w:divBdr>
            </w:div>
            <w:div w:id="1932658221">
              <w:marLeft w:val="0"/>
              <w:marRight w:val="0"/>
              <w:marTop w:val="0"/>
              <w:marBottom w:val="0"/>
              <w:divBdr>
                <w:top w:val="single" w:sz="6" w:space="1" w:color="CCCCCC"/>
                <w:left w:val="none" w:sz="0" w:space="0" w:color="auto"/>
                <w:bottom w:val="single" w:sz="6" w:space="1" w:color="CCCCCC"/>
                <w:right w:val="single" w:sz="6" w:space="1" w:color="CCCCCC"/>
              </w:divBdr>
            </w:div>
          </w:divsChild>
        </w:div>
      </w:divsChild>
    </w:div>
    <w:div w:id="441000046">
      <w:bodyDiv w:val="1"/>
      <w:marLeft w:val="0"/>
      <w:marRight w:val="0"/>
      <w:marTop w:val="0"/>
      <w:marBottom w:val="0"/>
      <w:divBdr>
        <w:top w:val="none" w:sz="0" w:space="0" w:color="auto"/>
        <w:left w:val="none" w:sz="0" w:space="0" w:color="auto"/>
        <w:bottom w:val="none" w:sz="0" w:space="0" w:color="auto"/>
        <w:right w:val="none" w:sz="0" w:space="0" w:color="auto"/>
      </w:divBdr>
    </w:div>
    <w:div w:id="459736709">
      <w:bodyDiv w:val="1"/>
      <w:marLeft w:val="0"/>
      <w:marRight w:val="0"/>
      <w:marTop w:val="0"/>
      <w:marBottom w:val="0"/>
      <w:divBdr>
        <w:top w:val="none" w:sz="0" w:space="0" w:color="auto"/>
        <w:left w:val="none" w:sz="0" w:space="0" w:color="auto"/>
        <w:bottom w:val="none" w:sz="0" w:space="0" w:color="auto"/>
        <w:right w:val="none" w:sz="0" w:space="0" w:color="auto"/>
      </w:divBdr>
    </w:div>
    <w:div w:id="461578573">
      <w:bodyDiv w:val="1"/>
      <w:marLeft w:val="0"/>
      <w:marRight w:val="0"/>
      <w:marTop w:val="0"/>
      <w:marBottom w:val="0"/>
      <w:divBdr>
        <w:top w:val="none" w:sz="0" w:space="0" w:color="auto"/>
        <w:left w:val="none" w:sz="0" w:space="0" w:color="auto"/>
        <w:bottom w:val="none" w:sz="0" w:space="0" w:color="auto"/>
        <w:right w:val="none" w:sz="0" w:space="0" w:color="auto"/>
      </w:divBdr>
    </w:div>
    <w:div w:id="484051107">
      <w:bodyDiv w:val="1"/>
      <w:marLeft w:val="0"/>
      <w:marRight w:val="0"/>
      <w:marTop w:val="0"/>
      <w:marBottom w:val="0"/>
      <w:divBdr>
        <w:top w:val="none" w:sz="0" w:space="0" w:color="auto"/>
        <w:left w:val="none" w:sz="0" w:space="0" w:color="auto"/>
        <w:bottom w:val="none" w:sz="0" w:space="0" w:color="auto"/>
        <w:right w:val="none" w:sz="0" w:space="0" w:color="auto"/>
      </w:divBdr>
    </w:div>
    <w:div w:id="486357658">
      <w:bodyDiv w:val="1"/>
      <w:marLeft w:val="0"/>
      <w:marRight w:val="0"/>
      <w:marTop w:val="0"/>
      <w:marBottom w:val="0"/>
      <w:divBdr>
        <w:top w:val="none" w:sz="0" w:space="0" w:color="auto"/>
        <w:left w:val="none" w:sz="0" w:space="0" w:color="auto"/>
        <w:bottom w:val="none" w:sz="0" w:space="0" w:color="auto"/>
        <w:right w:val="none" w:sz="0" w:space="0" w:color="auto"/>
      </w:divBdr>
      <w:divsChild>
        <w:div w:id="175390962">
          <w:marLeft w:val="0"/>
          <w:marRight w:val="0"/>
          <w:marTop w:val="0"/>
          <w:marBottom w:val="0"/>
          <w:divBdr>
            <w:top w:val="none" w:sz="0" w:space="0" w:color="auto"/>
            <w:left w:val="none" w:sz="0" w:space="0" w:color="auto"/>
            <w:bottom w:val="none" w:sz="0" w:space="0" w:color="auto"/>
            <w:right w:val="none" w:sz="0" w:space="0" w:color="auto"/>
          </w:divBdr>
          <w:divsChild>
            <w:div w:id="1207717250">
              <w:marLeft w:val="0"/>
              <w:marRight w:val="0"/>
              <w:marTop w:val="0"/>
              <w:marBottom w:val="0"/>
              <w:divBdr>
                <w:top w:val="none" w:sz="0" w:space="0" w:color="auto"/>
                <w:left w:val="none" w:sz="0" w:space="0" w:color="auto"/>
                <w:bottom w:val="none" w:sz="0" w:space="0" w:color="auto"/>
                <w:right w:val="none" w:sz="0" w:space="0" w:color="auto"/>
              </w:divBdr>
              <w:divsChild>
                <w:div w:id="185487217">
                  <w:marLeft w:val="0"/>
                  <w:marRight w:val="0"/>
                  <w:marTop w:val="0"/>
                  <w:marBottom w:val="0"/>
                  <w:divBdr>
                    <w:top w:val="none" w:sz="0" w:space="0" w:color="auto"/>
                    <w:left w:val="none" w:sz="0" w:space="0" w:color="auto"/>
                    <w:bottom w:val="none" w:sz="0" w:space="0" w:color="auto"/>
                    <w:right w:val="none" w:sz="0" w:space="0" w:color="auto"/>
                  </w:divBdr>
                  <w:divsChild>
                    <w:div w:id="1540775569">
                      <w:marLeft w:val="0"/>
                      <w:marRight w:val="0"/>
                      <w:marTop w:val="0"/>
                      <w:marBottom w:val="0"/>
                      <w:divBdr>
                        <w:top w:val="none" w:sz="0" w:space="0" w:color="auto"/>
                        <w:left w:val="none" w:sz="0" w:space="0" w:color="auto"/>
                        <w:bottom w:val="none" w:sz="0" w:space="0" w:color="auto"/>
                        <w:right w:val="none" w:sz="0" w:space="0" w:color="auto"/>
                      </w:divBdr>
                      <w:divsChild>
                        <w:div w:id="1967539124">
                          <w:marLeft w:val="0"/>
                          <w:marRight w:val="0"/>
                          <w:marTop w:val="0"/>
                          <w:marBottom w:val="0"/>
                          <w:divBdr>
                            <w:top w:val="none" w:sz="0" w:space="0" w:color="auto"/>
                            <w:left w:val="none" w:sz="0" w:space="0" w:color="auto"/>
                            <w:bottom w:val="none" w:sz="0" w:space="0" w:color="auto"/>
                            <w:right w:val="none" w:sz="0" w:space="0" w:color="auto"/>
                          </w:divBdr>
                          <w:divsChild>
                            <w:div w:id="756561617">
                              <w:marLeft w:val="0"/>
                              <w:marRight w:val="0"/>
                              <w:marTop w:val="0"/>
                              <w:marBottom w:val="0"/>
                              <w:divBdr>
                                <w:top w:val="none" w:sz="0" w:space="0" w:color="FFFFFF"/>
                                <w:left w:val="none" w:sz="0" w:space="0" w:color="FFFFFF"/>
                                <w:bottom w:val="none" w:sz="0" w:space="0" w:color="FFFFFF"/>
                                <w:right w:val="none" w:sz="0" w:space="0" w:color="FFFFFF"/>
                              </w:divBdr>
                              <w:divsChild>
                                <w:div w:id="393894159">
                                  <w:marLeft w:val="0"/>
                                  <w:marRight w:val="0"/>
                                  <w:marTop w:val="0"/>
                                  <w:marBottom w:val="0"/>
                                  <w:divBdr>
                                    <w:top w:val="none" w:sz="0" w:space="0" w:color="auto"/>
                                    <w:left w:val="none" w:sz="0" w:space="0" w:color="auto"/>
                                    <w:bottom w:val="none" w:sz="0" w:space="0" w:color="auto"/>
                                    <w:right w:val="none" w:sz="0" w:space="0" w:color="auto"/>
                                  </w:divBdr>
                                  <w:divsChild>
                                    <w:div w:id="376130386">
                                      <w:marLeft w:val="0"/>
                                      <w:marRight w:val="0"/>
                                      <w:marTop w:val="0"/>
                                      <w:marBottom w:val="0"/>
                                      <w:divBdr>
                                        <w:top w:val="none" w:sz="0" w:space="0" w:color="auto"/>
                                        <w:left w:val="none" w:sz="0" w:space="0" w:color="auto"/>
                                        <w:bottom w:val="none" w:sz="0" w:space="0" w:color="auto"/>
                                        <w:right w:val="none" w:sz="0" w:space="0" w:color="auto"/>
                                      </w:divBdr>
                                      <w:divsChild>
                                        <w:div w:id="1993753128">
                                          <w:marLeft w:val="0"/>
                                          <w:marRight w:val="0"/>
                                          <w:marTop w:val="0"/>
                                          <w:marBottom w:val="0"/>
                                          <w:divBdr>
                                            <w:top w:val="none" w:sz="0" w:space="0" w:color="auto"/>
                                            <w:left w:val="none" w:sz="0" w:space="0" w:color="auto"/>
                                            <w:bottom w:val="none" w:sz="0" w:space="0" w:color="auto"/>
                                            <w:right w:val="none" w:sz="0" w:space="0" w:color="auto"/>
                                          </w:divBdr>
                                          <w:divsChild>
                                            <w:div w:id="2027443582">
                                              <w:marLeft w:val="0"/>
                                              <w:marRight w:val="0"/>
                                              <w:marTop w:val="0"/>
                                              <w:marBottom w:val="0"/>
                                              <w:divBdr>
                                                <w:top w:val="none" w:sz="0" w:space="0" w:color="auto"/>
                                                <w:left w:val="none" w:sz="0" w:space="0" w:color="auto"/>
                                                <w:bottom w:val="none" w:sz="0" w:space="0" w:color="auto"/>
                                                <w:right w:val="none" w:sz="0" w:space="0" w:color="auto"/>
                                              </w:divBdr>
                                              <w:divsChild>
                                                <w:div w:id="190723252">
                                                  <w:marLeft w:val="0"/>
                                                  <w:marRight w:val="624"/>
                                                  <w:marTop w:val="0"/>
                                                  <w:marBottom w:val="0"/>
                                                  <w:divBdr>
                                                    <w:top w:val="none" w:sz="0" w:space="0" w:color="auto"/>
                                                    <w:left w:val="none" w:sz="0" w:space="0" w:color="auto"/>
                                                    <w:bottom w:val="none" w:sz="0" w:space="0" w:color="auto"/>
                                                    <w:right w:val="none" w:sz="0" w:space="0" w:color="auto"/>
                                                  </w:divBdr>
                                                </w:div>
                                                <w:div w:id="231476552">
                                                  <w:marLeft w:val="192"/>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725054">
      <w:bodyDiv w:val="1"/>
      <w:marLeft w:val="0"/>
      <w:marRight w:val="0"/>
      <w:marTop w:val="0"/>
      <w:marBottom w:val="0"/>
      <w:divBdr>
        <w:top w:val="none" w:sz="0" w:space="0" w:color="auto"/>
        <w:left w:val="none" w:sz="0" w:space="0" w:color="auto"/>
        <w:bottom w:val="none" w:sz="0" w:space="0" w:color="auto"/>
        <w:right w:val="none" w:sz="0" w:space="0" w:color="auto"/>
      </w:divBdr>
    </w:div>
    <w:div w:id="537277437">
      <w:bodyDiv w:val="1"/>
      <w:marLeft w:val="0"/>
      <w:marRight w:val="0"/>
      <w:marTop w:val="0"/>
      <w:marBottom w:val="0"/>
      <w:divBdr>
        <w:top w:val="none" w:sz="0" w:space="0" w:color="auto"/>
        <w:left w:val="none" w:sz="0" w:space="0" w:color="auto"/>
        <w:bottom w:val="none" w:sz="0" w:space="0" w:color="auto"/>
        <w:right w:val="none" w:sz="0" w:space="0" w:color="auto"/>
      </w:divBdr>
    </w:div>
    <w:div w:id="540285647">
      <w:bodyDiv w:val="1"/>
      <w:marLeft w:val="0"/>
      <w:marRight w:val="0"/>
      <w:marTop w:val="0"/>
      <w:marBottom w:val="0"/>
      <w:divBdr>
        <w:top w:val="none" w:sz="0" w:space="0" w:color="auto"/>
        <w:left w:val="none" w:sz="0" w:space="0" w:color="auto"/>
        <w:bottom w:val="none" w:sz="0" w:space="0" w:color="auto"/>
        <w:right w:val="none" w:sz="0" w:space="0" w:color="auto"/>
      </w:divBdr>
    </w:div>
    <w:div w:id="653682390">
      <w:bodyDiv w:val="1"/>
      <w:marLeft w:val="0"/>
      <w:marRight w:val="0"/>
      <w:marTop w:val="0"/>
      <w:marBottom w:val="0"/>
      <w:divBdr>
        <w:top w:val="none" w:sz="0" w:space="0" w:color="auto"/>
        <w:left w:val="none" w:sz="0" w:space="0" w:color="auto"/>
        <w:bottom w:val="none" w:sz="0" w:space="0" w:color="auto"/>
        <w:right w:val="none" w:sz="0" w:space="0" w:color="auto"/>
      </w:divBdr>
    </w:div>
    <w:div w:id="681008803">
      <w:bodyDiv w:val="1"/>
      <w:marLeft w:val="0"/>
      <w:marRight w:val="0"/>
      <w:marTop w:val="0"/>
      <w:marBottom w:val="0"/>
      <w:divBdr>
        <w:top w:val="none" w:sz="0" w:space="0" w:color="auto"/>
        <w:left w:val="none" w:sz="0" w:space="0" w:color="auto"/>
        <w:bottom w:val="none" w:sz="0" w:space="0" w:color="auto"/>
        <w:right w:val="none" w:sz="0" w:space="0" w:color="auto"/>
      </w:divBdr>
    </w:div>
    <w:div w:id="740980301">
      <w:bodyDiv w:val="1"/>
      <w:marLeft w:val="0"/>
      <w:marRight w:val="0"/>
      <w:marTop w:val="0"/>
      <w:marBottom w:val="0"/>
      <w:divBdr>
        <w:top w:val="none" w:sz="0" w:space="0" w:color="auto"/>
        <w:left w:val="none" w:sz="0" w:space="0" w:color="auto"/>
        <w:bottom w:val="none" w:sz="0" w:space="0" w:color="auto"/>
        <w:right w:val="none" w:sz="0" w:space="0" w:color="auto"/>
      </w:divBdr>
    </w:div>
    <w:div w:id="798108419">
      <w:bodyDiv w:val="1"/>
      <w:marLeft w:val="0"/>
      <w:marRight w:val="0"/>
      <w:marTop w:val="0"/>
      <w:marBottom w:val="0"/>
      <w:divBdr>
        <w:top w:val="none" w:sz="0" w:space="0" w:color="auto"/>
        <w:left w:val="none" w:sz="0" w:space="0" w:color="auto"/>
        <w:bottom w:val="none" w:sz="0" w:space="0" w:color="auto"/>
        <w:right w:val="none" w:sz="0" w:space="0" w:color="auto"/>
      </w:divBdr>
    </w:div>
    <w:div w:id="807666090">
      <w:bodyDiv w:val="1"/>
      <w:marLeft w:val="0"/>
      <w:marRight w:val="0"/>
      <w:marTop w:val="0"/>
      <w:marBottom w:val="0"/>
      <w:divBdr>
        <w:top w:val="none" w:sz="0" w:space="0" w:color="auto"/>
        <w:left w:val="none" w:sz="0" w:space="0" w:color="auto"/>
        <w:bottom w:val="none" w:sz="0" w:space="0" w:color="auto"/>
        <w:right w:val="none" w:sz="0" w:space="0" w:color="auto"/>
      </w:divBdr>
    </w:div>
    <w:div w:id="812867020">
      <w:bodyDiv w:val="1"/>
      <w:marLeft w:val="0"/>
      <w:marRight w:val="0"/>
      <w:marTop w:val="0"/>
      <w:marBottom w:val="0"/>
      <w:divBdr>
        <w:top w:val="none" w:sz="0" w:space="0" w:color="auto"/>
        <w:left w:val="none" w:sz="0" w:space="0" w:color="auto"/>
        <w:bottom w:val="none" w:sz="0" w:space="0" w:color="auto"/>
        <w:right w:val="none" w:sz="0" w:space="0" w:color="auto"/>
      </w:divBdr>
    </w:div>
    <w:div w:id="897206961">
      <w:bodyDiv w:val="1"/>
      <w:marLeft w:val="0"/>
      <w:marRight w:val="0"/>
      <w:marTop w:val="0"/>
      <w:marBottom w:val="0"/>
      <w:divBdr>
        <w:top w:val="none" w:sz="0" w:space="0" w:color="auto"/>
        <w:left w:val="none" w:sz="0" w:space="0" w:color="auto"/>
        <w:bottom w:val="none" w:sz="0" w:space="0" w:color="auto"/>
        <w:right w:val="none" w:sz="0" w:space="0" w:color="auto"/>
      </w:divBdr>
    </w:div>
    <w:div w:id="927273860">
      <w:bodyDiv w:val="1"/>
      <w:marLeft w:val="0"/>
      <w:marRight w:val="0"/>
      <w:marTop w:val="0"/>
      <w:marBottom w:val="0"/>
      <w:divBdr>
        <w:top w:val="none" w:sz="0" w:space="0" w:color="auto"/>
        <w:left w:val="none" w:sz="0" w:space="0" w:color="auto"/>
        <w:bottom w:val="none" w:sz="0" w:space="0" w:color="auto"/>
        <w:right w:val="none" w:sz="0" w:space="0" w:color="auto"/>
      </w:divBdr>
    </w:div>
    <w:div w:id="984509874">
      <w:bodyDiv w:val="1"/>
      <w:marLeft w:val="0"/>
      <w:marRight w:val="0"/>
      <w:marTop w:val="0"/>
      <w:marBottom w:val="0"/>
      <w:divBdr>
        <w:top w:val="none" w:sz="0" w:space="0" w:color="auto"/>
        <w:left w:val="none" w:sz="0" w:space="0" w:color="auto"/>
        <w:bottom w:val="none" w:sz="0" w:space="0" w:color="auto"/>
        <w:right w:val="none" w:sz="0" w:space="0" w:color="auto"/>
      </w:divBdr>
    </w:div>
    <w:div w:id="999768392">
      <w:bodyDiv w:val="1"/>
      <w:marLeft w:val="0"/>
      <w:marRight w:val="0"/>
      <w:marTop w:val="0"/>
      <w:marBottom w:val="0"/>
      <w:divBdr>
        <w:top w:val="none" w:sz="0" w:space="0" w:color="auto"/>
        <w:left w:val="none" w:sz="0" w:space="0" w:color="auto"/>
        <w:bottom w:val="none" w:sz="0" w:space="0" w:color="auto"/>
        <w:right w:val="none" w:sz="0" w:space="0" w:color="auto"/>
      </w:divBdr>
    </w:div>
    <w:div w:id="1029794788">
      <w:bodyDiv w:val="1"/>
      <w:marLeft w:val="0"/>
      <w:marRight w:val="0"/>
      <w:marTop w:val="0"/>
      <w:marBottom w:val="0"/>
      <w:divBdr>
        <w:top w:val="none" w:sz="0" w:space="0" w:color="auto"/>
        <w:left w:val="none" w:sz="0" w:space="0" w:color="auto"/>
        <w:bottom w:val="none" w:sz="0" w:space="0" w:color="auto"/>
        <w:right w:val="none" w:sz="0" w:space="0" w:color="auto"/>
      </w:divBdr>
      <w:divsChild>
        <w:div w:id="1103381393">
          <w:marLeft w:val="0"/>
          <w:marRight w:val="0"/>
          <w:marTop w:val="0"/>
          <w:marBottom w:val="0"/>
          <w:divBdr>
            <w:top w:val="none" w:sz="0" w:space="0" w:color="auto"/>
            <w:left w:val="none" w:sz="0" w:space="0" w:color="auto"/>
            <w:bottom w:val="none" w:sz="0" w:space="0" w:color="auto"/>
            <w:right w:val="none" w:sz="0" w:space="0" w:color="auto"/>
          </w:divBdr>
          <w:divsChild>
            <w:div w:id="793524376">
              <w:marLeft w:val="0"/>
              <w:marRight w:val="0"/>
              <w:marTop w:val="0"/>
              <w:marBottom w:val="0"/>
              <w:divBdr>
                <w:top w:val="none" w:sz="0" w:space="0" w:color="auto"/>
                <w:left w:val="none" w:sz="0" w:space="0" w:color="auto"/>
                <w:bottom w:val="none" w:sz="0" w:space="0" w:color="auto"/>
                <w:right w:val="none" w:sz="0" w:space="0" w:color="auto"/>
              </w:divBdr>
              <w:divsChild>
                <w:div w:id="1218318258">
                  <w:marLeft w:val="0"/>
                  <w:marRight w:val="0"/>
                  <w:marTop w:val="0"/>
                  <w:marBottom w:val="0"/>
                  <w:divBdr>
                    <w:top w:val="none" w:sz="0" w:space="0" w:color="auto"/>
                    <w:left w:val="none" w:sz="0" w:space="0" w:color="auto"/>
                    <w:bottom w:val="none" w:sz="0" w:space="0" w:color="auto"/>
                    <w:right w:val="none" w:sz="0" w:space="0" w:color="auto"/>
                  </w:divBdr>
                  <w:divsChild>
                    <w:div w:id="1792742950">
                      <w:marLeft w:val="0"/>
                      <w:marRight w:val="0"/>
                      <w:marTop w:val="0"/>
                      <w:marBottom w:val="0"/>
                      <w:divBdr>
                        <w:top w:val="none" w:sz="0" w:space="0" w:color="auto"/>
                        <w:left w:val="none" w:sz="0" w:space="0" w:color="auto"/>
                        <w:bottom w:val="none" w:sz="0" w:space="0" w:color="auto"/>
                        <w:right w:val="none" w:sz="0" w:space="0" w:color="auto"/>
                      </w:divBdr>
                      <w:divsChild>
                        <w:div w:id="1909220308">
                          <w:marLeft w:val="0"/>
                          <w:marRight w:val="0"/>
                          <w:marTop w:val="150"/>
                          <w:marBottom w:val="0"/>
                          <w:divBdr>
                            <w:top w:val="none" w:sz="0" w:space="0" w:color="auto"/>
                            <w:left w:val="none" w:sz="0" w:space="0" w:color="auto"/>
                            <w:bottom w:val="none" w:sz="0" w:space="0" w:color="auto"/>
                            <w:right w:val="none" w:sz="0" w:space="0" w:color="auto"/>
                          </w:divBdr>
                          <w:divsChild>
                            <w:div w:id="1738701292">
                              <w:marLeft w:val="0"/>
                              <w:marRight w:val="0"/>
                              <w:marTop w:val="0"/>
                              <w:marBottom w:val="0"/>
                              <w:divBdr>
                                <w:top w:val="none" w:sz="0" w:space="0" w:color="auto"/>
                                <w:left w:val="none" w:sz="0" w:space="0" w:color="auto"/>
                                <w:bottom w:val="none" w:sz="0" w:space="0" w:color="auto"/>
                                <w:right w:val="none" w:sz="0" w:space="0" w:color="auto"/>
                              </w:divBdr>
                              <w:divsChild>
                                <w:div w:id="1392657275">
                                  <w:marLeft w:val="0"/>
                                  <w:marRight w:val="0"/>
                                  <w:marTop w:val="0"/>
                                  <w:marBottom w:val="0"/>
                                  <w:divBdr>
                                    <w:top w:val="none" w:sz="0" w:space="0" w:color="auto"/>
                                    <w:left w:val="none" w:sz="0" w:space="0" w:color="auto"/>
                                    <w:bottom w:val="none" w:sz="0" w:space="0" w:color="auto"/>
                                    <w:right w:val="none" w:sz="0" w:space="0" w:color="auto"/>
                                  </w:divBdr>
                                  <w:divsChild>
                                    <w:div w:id="1054541766">
                                      <w:marLeft w:val="0"/>
                                      <w:marRight w:val="0"/>
                                      <w:marTop w:val="0"/>
                                      <w:marBottom w:val="0"/>
                                      <w:divBdr>
                                        <w:top w:val="none" w:sz="0" w:space="0" w:color="auto"/>
                                        <w:left w:val="none" w:sz="0" w:space="0" w:color="auto"/>
                                        <w:bottom w:val="none" w:sz="0" w:space="0" w:color="auto"/>
                                        <w:right w:val="none" w:sz="0" w:space="0" w:color="auto"/>
                                      </w:divBdr>
                                      <w:divsChild>
                                        <w:div w:id="129252868">
                                          <w:marLeft w:val="0"/>
                                          <w:marRight w:val="0"/>
                                          <w:marTop w:val="0"/>
                                          <w:marBottom w:val="0"/>
                                          <w:divBdr>
                                            <w:top w:val="none" w:sz="0" w:space="0" w:color="auto"/>
                                            <w:left w:val="none" w:sz="0" w:space="0" w:color="auto"/>
                                            <w:bottom w:val="none" w:sz="0" w:space="0" w:color="auto"/>
                                            <w:right w:val="none" w:sz="0" w:space="0" w:color="auto"/>
                                          </w:divBdr>
                                          <w:divsChild>
                                            <w:div w:id="1025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12626">
      <w:bodyDiv w:val="1"/>
      <w:marLeft w:val="0"/>
      <w:marRight w:val="0"/>
      <w:marTop w:val="0"/>
      <w:marBottom w:val="0"/>
      <w:divBdr>
        <w:top w:val="none" w:sz="0" w:space="0" w:color="auto"/>
        <w:left w:val="none" w:sz="0" w:space="0" w:color="auto"/>
        <w:bottom w:val="none" w:sz="0" w:space="0" w:color="auto"/>
        <w:right w:val="none" w:sz="0" w:space="0" w:color="auto"/>
      </w:divBdr>
    </w:div>
    <w:div w:id="1037699788">
      <w:bodyDiv w:val="1"/>
      <w:marLeft w:val="0"/>
      <w:marRight w:val="0"/>
      <w:marTop w:val="0"/>
      <w:marBottom w:val="0"/>
      <w:divBdr>
        <w:top w:val="none" w:sz="0" w:space="0" w:color="auto"/>
        <w:left w:val="none" w:sz="0" w:space="0" w:color="auto"/>
        <w:bottom w:val="none" w:sz="0" w:space="0" w:color="auto"/>
        <w:right w:val="none" w:sz="0" w:space="0" w:color="auto"/>
      </w:divBdr>
    </w:div>
    <w:div w:id="1048992843">
      <w:bodyDiv w:val="1"/>
      <w:marLeft w:val="0"/>
      <w:marRight w:val="0"/>
      <w:marTop w:val="0"/>
      <w:marBottom w:val="0"/>
      <w:divBdr>
        <w:top w:val="none" w:sz="0" w:space="0" w:color="auto"/>
        <w:left w:val="none" w:sz="0" w:space="0" w:color="auto"/>
        <w:bottom w:val="none" w:sz="0" w:space="0" w:color="auto"/>
        <w:right w:val="none" w:sz="0" w:space="0" w:color="auto"/>
      </w:divBdr>
    </w:div>
    <w:div w:id="1090808550">
      <w:bodyDiv w:val="1"/>
      <w:marLeft w:val="0"/>
      <w:marRight w:val="0"/>
      <w:marTop w:val="0"/>
      <w:marBottom w:val="0"/>
      <w:divBdr>
        <w:top w:val="none" w:sz="0" w:space="0" w:color="auto"/>
        <w:left w:val="none" w:sz="0" w:space="0" w:color="auto"/>
        <w:bottom w:val="none" w:sz="0" w:space="0" w:color="auto"/>
        <w:right w:val="none" w:sz="0" w:space="0" w:color="auto"/>
      </w:divBdr>
    </w:div>
    <w:div w:id="1121650961">
      <w:bodyDiv w:val="1"/>
      <w:marLeft w:val="0"/>
      <w:marRight w:val="0"/>
      <w:marTop w:val="0"/>
      <w:marBottom w:val="0"/>
      <w:divBdr>
        <w:top w:val="none" w:sz="0" w:space="0" w:color="auto"/>
        <w:left w:val="none" w:sz="0" w:space="0" w:color="auto"/>
        <w:bottom w:val="none" w:sz="0" w:space="0" w:color="auto"/>
        <w:right w:val="none" w:sz="0" w:space="0" w:color="auto"/>
      </w:divBdr>
    </w:div>
    <w:div w:id="1124957188">
      <w:bodyDiv w:val="1"/>
      <w:marLeft w:val="0"/>
      <w:marRight w:val="0"/>
      <w:marTop w:val="0"/>
      <w:marBottom w:val="0"/>
      <w:divBdr>
        <w:top w:val="none" w:sz="0" w:space="0" w:color="auto"/>
        <w:left w:val="none" w:sz="0" w:space="0" w:color="auto"/>
        <w:bottom w:val="none" w:sz="0" w:space="0" w:color="auto"/>
        <w:right w:val="none" w:sz="0" w:space="0" w:color="auto"/>
      </w:divBdr>
    </w:div>
    <w:div w:id="1129054680">
      <w:bodyDiv w:val="1"/>
      <w:marLeft w:val="0"/>
      <w:marRight w:val="0"/>
      <w:marTop w:val="0"/>
      <w:marBottom w:val="0"/>
      <w:divBdr>
        <w:top w:val="none" w:sz="0" w:space="0" w:color="auto"/>
        <w:left w:val="none" w:sz="0" w:space="0" w:color="auto"/>
        <w:bottom w:val="none" w:sz="0" w:space="0" w:color="auto"/>
        <w:right w:val="none" w:sz="0" w:space="0" w:color="auto"/>
      </w:divBdr>
    </w:div>
    <w:div w:id="1132017113">
      <w:bodyDiv w:val="1"/>
      <w:marLeft w:val="0"/>
      <w:marRight w:val="0"/>
      <w:marTop w:val="0"/>
      <w:marBottom w:val="0"/>
      <w:divBdr>
        <w:top w:val="none" w:sz="0" w:space="0" w:color="auto"/>
        <w:left w:val="none" w:sz="0" w:space="0" w:color="auto"/>
        <w:bottom w:val="none" w:sz="0" w:space="0" w:color="auto"/>
        <w:right w:val="none" w:sz="0" w:space="0" w:color="auto"/>
      </w:divBdr>
    </w:div>
    <w:div w:id="1199707200">
      <w:bodyDiv w:val="1"/>
      <w:marLeft w:val="0"/>
      <w:marRight w:val="0"/>
      <w:marTop w:val="0"/>
      <w:marBottom w:val="0"/>
      <w:divBdr>
        <w:top w:val="none" w:sz="0" w:space="0" w:color="auto"/>
        <w:left w:val="none" w:sz="0" w:space="0" w:color="auto"/>
        <w:bottom w:val="none" w:sz="0" w:space="0" w:color="auto"/>
        <w:right w:val="none" w:sz="0" w:space="0" w:color="auto"/>
      </w:divBdr>
    </w:div>
    <w:div w:id="1246265145">
      <w:bodyDiv w:val="1"/>
      <w:marLeft w:val="0"/>
      <w:marRight w:val="0"/>
      <w:marTop w:val="0"/>
      <w:marBottom w:val="0"/>
      <w:divBdr>
        <w:top w:val="none" w:sz="0" w:space="0" w:color="auto"/>
        <w:left w:val="none" w:sz="0" w:space="0" w:color="auto"/>
        <w:bottom w:val="none" w:sz="0" w:space="0" w:color="auto"/>
        <w:right w:val="none" w:sz="0" w:space="0" w:color="auto"/>
      </w:divBdr>
    </w:div>
    <w:div w:id="1306351917">
      <w:bodyDiv w:val="1"/>
      <w:marLeft w:val="0"/>
      <w:marRight w:val="0"/>
      <w:marTop w:val="0"/>
      <w:marBottom w:val="0"/>
      <w:divBdr>
        <w:top w:val="none" w:sz="0" w:space="0" w:color="auto"/>
        <w:left w:val="none" w:sz="0" w:space="0" w:color="auto"/>
        <w:bottom w:val="none" w:sz="0" w:space="0" w:color="auto"/>
        <w:right w:val="none" w:sz="0" w:space="0" w:color="auto"/>
      </w:divBdr>
    </w:div>
    <w:div w:id="1315648192">
      <w:bodyDiv w:val="1"/>
      <w:marLeft w:val="0"/>
      <w:marRight w:val="0"/>
      <w:marTop w:val="0"/>
      <w:marBottom w:val="0"/>
      <w:divBdr>
        <w:top w:val="none" w:sz="0" w:space="0" w:color="auto"/>
        <w:left w:val="none" w:sz="0" w:space="0" w:color="auto"/>
        <w:bottom w:val="none" w:sz="0" w:space="0" w:color="auto"/>
        <w:right w:val="none" w:sz="0" w:space="0" w:color="auto"/>
      </w:divBdr>
    </w:div>
    <w:div w:id="1326787886">
      <w:bodyDiv w:val="1"/>
      <w:marLeft w:val="0"/>
      <w:marRight w:val="0"/>
      <w:marTop w:val="0"/>
      <w:marBottom w:val="0"/>
      <w:divBdr>
        <w:top w:val="none" w:sz="0" w:space="0" w:color="auto"/>
        <w:left w:val="none" w:sz="0" w:space="0" w:color="auto"/>
        <w:bottom w:val="none" w:sz="0" w:space="0" w:color="auto"/>
        <w:right w:val="none" w:sz="0" w:space="0" w:color="auto"/>
      </w:divBdr>
    </w:div>
    <w:div w:id="1378822795">
      <w:bodyDiv w:val="1"/>
      <w:marLeft w:val="0"/>
      <w:marRight w:val="0"/>
      <w:marTop w:val="0"/>
      <w:marBottom w:val="0"/>
      <w:divBdr>
        <w:top w:val="none" w:sz="0" w:space="0" w:color="auto"/>
        <w:left w:val="none" w:sz="0" w:space="0" w:color="auto"/>
        <w:bottom w:val="none" w:sz="0" w:space="0" w:color="auto"/>
        <w:right w:val="none" w:sz="0" w:space="0" w:color="auto"/>
      </w:divBdr>
    </w:div>
    <w:div w:id="1395422618">
      <w:bodyDiv w:val="1"/>
      <w:marLeft w:val="0"/>
      <w:marRight w:val="0"/>
      <w:marTop w:val="0"/>
      <w:marBottom w:val="0"/>
      <w:divBdr>
        <w:top w:val="none" w:sz="0" w:space="0" w:color="auto"/>
        <w:left w:val="none" w:sz="0" w:space="0" w:color="auto"/>
        <w:bottom w:val="none" w:sz="0" w:space="0" w:color="auto"/>
        <w:right w:val="none" w:sz="0" w:space="0" w:color="auto"/>
      </w:divBdr>
    </w:div>
    <w:div w:id="1410037227">
      <w:bodyDiv w:val="1"/>
      <w:marLeft w:val="0"/>
      <w:marRight w:val="0"/>
      <w:marTop w:val="0"/>
      <w:marBottom w:val="0"/>
      <w:divBdr>
        <w:top w:val="none" w:sz="0" w:space="0" w:color="auto"/>
        <w:left w:val="none" w:sz="0" w:space="0" w:color="auto"/>
        <w:bottom w:val="none" w:sz="0" w:space="0" w:color="auto"/>
        <w:right w:val="none" w:sz="0" w:space="0" w:color="auto"/>
      </w:divBdr>
    </w:div>
    <w:div w:id="1440877473">
      <w:bodyDiv w:val="1"/>
      <w:marLeft w:val="0"/>
      <w:marRight w:val="0"/>
      <w:marTop w:val="0"/>
      <w:marBottom w:val="0"/>
      <w:divBdr>
        <w:top w:val="none" w:sz="0" w:space="0" w:color="auto"/>
        <w:left w:val="none" w:sz="0" w:space="0" w:color="auto"/>
        <w:bottom w:val="none" w:sz="0" w:space="0" w:color="auto"/>
        <w:right w:val="none" w:sz="0" w:space="0" w:color="auto"/>
      </w:divBdr>
    </w:div>
    <w:div w:id="1465149419">
      <w:bodyDiv w:val="1"/>
      <w:marLeft w:val="0"/>
      <w:marRight w:val="0"/>
      <w:marTop w:val="0"/>
      <w:marBottom w:val="0"/>
      <w:divBdr>
        <w:top w:val="none" w:sz="0" w:space="0" w:color="auto"/>
        <w:left w:val="none" w:sz="0" w:space="0" w:color="auto"/>
        <w:bottom w:val="none" w:sz="0" w:space="0" w:color="auto"/>
        <w:right w:val="none" w:sz="0" w:space="0" w:color="auto"/>
      </w:divBdr>
      <w:divsChild>
        <w:div w:id="1991522010">
          <w:marLeft w:val="0"/>
          <w:marRight w:val="0"/>
          <w:marTop w:val="0"/>
          <w:marBottom w:val="0"/>
          <w:divBdr>
            <w:top w:val="none" w:sz="0" w:space="0" w:color="auto"/>
            <w:left w:val="none" w:sz="0" w:space="0" w:color="auto"/>
            <w:bottom w:val="none" w:sz="0" w:space="0" w:color="auto"/>
            <w:right w:val="none" w:sz="0" w:space="0" w:color="auto"/>
          </w:divBdr>
          <w:divsChild>
            <w:div w:id="1928536536">
              <w:marLeft w:val="0"/>
              <w:marRight w:val="0"/>
              <w:marTop w:val="0"/>
              <w:marBottom w:val="0"/>
              <w:divBdr>
                <w:top w:val="none" w:sz="0" w:space="0" w:color="auto"/>
                <w:left w:val="none" w:sz="0" w:space="0" w:color="auto"/>
                <w:bottom w:val="none" w:sz="0" w:space="0" w:color="auto"/>
                <w:right w:val="none" w:sz="0" w:space="0" w:color="auto"/>
              </w:divBdr>
              <w:divsChild>
                <w:div w:id="226065156">
                  <w:marLeft w:val="0"/>
                  <w:marRight w:val="0"/>
                  <w:marTop w:val="0"/>
                  <w:marBottom w:val="0"/>
                  <w:divBdr>
                    <w:top w:val="none" w:sz="0" w:space="0" w:color="auto"/>
                    <w:left w:val="none" w:sz="0" w:space="0" w:color="auto"/>
                    <w:bottom w:val="none" w:sz="0" w:space="0" w:color="auto"/>
                    <w:right w:val="none" w:sz="0" w:space="0" w:color="auto"/>
                  </w:divBdr>
                  <w:divsChild>
                    <w:div w:id="1889996391">
                      <w:marLeft w:val="4155"/>
                      <w:marRight w:val="0"/>
                      <w:marTop w:val="615"/>
                      <w:marBottom w:val="0"/>
                      <w:divBdr>
                        <w:top w:val="none" w:sz="0" w:space="0" w:color="auto"/>
                        <w:left w:val="none" w:sz="0" w:space="0" w:color="auto"/>
                        <w:bottom w:val="none" w:sz="0" w:space="0" w:color="auto"/>
                        <w:right w:val="none" w:sz="0" w:space="0" w:color="auto"/>
                      </w:divBdr>
                      <w:divsChild>
                        <w:div w:id="81993763">
                          <w:marLeft w:val="0"/>
                          <w:marRight w:val="0"/>
                          <w:marTop w:val="0"/>
                          <w:marBottom w:val="0"/>
                          <w:divBdr>
                            <w:top w:val="none" w:sz="0" w:space="0" w:color="auto"/>
                            <w:left w:val="none" w:sz="0" w:space="0" w:color="auto"/>
                            <w:bottom w:val="none" w:sz="0" w:space="0" w:color="auto"/>
                            <w:right w:val="none" w:sz="0" w:space="0" w:color="auto"/>
                          </w:divBdr>
                          <w:divsChild>
                            <w:div w:id="5102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725626">
      <w:bodyDiv w:val="1"/>
      <w:marLeft w:val="0"/>
      <w:marRight w:val="0"/>
      <w:marTop w:val="0"/>
      <w:marBottom w:val="0"/>
      <w:divBdr>
        <w:top w:val="none" w:sz="0" w:space="0" w:color="auto"/>
        <w:left w:val="none" w:sz="0" w:space="0" w:color="auto"/>
        <w:bottom w:val="none" w:sz="0" w:space="0" w:color="auto"/>
        <w:right w:val="none" w:sz="0" w:space="0" w:color="auto"/>
      </w:divBdr>
    </w:div>
    <w:div w:id="1576475505">
      <w:bodyDiv w:val="1"/>
      <w:marLeft w:val="0"/>
      <w:marRight w:val="0"/>
      <w:marTop w:val="0"/>
      <w:marBottom w:val="0"/>
      <w:divBdr>
        <w:top w:val="none" w:sz="0" w:space="0" w:color="auto"/>
        <w:left w:val="none" w:sz="0" w:space="0" w:color="auto"/>
        <w:bottom w:val="none" w:sz="0" w:space="0" w:color="auto"/>
        <w:right w:val="none" w:sz="0" w:space="0" w:color="auto"/>
      </w:divBdr>
    </w:div>
    <w:div w:id="1578904087">
      <w:bodyDiv w:val="1"/>
      <w:marLeft w:val="0"/>
      <w:marRight w:val="0"/>
      <w:marTop w:val="0"/>
      <w:marBottom w:val="0"/>
      <w:divBdr>
        <w:top w:val="none" w:sz="0" w:space="0" w:color="auto"/>
        <w:left w:val="none" w:sz="0" w:space="0" w:color="auto"/>
        <w:bottom w:val="none" w:sz="0" w:space="0" w:color="auto"/>
        <w:right w:val="none" w:sz="0" w:space="0" w:color="auto"/>
      </w:divBdr>
    </w:div>
    <w:div w:id="1677266893">
      <w:bodyDiv w:val="1"/>
      <w:marLeft w:val="0"/>
      <w:marRight w:val="0"/>
      <w:marTop w:val="0"/>
      <w:marBottom w:val="0"/>
      <w:divBdr>
        <w:top w:val="none" w:sz="0" w:space="0" w:color="auto"/>
        <w:left w:val="none" w:sz="0" w:space="0" w:color="auto"/>
        <w:bottom w:val="none" w:sz="0" w:space="0" w:color="auto"/>
        <w:right w:val="none" w:sz="0" w:space="0" w:color="auto"/>
      </w:divBdr>
    </w:div>
    <w:div w:id="1700081651">
      <w:bodyDiv w:val="1"/>
      <w:marLeft w:val="0"/>
      <w:marRight w:val="0"/>
      <w:marTop w:val="0"/>
      <w:marBottom w:val="0"/>
      <w:divBdr>
        <w:top w:val="none" w:sz="0" w:space="0" w:color="auto"/>
        <w:left w:val="none" w:sz="0" w:space="0" w:color="auto"/>
        <w:bottom w:val="none" w:sz="0" w:space="0" w:color="auto"/>
        <w:right w:val="none" w:sz="0" w:space="0" w:color="auto"/>
      </w:divBdr>
    </w:div>
    <w:div w:id="1701393412">
      <w:bodyDiv w:val="1"/>
      <w:marLeft w:val="0"/>
      <w:marRight w:val="0"/>
      <w:marTop w:val="0"/>
      <w:marBottom w:val="0"/>
      <w:divBdr>
        <w:top w:val="none" w:sz="0" w:space="0" w:color="auto"/>
        <w:left w:val="none" w:sz="0" w:space="0" w:color="auto"/>
        <w:bottom w:val="none" w:sz="0" w:space="0" w:color="auto"/>
        <w:right w:val="none" w:sz="0" w:space="0" w:color="auto"/>
      </w:divBdr>
    </w:div>
    <w:div w:id="1719084495">
      <w:bodyDiv w:val="1"/>
      <w:marLeft w:val="0"/>
      <w:marRight w:val="0"/>
      <w:marTop w:val="0"/>
      <w:marBottom w:val="0"/>
      <w:divBdr>
        <w:top w:val="none" w:sz="0" w:space="0" w:color="auto"/>
        <w:left w:val="none" w:sz="0" w:space="0" w:color="auto"/>
        <w:bottom w:val="none" w:sz="0" w:space="0" w:color="auto"/>
        <w:right w:val="none" w:sz="0" w:space="0" w:color="auto"/>
      </w:divBdr>
    </w:div>
    <w:div w:id="1736853040">
      <w:bodyDiv w:val="1"/>
      <w:marLeft w:val="0"/>
      <w:marRight w:val="0"/>
      <w:marTop w:val="0"/>
      <w:marBottom w:val="0"/>
      <w:divBdr>
        <w:top w:val="none" w:sz="0" w:space="0" w:color="auto"/>
        <w:left w:val="none" w:sz="0" w:space="0" w:color="auto"/>
        <w:bottom w:val="none" w:sz="0" w:space="0" w:color="auto"/>
        <w:right w:val="none" w:sz="0" w:space="0" w:color="auto"/>
      </w:divBdr>
    </w:div>
    <w:div w:id="1773940015">
      <w:bodyDiv w:val="1"/>
      <w:marLeft w:val="0"/>
      <w:marRight w:val="0"/>
      <w:marTop w:val="0"/>
      <w:marBottom w:val="0"/>
      <w:divBdr>
        <w:top w:val="none" w:sz="0" w:space="0" w:color="auto"/>
        <w:left w:val="none" w:sz="0" w:space="0" w:color="auto"/>
        <w:bottom w:val="none" w:sz="0" w:space="0" w:color="auto"/>
        <w:right w:val="none" w:sz="0" w:space="0" w:color="auto"/>
      </w:divBdr>
    </w:div>
    <w:div w:id="1851527799">
      <w:bodyDiv w:val="1"/>
      <w:marLeft w:val="0"/>
      <w:marRight w:val="0"/>
      <w:marTop w:val="0"/>
      <w:marBottom w:val="0"/>
      <w:divBdr>
        <w:top w:val="none" w:sz="0" w:space="0" w:color="auto"/>
        <w:left w:val="none" w:sz="0" w:space="0" w:color="auto"/>
        <w:bottom w:val="none" w:sz="0" w:space="0" w:color="auto"/>
        <w:right w:val="none" w:sz="0" w:space="0" w:color="auto"/>
      </w:divBdr>
    </w:div>
    <w:div w:id="1868517528">
      <w:bodyDiv w:val="1"/>
      <w:marLeft w:val="0"/>
      <w:marRight w:val="0"/>
      <w:marTop w:val="0"/>
      <w:marBottom w:val="0"/>
      <w:divBdr>
        <w:top w:val="none" w:sz="0" w:space="0" w:color="auto"/>
        <w:left w:val="none" w:sz="0" w:space="0" w:color="auto"/>
        <w:bottom w:val="none" w:sz="0" w:space="0" w:color="auto"/>
        <w:right w:val="none" w:sz="0" w:space="0" w:color="auto"/>
      </w:divBdr>
    </w:div>
    <w:div w:id="1872838991">
      <w:bodyDiv w:val="1"/>
      <w:marLeft w:val="0"/>
      <w:marRight w:val="0"/>
      <w:marTop w:val="0"/>
      <w:marBottom w:val="0"/>
      <w:divBdr>
        <w:top w:val="none" w:sz="0" w:space="0" w:color="auto"/>
        <w:left w:val="none" w:sz="0" w:space="0" w:color="auto"/>
        <w:bottom w:val="none" w:sz="0" w:space="0" w:color="auto"/>
        <w:right w:val="none" w:sz="0" w:space="0" w:color="auto"/>
      </w:divBdr>
    </w:div>
    <w:div w:id="1912738011">
      <w:bodyDiv w:val="1"/>
      <w:marLeft w:val="0"/>
      <w:marRight w:val="0"/>
      <w:marTop w:val="0"/>
      <w:marBottom w:val="0"/>
      <w:divBdr>
        <w:top w:val="none" w:sz="0" w:space="0" w:color="auto"/>
        <w:left w:val="none" w:sz="0" w:space="0" w:color="auto"/>
        <w:bottom w:val="none" w:sz="0" w:space="0" w:color="auto"/>
        <w:right w:val="none" w:sz="0" w:space="0" w:color="auto"/>
      </w:divBdr>
    </w:div>
    <w:div w:id="1996371237">
      <w:bodyDiv w:val="1"/>
      <w:marLeft w:val="0"/>
      <w:marRight w:val="0"/>
      <w:marTop w:val="0"/>
      <w:marBottom w:val="0"/>
      <w:divBdr>
        <w:top w:val="none" w:sz="0" w:space="0" w:color="auto"/>
        <w:left w:val="none" w:sz="0" w:space="0" w:color="auto"/>
        <w:bottom w:val="none" w:sz="0" w:space="0" w:color="auto"/>
        <w:right w:val="none" w:sz="0" w:space="0" w:color="auto"/>
      </w:divBdr>
    </w:div>
    <w:div w:id="2008317493">
      <w:bodyDiv w:val="1"/>
      <w:marLeft w:val="0"/>
      <w:marRight w:val="0"/>
      <w:marTop w:val="0"/>
      <w:marBottom w:val="0"/>
      <w:divBdr>
        <w:top w:val="none" w:sz="0" w:space="0" w:color="auto"/>
        <w:left w:val="none" w:sz="0" w:space="0" w:color="auto"/>
        <w:bottom w:val="none" w:sz="0" w:space="0" w:color="auto"/>
        <w:right w:val="none" w:sz="0" w:space="0" w:color="auto"/>
      </w:divBdr>
      <w:divsChild>
        <w:div w:id="1543590167">
          <w:marLeft w:val="0"/>
          <w:marRight w:val="0"/>
          <w:marTop w:val="0"/>
          <w:marBottom w:val="0"/>
          <w:divBdr>
            <w:top w:val="none" w:sz="0" w:space="0" w:color="auto"/>
            <w:left w:val="none" w:sz="0" w:space="0" w:color="auto"/>
            <w:bottom w:val="none" w:sz="0" w:space="0" w:color="auto"/>
            <w:right w:val="none" w:sz="0" w:space="0" w:color="auto"/>
          </w:divBdr>
          <w:divsChild>
            <w:div w:id="1486897706">
              <w:marLeft w:val="0"/>
              <w:marRight w:val="0"/>
              <w:marTop w:val="0"/>
              <w:marBottom w:val="0"/>
              <w:divBdr>
                <w:top w:val="none" w:sz="0" w:space="0" w:color="auto"/>
                <w:left w:val="none" w:sz="0" w:space="0" w:color="auto"/>
                <w:bottom w:val="none" w:sz="0" w:space="0" w:color="auto"/>
                <w:right w:val="none" w:sz="0" w:space="0" w:color="auto"/>
              </w:divBdr>
              <w:divsChild>
                <w:div w:id="957948492">
                  <w:marLeft w:val="0"/>
                  <w:marRight w:val="0"/>
                  <w:marTop w:val="0"/>
                  <w:marBottom w:val="0"/>
                  <w:divBdr>
                    <w:top w:val="none" w:sz="0" w:space="0" w:color="auto"/>
                    <w:left w:val="none" w:sz="0" w:space="0" w:color="auto"/>
                    <w:bottom w:val="none" w:sz="0" w:space="0" w:color="auto"/>
                    <w:right w:val="none" w:sz="0" w:space="0" w:color="auto"/>
                  </w:divBdr>
                  <w:divsChild>
                    <w:div w:id="1533688724">
                      <w:marLeft w:val="0"/>
                      <w:marRight w:val="0"/>
                      <w:marTop w:val="0"/>
                      <w:marBottom w:val="0"/>
                      <w:divBdr>
                        <w:top w:val="none" w:sz="0" w:space="0" w:color="auto"/>
                        <w:left w:val="none" w:sz="0" w:space="0" w:color="auto"/>
                        <w:bottom w:val="none" w:sz="0" w:space="0" w:color="auto"/>
                        <w:right w:val="none" w:sz="0" w:space="0" w:color="auto"/>
                      </w:divBdr>
                      <w:divsChild>
                        <w:div w:id="14209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83558">
      <w:bodyDiv w:val="1"/>
      <w:marLeft w:val="0"/>
      <w:marRight w:val="0"/>
      <w:marTop w:val="0"/>
      <w:marBottom w:val="0"/>
      <w:divBdr>
        <w:top w:val="none" w:sz="0" w:space="0" w:color="auto"/>
        <w:left w:val="none" w:sz="0" w:space="0" w:color="auto"/>
        <w:bottom w:val="none" w:sz="0" w:space="0" w:color="auto"/>
        <w:right w:val="none" w:sz="0" w:space="0" w:color="auto"/>
      </w:divBdr>
    </w:div>
    <w:div w:id="2034646574">
      <w:bodyDiv w:val="1"/>
      <w:marLeft w:val="0"/>
      <w:marRight w:val="0"/>
      <w:marTop w:val="0"/>
      <w:marBottom w:val="0"/>
      <w:divBdr>
        <w:top w:val="none" w:sz="0" w:space="0" w:color="auto"/>
        <w:left w:val="none" w:sz="0" w:space="0" w:color="auto"/>
        <w:bottom w:val="none" w:sz="0" w:space="0" w:color="auto"/>
        <w:right w:val="none" w:sz="0" w:space="0" w:color="auto"/>
      </w:divBdr>
    </w:div>
    <w:div w:id="2055881833">
      <w:bodyDiv w:val="1"/>
      <w:marLeft w:val="0"/>
      <w:marRight w:val="0"/>
      <w:marTop w:val="0"/>
      <w:marBottom w:val="0"/>
      <w:divBdr>
        <w:top w:val="none" w:sz="0" w:space="0" w:color="auto"/>
        <w:left w:val="none" w:sz="0" w:space="0" w:color="auto"/>
        <w:bottom w:val="none" w:sz="0" w:space="0" w:color="auto"/>
        <w:right w:val="none" w:sz="0" w:space="0" w:color="auto"/>
      </w:divBdr>
    </w:div>
    <w:div w:id="2101637134">
      <w:bodyDiv w:val="1"/>
      <w:marLeft w:val="0"/>
      <w:marRight w:val="0"/>
      <w:marTop w:val="0"/>
      <w:marBottom w:val="0"/>
      <w:divBdr>
        <w:top w:val="none" w:sz="0" w:space="0" w:color="auto"/>
        <w:left w:val="none" w:sz="0" w:space="0" w:color="auto"/>
        <w:bottom w:val="none" w:sz="0" w:space="0" w:color="auto"/>
        <w:right w:val="none" w:sz="0" w:space="0" w:color="auto"/>
      </w:divBdr>
    </w:div>
    <w:div w:id="2135784406">
      <w:bodyDiv w:val="1"/>
      <w:marLeft w:val="0"/>
      <w:marRight w:val="0"/>
      <w:marTop w:val="0"/>
      <w:marBottom w:val="0"/>
      <w:divBdr>
        <w:top w:val="none" w:sz="0" w:space="0" w:color="auto"/>
        <w:left w:val="none" w:sz="0" w:space="0" w:color="auto"/>
        <w:bottom w:val="none" w:sz="0" w:space="0" w:color="auto"/>
        <w:right w:val="none" w:sz="0" w:space="0" w:color="auto"/>
      </w:divBdr>
      <w:divsChild>
        <w:div w:id="2026511946">
          <w:marLeft w:val="0"/>
          <w:marRight w:val="0"/>
          <w:marTop w:val="0"/>
          <w:marBottom w:val="0"/>
          <w:divBdr>
            <w:top w:val="none" w:sz="0" w:space="0" w:color="auto"/>
            <w:left w:val="none" w:sz="0" w:space="0" w:color="auto"/>
            <w:bottom w:val="none" w:sz="0" w:space="0" w:color="auto"/>
            <w:right w:val="none" w:sz="0" w:space="0" w:color="auto"/>
          </w:divBdr>
          <w:divsChild>
            <w:div w:id="475030108">
              <w:marLeft w:val="0"/>
              <w:marRight w:val="0"/>
              <w:marTop w:val="0"/>
              <w:marBottom w:val="0"/>
              <w:divBdr>
                <w:top w:val="none" w:sz="0" w:space="0" w:color="auto"/>
                <w:left w:val="none" w:sz="0" w:space="0" w:color="auto"/>
                <w:bottom w:val="none" w:sz="0" w:space="0" w:color="auto"/>
                <w:right w:val="none" w:sz="0" w:space="0" w:color="auto"/>
              </w:divBdr>
              <w:divsChild>
                <w:div w:id="1119647156">
                  <w:marLeft w:val="0"/>
                  <w:marRight w:val="0"/>
                  <w:marTop w:val="0"/>
                  <w:marBottom w:val="0"/>
                  <w:divBdr>
                    <w:top w:val="none" w:sz="0" w:space="0" w:color="auto"/>
                    <w:left w:val="none" w:sz="0" w:space="0" w:color="auto"/>
                    <w:bottom w:val="none" w:sz="0" w:space="0" w:color="auto"/>
                    <w:right w:val="none" w:sz="0" w:space="0" w:color="auto"/>
                  </w:divBdr>
                  <w:divsChild>
                    <w:div w:id="469204112">
                      <w:marLeft w:val="4155"/>
                      <w:marRight w:val="0"/>
                      <w:marTop w:val="615"/>
                      <w:marBottom w:val="0"/>
                      <w:divBdr>
                        <w:top w:val="none" w:sz="0" w:space="0" w:color="auto"/>
                        <w:left w:val="none" w:sz="0" w:space="0" w:color="auto"/>
                        <w:bottom w:val="none" w:sz="0" w:space="0" w:color="auto"/>
                        <w:right w:val="none" w:sz="0" w:space="0" w:color="auto"/>
                      </w:divBdr>
                      <w:divsChild>
                        <w:div w:id="55738037">
                          <w:marLeft w:val="0"/>
                          <w:marRight w:val="0"/>
                          <w:marTop w:val="0"/>
                          <w:marBottom w:val="0"/>
                          <w:divBdr>
                            <w:top w:val="none" w:sz="0" w:space="0" w:color="auto"/>
                            <w:left w:val="none" w:sz="0" w:space="0" w:color="auto"/>
                            <w:bottom w:val="none" w:sz="0" w:space="0" w:color="auto"/>
                            <w:right w:val="none" w:sz="0" w:space="0" w:color="auto"/>
                          </w:divBdr>
                          <w:divsChild>
                            <w:div w:id="993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50.statcan.gc.ca/t1/wds/rest/getDataFromVectorByReferencePeriodRange?vectorIds=%221%22,%222%22&amp;startRefPeriod=2016-01-01&amp;endReferencePeriod=2017-01-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50.statcan.gc.ca/t1/wds/rest/getDataFromVectorByReferencePeriodRan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TATCAN.infostats-infostats.STATCAN@canad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50.statcan.gc.ca/t1/wds/rest/getBulkVectorDataByRange" TargetMode="External"/><Relationship Id="rId5" Type="http://schemas.openxmlformats.org/officeDocument/2006/relationships/webSettings" Target="webSettings.xml"/><Relationship Id="rId15" Type="http://schemas.openxmlformats.org/officeDocument/2006/relationships/hyperlink" Target="mailto:infostats.STATCAN@canada.ca" TargetMode="External"/><Relationship Id="rId10" Type="http://schemas.openxmlformats.org/officeDocument/2006/relationships/hyperlink" Target="https://www150.statcan.gc.ca/t1/wds/rest/getAllCubesListL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150.statcan.gc.ca/t1/wds/rest/getAllCubesList" TargetMode="External"/><Relationship Id="rId14" Type="http://schemas.openxmlformats.org/officeDocument/2006/relationships/hyperlink" Target="https://www150.statcan.gc.ca/t1/wds/rest/getCode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7D5D9-1869-40AF-88B8-34ADE864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100</Pages>
  <Words>27743</Words>
  <Characters>197455</Characters>
  <Application>Microsoft Office Word</Application>
  <DocSecurity>0</DocSecurity>
  <Lines>1645</Lines>
  <Paragraphs>449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Statistics Canada</Company>
  <LinksUpToDate>false</LinksUpToDate>
  <CharactersWithSpaces>224749</CharactersWithSpaces>
  <SharedDoc>false</SharedDoc>
  <HLinks>
    <vt:vector size="360" baseType="variant">
      <vt:variant>
        <vt:i4>262153</vt:i4>
      </vt:variant>
      <vt:variant>
        <vt:i4>321</vt:i4>
      </vt:variant>
      <vt:variant>
        <vt:i4>0</vt:i4>
      </vt:variant>
      <vt:variant>
        <vt:i4>5</vt:i4>
      </vt:variant>
      <vt:variant>
        <vt:lpwstr/>
      </vt:variant>
      <vt:variant>
        <vt:lpwstr>CodesetsFormemberUomCode</vt:lpwstr>
      </vt:variant>
      <vt:variant>
        <vt:i4>7143485</vt:i4>
      </vt:variant>
      <vt:variant>
        <vt:i4>318</vt:i4>
      </vt:variant>
      <vt:variant>
        <vt:i4>0</vt:i4>
      </vt:variant>
      <vt:variant>
        <vt:i4>5</vt:i4>
      </vt:variant>
      <vt:variant>
        <vt:lpwstr/>
      </vt:variant>
      <vt:variant>
        <vt:lpwstr>_Code_sets_for_7</vt:lpwstr>
      </vt:variant>
      <vt:variant>
        <vt:i4>6488161</vt:i4>
      </vt:variant>
      <vt:variant>
        <vt:i4>315</vt:i4>
      </vt:variant>
      <vt:variant>
        <vt:i4>0</vt:i4>
      </vt:variant>
      <vt:variant>
        <vt:i4>5</vt:i4>
      </vt:variant>
      <vt:variant>
        <vt:lpwstr/>
      </vt:variant>
      <vt:variant>
        <vt:lpwstr>CodesetsForscalorFactorCode</vt:lpwstr>
      </vt:variant>
      <vt:variant>
        <vt:i4>7209021</vt:i4>
      </vt:variant>
      <vt:variant>
        <vt:i4>312</vt:i4>
      </vt:variant>
      <vt:variant>
        <vt:i4>0</vt:i4>
      </vt:variant>
      <vt:variant>
        <vt:i4>5</vt:i4>
      </vt:variant>
      <vt:variant>
        <vt:lpwstr/>
      </vt:variant>
      <vt:variant>
        <vt:lpwstr>_Code_sets_for_4</vt:lpwstr>
      </vt:variant>
      <vt:variant>
        <vt:i4>6422589</vt:i4>
      </vt:variant>
      <vt:variant>
        <vt:i4>309</vt:i4>
      </vt:variant>
      <vt:variant>
        <vt:i4>0</vt:i4>
      </vt:variant>
      <vt:variant>
        <vt:i4>5</vt:i4>
      </vt:variant>
      <vt:variant>
        <vt:lpwstr/>
      </vt:variant>
      <vt:variant>
        <vt:lpwstr>_Code_sets_for_8</vt:lpwstr>
      </vt:variant>
      <vt:variant>
        <vt:i4>6815805</vt:i4>
      </vt:variant>
      <vt:variant>
        <vt:i4>306</vt:i4>
      </vt:variant>
      <vt:variant>
        <vt:i4>0</vt:i4>
      </vt:variant>
      <vt:variant>
        <vt:i4>5</vt:i4>
      </vt:variant>
      <vt:variant>
        <vt:lpwstr/>
      </vt:variant>
      <vt:variant>
        <vt:lpwstr>_Code_sets_for_2</vt:lpwstr>
      </vt:variant>
      <vt:variant>
        <vt:i4>1245192</vt:i4>
      </vt:variant>
      <vt:variant>
        <vt:i4>303</vt:i4>
      </vt:variant>
      <vt:variant>
        <vt:i4>0</vt:i4>
      </vt:variant>
      <vt:variant>
        <vt:i4>5</vt:i4>
      </vt:variant>
      <vt:variant>
        <vt:lpwstr/>
      </vt:variant>
      <vt:variant>
        <vt:lpwstr>CodesetsForstatusCode</vt:lpwstr>
      </vt:variant>
      <vt:variant>
        <vt:i4>327692</vt:i4>
      </vt:variant>
      <vt:variant>
        <vt:i4>300</vt:i4>
      </vt:variant>
      <vt:variant>
        <vt:i4>0</vt:i4>
      </vt:variant>
      <vt:variant>
        <vt:i4>5</vt:i4>
      </vt:variant>
      <vt:variant>
        <vt:lpwstr/>
      </vt:variant>
      <vt:variant>
        <vt:lpwstr>CodesetsForsymbolCode</vt:lpwstr>
      </vt:variant>
      <vt:variant>
        <vt:i4>7143485</vt:i4>
      </vt:variant>
      <vt:variant>
        <vt:i4>297</vt:i4>
      </vt:variant>
      <vt:variant>
        <vt:i4>0</vt:i4>
      </vt:variant>
      <vt:variant>
        <vt:i4>5</vt:i4>
      </vt:variant>
      <vt:variant>
        <vt:lpwstr/>
      </vt:variant>
      <vt:variant>
        <vt:lpwstr>_Code_sets_for_7</vt:lpwstr>
      </vt:variant>
      <vt:variant>
        <vt:i4>1572884</vt:i4>
      </vt:variant>
      <vt:variant>
        <vt:i4>294</vt:i4>
      </vt:variant>
      <vt:variant>
        <vt:i4>0</vt:i4>
      </vt:variant>
      <vt:variant>
        <vt:i4>5</vt:i4>
      </vt:variant>
      <vt:variant>
        <vt:lpwstr/>
      </vt:variant>
      <vt:variant>
        <vt:lpwstr>CodesetsForclassificationType</vt:lpwstr>
      </vt:variant>
      <vt:variant>
        <vt:i4>5898338</vt:i4>
      </vt:variant>
      <vt:variant>
        <vt:i4>291</vt:i4>
      </vt:variant>
      <vt:variant>
        <vt:i4>0</vt:i4>
      </vt:variant>
      <vt:variant>
        <vt:i4>5</vt:i4>
      </vt:variant>
      <vt:variant>
        <vt:lpwstr/>
      </vt:variant>
      <vt:variant>
        <vt:lpwstr>_Code_sets_for</vt:lpwstr>
      </vt:variant>
      <vt:variant>
        <vt:i4>7274557</vt:i4>
      </vt:variant>
      <vt:variant>
        <vt:i4>288</vt:i4>
      </vt:variant>
      <vt:variant>
        <vt:i4>0</vt:i4>
      </vt:variant>
      <vt:variant>
        <vt:i4>5</vt:i4>
      </vt:variant>
      <vt:variant>
        <vt:lpwstr/>
      </vt:variant>
      <vt:variant>
        <vt:lpwstr>_Code_sets_for_5</vt:lpwstr>
      </vt:variant>
      <vt:variant>
        <vt:i4>4194399</vt:i4>
      </vt:variant>
      <vt:variant>
        <vt:i4>285</vt:i4>
      </vt:variant>
      <vt:variant>
        <vt:i4>0</vt:i4>
      </vt:variant>
      <vt:variant>
        <vt:i4>5</vt:i4>
      </vt:variant>
      <vt:variant>
        <vt:lpwstr>https://www150.statcan.gc.ca/t1/wds/rest/getBulkVectorDataByRange</vt:lpwstr>
      </vt:variant>
      <vt:variant>
        <vt:lpwstr/>
      </vt:variant>
      <vt:variant>
        <vt:i4>1114174</vt:i4>
      </vt:variant>
      <vt:variant>
        <vt:i4>278</vt:i4>
      </vt:variant>
      <vt:variant>
        <vt:i4>0</vt:i4>
      </vt:variant>
      <vt:variant>
        <vt:i4>5</vt:i4>
      </vt:variant>
      <vt:variant>
        <vt:lpwstr/>
      </vt:variant>
      <vt:variant>
        <vt:lpwstr>_Toc511729895</vt:lpwstr>
      </vt:variant>
      <vt:variant>
        <vt:i4>1114174</vt:i4>
      </vt:variant>
      <vt:variant>
        <vt:i4>272</vt:i4>
      </vt:variant>
      <vt:variant>
        <vt:i4>0</vt:i4>
      </vt:variant>
      <vt:variant>
        <vt:i4>5</vt:i4>
      </vt:variant>
      <vt:variant>
        <vt:lpwstr/>
      </vt:variant>
      <vt:variant>
        <vt:lpwstr>_Toc511729894</vt:lpwstr>
      </vt:variant>
      <vt:variant>
        <vt:i4>1114174</vt:i4>
      </vt:variant>
      <vt:variant>
        <vt:i4>266</vt:i4>
      </vt:variant>
      <vt:variant>
        <vt:i4>0</vt:i4>
      </vt:variant>
      <vt:variant>
        <vt:i4>5</vt:i4>
      </vt:variant>
      <vt:variant>
        <vt:lpwstr/>
      </vt:variant>
      <vt:variant>
        <vt:lpwstr>_Toc511729893</vt:lpwstr>
      </vt:variant>
      <vt:variant>
        <vt:i4>1114174</vt:i4>
      </vt:variant>
      <vt:variant>
        <vt:i4>260</vt:i4>
      </vt:variant>
      <vt:variant>
        <vt:i4>0</vt:i4>
      </vt:variant>
      <vt:variant>
        <vt:i4>5</vt:i4>
      </vt:variant>
      <vt:variant>
        <vt:lpwstr/>
      </vt:variant>
      <vt:variant>
        <vt:lpwstr>_Toc511729892</vt:lpwstr>
      </vt:variant>
      <vt:variant>
        <vt:i4>1114174</vt:i4>
      </vt:variant>
      <vt:variant>
        <vt:i4>254</vt:i4>
      </vt:variant>
      <vt:variant>
        <vt:i4>0</vt:i4>
      </vt:variant>
      <vt:variant>
        <vt:i4>5</vt:i4>
      </vt:variant>
      <vt:variant>
        <vt:lpwstr/>
      </vt:variant>
      <vt:variant>
        <vt:lpwstr>_Toc511729891</vt:lpwstr>
      </vt:variant>
      <vt:variant>
        <vt:i4>1114174</vt:i4>
      </vt:variant>
      <vt:variant>
        <vt:i4>248</vt:i4>
      </vt:variant>
      <vt:variant>
        <vt:i4>0</vt:i4>
      </vt:variant>
      <vt:variant>
        <vt:i4>5</vt:i4>
      </vt:variant>
      <vt:variant>
        <vt:lpwstr/>
      </vt:variant>
      <vt:variant>
        <vt:lpwstr>_Toc511729890</vt:lpwstr>
      </vt:variant>
      <vt:variant>
        <vt:i4>1048638</vt:i4>
      </vt:variant>
      <vt:variant>
        <vt:i4>242</vt:i4>
      </vt:variant>
      <vt:variant>
        <vt:i4>0</vt:i4>
      </vt:variant>
      <vt:variant>
        <vt:i4>5</vt:i4>
      </vt:variant>
      <vt:variant>
        <vt:lpwstr/>
      </vt:variant>
      <vt:variant>
        <vt:lpwstr>_Toc511729889</vt:lpwstr>
      </vt:variant>
      <vt:variant>
        <vt:i4>1048638</vt:i4>
      </vt:variant>
      <vt:variant>
        <vt:i4>236</vt:i4>
      </vt:variant>
      <vt:variant>
        <vt:i4>0</vt:i4>
      </vt:variant>
      <vt:variant>
        <vt:i4>5</vt:i4>
      </vt:variant>
      <vt:variant>
        <vt:lpwstr/>
      </vt:variant>
      <vt:variant>
        <vt:lpwstr>_Toc511729888</vt:lpwstr>
      </vt:variant>
      <vt:variant>
        <vt:i4>1048638</vt:i4>
      </vt:variant>
      <vt:variant>
        <vt:i4>230</vt:i4>
      </vt:variant>
      <vt:variant>
        <vt:i4>0</vt:i4>
      </vt:variant>
      <vt:variant>
        <vt:i4>5</vt:i4>
      </vt:variant>
      <vt:variant>
        <vt:lpwstr/>
      </vt:variant>
      <vt:variant>
        <vt:lpwstr>_Toc511729887</vt:lpwstr>
      </vt:variant>
      <vt:variant>
        <vt:i4>1048638</vt:i4>
      </vt:variant>
      <vt:variant>
        <vt:i4>224</vt:i4>
      </vt:variant>
      <vt:variant>
        <vt:i4>0</vt:i4>
      </vt:variant>
      <vt:variant>
        <vt:i4>5</vt:i4>
      </vt:variant>
      <vt:variant>
        <vt:lpwstr/>
      </vt:variant>
      <vt:variant>
        <vt:lpwstr>_Toc511729886</vt:lpwstr>
      </vt:variant>
      <vt:variant>
        <vt:i4>1048638</vt:i4>
      </vt:variant>
      <vt:variant>
        <vt:i4>218</vt:i4>
      </vt:variant>
      <vt:variant>
        <vt:i4>0</vt:i4>
      </vt:variant>
      <vt:variant>
        <vt:i4>5</vt:i4>
      </vt:variant>
      <vt:variant>
        <vt:lpwstr/>
      </vt:variant>
      <vt:variant>
        <vt:lpwstr>_Toc511729885</vt:lpwstr>
      </vt:variant>
      <vt:variant>
        <vt:i4>1048638</vt:i4>
      </vt:variant>
      <vt:variant>
        <vt:i4>212</vt:i4>
      </vt:variant>
      <vt:variant>
        <vt:i4>0</vt:i4>
      </vt:variant>
      <vt:variant>
        <vt:i4>5</vt:i4>
      </vt:variant>
      <vt:variant>
        <vt:lpwstr/>
      </vt:variant>
      <vt:variant>
        <vt:lpwstr>_Toc511729884</vt:lpwstr>
      </vt:variant>
      <vt:variant>
        <vt:i4>1048638</vt:i4>
      </vt:variant>
      <vt:variant>
        <vt:i4>206</vt:i4>
      </vt:variant>
      <vt:variant>
        <vt:i4>0</vt:i4>
      </vt:variant>
      <vt:variant>
        <vt:i4>5</vt:i4>
      </vt:variant>
      <vt:variant>
        <vt:lpwstr/>
      </vt:variant>
      <vt:variant>
        <vt:lpwstr>_Toc511729883</vt:lpwstr>
      </vt:variant>
      <vt:variant>
        <vt:i4>1048638</vt:i4>
      </vt:variant>
      <vt:variant>
        <vt:i4>200</vt:i4>
      </vt:variant>
      <vt:variant>
        <vt:i4>0</vt:i4>
      </vt:variant>
      <vt:variant>
        <vt:i4>5</vt:i4>
      </vt:variant>
      <vt:variant>
        <vt:lpwstr/>
      </vt:variant>
      <vt:variant>
        <vt:lpwstr>_Toc511729882</vt:lpwstr>
      </vt:variant>
      <vt:variant>
        <vt:i4>1048638</vt:i4>
      </vt:variant>
      <vt:variant>
        <vt:i4>194</vt:i4>
      </vt:variant>
      <vt:variant>
        <vt:i4>0</vt:i4>
      </vt:variant>
      <vt:variant>
        <vt:i4>5</vt:i4>
      </vt:variant>
      <vt:variant>
        <vt:lpwstr/>
      </vt:variant>
      <vt:variant>
        <vt:lpwstr>_Toc511729881</vt:lpwstr>
      </vt:variant>
      <vt:variant>
        <vt:i4>1048638</vt:i4>
      </vt:variant>
      <vt:variant>
        <vt:i4>188</vt:i4>
      </vt:variant>
      <vt:variant>
        <vt:i4>0</vt:i4>
      </vt:variant>
      <vt:variant>
        <vt:i4>5</vt:i4>
      </vt:variant>
      <vt:variant>
        <vt:lpwstr/>
      </vt:variant>
      <vt:variant>
        <vt:lpwstr>_Toc511729880</vt:lpwstr>
      </vt:variant>
      <vt:variant>
        <vt:i4>2031678</vt:i4>
      </vt:variant>
      <vt:variant>
        <vt:i4>182</vt:i4>
      </vt:variant>
      <vt:variant>
        <vt:i4>0</vt:i4>
      </vt:variant>
      <vt:variant>
        <vt:i4>5</vt:i4>
      </vt:variant>
      <vt:variant>
        <vt:lpwstr/>
      </vt:variant>
      <vt:variant>
        <vt:lpwstr>_Toc511729879</vt:lpwstr>
      </vt:variant>
      <vt:variant>
        <vt:i4>2031678</vt:i4>
      </vt:variant>
      <vt:variant>
        <vt:i4>176</vt:i4>
      </vt:variant>
      <vt:variant>
        <vt:i4>0</vt:i4>
      </vt:variant>
      <vt:variant>
        <vt:i4>5</vt:i4>
      </vt:variant>
      <vt:variant>
        <vt:lpwstr/>
      </vt:variant>
      <vt:variant>
        <vt:lpwstr>_Toc511729878</vt:lpwstr>
      </vt:variant>
      <vt:variant>
        <vt:i4>2031678</vt:i4>
      </vt:variant>
      <vt:variant>
        <vt:i4>170</vt:i4>
      </vt:variant>
      <vt:variant>
        <vt:i4>0</vt:i4>
      </vt:variant>
      <vt:variant>
        <vt:i4>5</vt:i4>
      </vt:variant>
      <vt:variant>
        <vt:lpwstr/>
      </vt:variant>
      <vt:variant>
        <vt:lpwstr>_Toc511729877</vt:lpwstr>
      </vt:variant>
      <vt:variant>
        <vt:i4>2031678</vt:i4>
      </vt:variant>
      <vt:variant>
        <vt:i4>164</vt:i4>
      </vt:variant>
      <vt:variant>
        <vt:i4>0</vt:i4>
      </vt:variant>
      <vt:variant>
        <vt:i4>5</vt:i4>
      </vt:variant>
      <vt:variant>
        <vt:lpwstr/>
      </vt:variant>
      <vt:variant>
        <vt:lpwstr>_Toc511729876</vt:lpwstr>
      </vt:variant>
      <vt:variant>
        <vt:i4>2031678</vt:i4>
      </vt:variant>
      <vt:variant>
        <vt:i4>158</vt:i4>
      </vt:variant>
      <vt:variant>
        <vt:i4>0</vt:i4>
      </vt:variant>
      <vt:variant>
        <vt:i4>5</vt:i4>
      </vt:variant>
      <vt:variant>
        <vt:lpwstr/>
      </vt:variant>
      <vt:variant>
        <vt:lpwstr>_Toc511729875</vt:lpwstr>
      </vt:variant>
      <vt:variant>
        <vt:i4>2031678</vt:i4>
      </vt:variant>
      <vt:variant>
        <vt:i4>152</vt:i4>
      </vt:variant>
      <vt:variant>
        <vt:i4>0</vt:i4>
      </vt:variant>
      <vt:variant>
        <vt:i4>5</vt:i4>
      </vt:variant>
      <vt:variant>
        <vt:lpwstr/>
      </vt:variant>
      <vt:variant>
        <vt:lpwstr>_Toc511729874</vt:lpwstr>
      </vt:variant>
      <vt:variant>
        <vt:i4>2031678</vt:i4>
      </vt:variant>
      <vt:variant>
        <vt:i4>146</vt:i4>
      </vt:variant>
      <vt:variant>
        <vt:i4>0</vt:i4>
      </vt:variant>
      <vt:variant>
        <vt:i4>5</vt:i4>
      </vt:variant>
      <vt:variant>
        <vt:lpwstr/>
      </vt:variant>
      <vt:variant>
        <vt:lpwstr>_Toc511729873</vt:lpwstr>
      </vt:variant>
      <vt:variant>
        <vt:i4>2031678</vt:i4>
      </vt:variant>
      <vt:variant>
        <vt:i4>140</vt:i4>
      </vt:variant>
      <vt:variant>
        <vt:i4>0</vt:i4>
      </vt:variant>
      <vt:variant>
        <vt:i4>5</vt:i4>
      </vt:variant>
      <vt:variant>
        <vt:lpwstr/>
      </vt:variant>
      <vt:variant>
        <vt:lpwstr>_Toc511729872</vt:lpwstr>
      </vt:variant>
      <vt:variant>
        <vt:i4>2031678</vt:i4>
      </vt:variant>
      <vt:variant>
        <vt:i4>134</vt:i4>
      </vt:variant>
      <vt:variant>
        <vt:i4>0</vt:i4>
      </vt:variant>
      <vt:variant>
        <vt:i4>5</vt:i4>
      </vt:variant>
      <vt:variant>
        <vt:lpwstr/>
      </vt:variant>
      <vt:variant>
        <vt:lpwstr>_Toc511729871</vt:lpwstr>
      </vt:variant>
      <vt:variant>
        <vt:i4>2031678</vt:i4>
      </vt:variant>
      <vt:variant>
        <vt:i4>128</vt:i4>
      </vt:variant>
      <vt:variant>
        <vt:i4>0</vt:i4>
      </vt:variant>
      <vt:variant>
        <vt:i4>5</vt:i4>
      </vt:variant>
      <vt:variant>
        <vt:lpwstr/>
      </vt:variant>
      <vt:variant>
        <vt:lpwstr>_Toc511729870</vt:lpwstr>
      </vt:variant>
      <vt:variant>
        <vt:i4>1966142</vt:i4>
      </vt:variant>
      <vt:variant>
        <vt:i4>122</vt:i4>
      </vt:variant>
      <vt:variant>
        <vt:i4>0</vt:i4>
      </vt:variant>
      <vt:variant>
        <vt:i4>5</vt:i4>
      </vt:variant>
      <vt:variant>
        <vt:lpwstr/>
      </vt:variant>
      <vt:variant>
        <vt:lpwstr>_Toc511729869</vt:lpwstr>
      </vt:variant>
      <vt:variant>
        <vt:i4>1966142</vt:i4>
      </vt:variant>
      <vt:variant>
        <vt:i4>116</vt:i4>
      </vt:variant>
      <vt:variant>
        <vt:i4>0</vt:i4>
      </vt:variant>
      <vt:variant>
        <vt:i4>5</vt:i4>
      </vt:variant>
      <vt:variant>
        <vt:lpwstr/>
      </vt:variant>
      <vt:variant>
        <vt:lpwstr>_Toc511729868</vt:lpwstr>
      </vt:variant>
      <vt:variant>
        <vt:i4>1966142</vt:i4>
      </vt:variant>
      <vt:variant>
        <vt:i4>110</vt:i4>
      </vt:variant>
      <vt:variant>
        <vt:i4>0</vt:i4>
      </vt:variant>
      <vt:variant>
        <vt:i4>5</vt:i4>
      </vt:variant>
      <vt:variant>
        <vt:lpwstr/>
      </vt:variant>
      <vt:variant>
        <vt:lpwstr>_Toc511729867</vt:lpwstr>
      </vt:variant>
      <vt:variant>
        <vt:i4>1966142</vt:i4>
      </vt:variant>
      <vt:variant>
        <vt:i4>104</vt:i4>
      </vt:variant>
      <vt:variant>
        <vt:i4>0</vt:i4>
      </vt:variant>
      <vt:variant>
        <vt:i4>5</vt:i4>
      </vt:variant>
      <vt:variant>
        <vt:lpwstr/>
      </vt:variant>
      <vt:variant>
        <vt:lpwstr>_Toc511729866</vt:lpwstr>
      </vt:variant>
      <vt:variant>
        <vt:i4>1966142</vt:i4>
      </vt:variant>
      <vt:variant>
        <vt:i4>98</vt:i4>
      </vt:variant>
      <vt:variant>
        <vt:i4>0</vt:i4>
      </vt:variant>
      <vt:variant>
        <vt:i4>5</vt:i4>
      </vt:variant>
      <vt:variant>
        <vt:lpwstr/>
      </vt:variant>
      <vt:variant>
        <vt:lpwstr>_Toc511729865</vt:lpwstr>
      </vt:variant>
      <vt:variant>
        <vt:i4>1966142</vt:i4>
      </vt:variant>
      <vt:variant>
        <vt:i4>92</vt:i4>
      </vt:variant>
      <vt:variant>
        <vt:i4>0</vt:i4>
      </vt:variant>
      <vt:variant>
        <vt:i4>5</vt:i4>
      </vt:variant>
      <vt:variant>
        <vt:lpwstr/>
      </vt:variant>
      <vt:variant>
        <vt:lpwstr>_Toc511729864</vt:lpwstr>
      </vt:variant>
      <vt:variant>
        <vt:i4>1966142</vt:i4>
      </vt:variant>
      <vt:variant>
        <vt:i4>86</vt:i4>
      </vt:variant>
      <vt:variant>
        <vt:i4>0</vt:i4>
      </vt:variant>
      <vt:variant>
        <vt:i4>5</vt:i4>
      </vt:variant>
      <vt:variant>
        <vt:lpwstr/>
      </vt:variant>
      <vt:variant>
        <vt:lpwstr>_Toc511729863</vt:lpwstr>
      </vt:variant>
      <vt:variant>
        <vt:i4>1966142</vt:i4>
      </vt:variant>
      <vt:variant>
        <vt:i4>80</vt:i4>
      </vt:variant>
      <vt:variant>
        <vt:i4>0</vt:i4>
      </vt:variant>
      <vt:variant>
        <vt:i4>5</vt:i4>
      </vt:variant>
      <vt:variant>
        <vt:lpwstr/>
      </vt:variant>
      <vt:variant>
        <vt:lpwstr>_Toc511729862</vt:lpwstr>
      </vt:variant>
      <vt:variant>
        <vt:i4>1966142</vt:i4>
      </vt:variant>
      <vt:variant>
        <vt:i4>74</vt:i4>
      </vt:variant>
      <vt:variant>
        <vt:i4>0</vt:i4>
      </vt:variant>
      <vt:variant>
        <vt:i4>5</vt:i4>
      </vt:variant>
      <vt:variant>
        <vt:lpwstr/>
      </vt:variant>
      <vt:variant>
        <vt:lpwstr>_Toc511729861</vt:lpwstr>
      </vt:variant>
      <vt:variant>
        <vt:i4>1966142</vt:i4>
      </vt:variant>
      <vt:variant>
        <vt:i4>68</vt:i4>
      </vt:variant>
      <vt:variant>
        <vt:i4>0</vt:i4>
      </vt:variant>
      <vt:variant>
        <vt:i4>5</vt:i4>
      </vt:variant>
      <vt:variant>
        <vt:lpwstr/>
      </vt:variant>
      <vt:variant>
        <vt:lpwstr>_Toc511729860</vt:lpwstr>
      </vt:variant>
      <vt:variant>
        <vt:i4>1900606</vt:i4>
      </vt:variant>
      <vt:variant>
        <vt:i4>62</vt:i4>
      </vt:variant>
      <vt:variant>
        <vt:i4>0</vt:i4>
      </vt:variant>
      <vt:variant>
        <vt:i4>5</vt:i4>
      </vt:variant>
      <vt:variant>
        <vt:lpwstr/>
      </vt:variant>
      <vt:variant>
        <vt:lpwstr>_Toc511729859</vt:lpwstr>
      </vt:variant>
      <vt:variant>
        <vt:i4>1900606</vt:i4>
      </vt:variant>
      <vt:variant>
        <vt:i4>56</vt:i4>
      </vt:variant>
      <vt:variant>
        <vt:i4>0</vt:i4>
      </vt:variant>
      <vt:variant>
        <vt:i4>5</vt:i4>
      </vt:variant>
      <vt:variant>
        <vt:lpwstr/>
      </vt:variant>
      <vt:variant>
        <vt:lpwstr>_Toc511729858</vt:lpwstr>
      </vt:variant>
      <vt:variant>
        <vt:i4>1900606</vt:i4>
      </vt:variant>
      <vt:variant>
        <vt:i4>50</vt:i4>
      </vt:variant>
      <vt:variant>
        <vt:i4>0</vt:i4>
      </vt:variant>
      <vt:variant>
        <vt:i4>5</vt:i4>
      </vt:variant>
      <vt:variant>
        <vt:lpwstr/>
      </vt:variant>
      <vt:variant>
        <vt:lpwstr>_Toc511729857</vt:lpwstr>
      </vt:variant>
      <vt:variant>
        <vt:i4>1900606</vt:i4>
      </vt:variant>
      <vt:variant>
        <vt:i4>44</vt:i4>
      </vt:variant>
      <vt:variant>
        <vt:i4>0</vt:i4>
      </vt:variant>
      <vt:variant>
        <vt:i4>5</vt:i4>
      </vt:variant>
      <vt:variant>
        <vt:lpwstr/>
      </vt:variant>
      <vt:variant>
        <vt:lpwstr>_Toc511729856</vt:lpwstr>
      </vt:variant>
      <vt:variant>
        <vt:i4>1900606</vt:i4>
      </vt:variant>
      <vt:variant>
        <vt:i4>38</vt:i4>
      </vt:variant>
      <vt:variant>
        <vt:i4>0</vt:i4>
      </vt:variant>
      <vt:variant>
        <vt:i4>5</vt:i4>
      </vt:variant>
      <vt:variant>
        <vt:lpwstr/>
      </vt:variant>
      <vt:variant>
        <vt:lpwstr>_Toc511729855</vt:lpwstr>
      </vt:variant>
      <vt:variant>
        <vt:i4>1900606</vt:i4>
      </vt:variant>
      <vt:variant>
        <vt:i4>32</vt:i4>
      </vt:variant>
      <vt:variant>
        <vt:i4>0</vt:i4>
      </vt:variant>
      <vt:variant>
        <vt:i4>5</vt:i4>
      </vt:variant>
      <vt:variant>
        <vt:lpwstr/>
      </vt:variant>
      <vt:variant>
        <vt:lpwstr>_Toc511729854</vt:lpwstr>
      </vt:variant>
      <vt:variant>
        <vt:i4>1900606</vt:i4>
      </vt:variant>
      <vt:variant>
        <vt:i4>26</vt:i4>
      </vt:variant>
      <vt:variant>
        <vt:i4>0</vt:i4>
      </vt:variant>
      <vt:variant>
        <vt:i4>5</vt:i4>
      </vt:variant>
      <vt:variant>
        <vt:lpwstr/>
      </vt:variant>
      <vt:variant>
        <vt:lpwstr>_Toc511729853</vt:lpwstr>
      </vt:variant>
      <vt:variant>
        <vt:i4>1900606</vt:i4>
      </vt:variant>
      <vt:variant>
        <vt:i4>20</vt:i4>
      </vt:variant>
      <vt:variant>
        <vt:i4>0</vt:i4>
      </vt:variant>
      <vt:variant>
        <vt:i4>5</vt:i4>
      </vt:variant>
      <vt:variant>
        <vt:lpwstr/>
      </vt:variant>
      <vt:variant>
        <vt:lpwstr>_Toc511729852</vt:lpwstr>
      </vt:variant>
      <vt:variant>
        <vt:i4>1900606</vt:i4>
      </vt:variant>
      <vt:variant>
        <vt:i4>14</vt:i4>
      </vt:variant>
      <vt:variant>
        <vt:i4>0</vt:i4>
      </vt:variant>
      <vt:variant>
        <vt:i4>5</vt:i4>
      </vt:variant>
      <vt:variant>
        <vt:lpwstr/>
      </vt:variant>
      <vt:variant>
        <vt:lpwstr>_Toc511729851</vt:lpwstr>
      </vt:variant>
      <vt:variant>
        <vt:i4>1900606</vt:i4>
      </vt:variant>
      <vt:variant>
        <vt:i4>8</vt:i4>
      </vt:variant>
      <vt:variant>
        <vt:i4>0</vt:i4>
      </vt:variant>
      <vt:variant>
        <vt:i4>5</vt:i4>
      </vt:variant>
      <vt:variant>
        <vt:lpwstr/>
      </vt:variant>
      <vt:variant>
        <vt:lpwstr>_Toc511729850</vt:lpwstr>
      </vt:variant>
      <vt:variant>
        <vt:i4>1835070</vt:i4>
      </vt:variant>
      <vt:variant>
        <vt:i4>2</vt:i4>
      </vt:variant>
      <vt:variant>
        <vt:i4>0</vt:i4>
      </vt:variant>
      <vt:variant>
        <vt:i4>5</vt:i4>
      </vt:variant>
      <vt:variant>
        <vt:lpwstr/>
      </vt:variant>
      <vt:variant>
        <vt:lpwstr>_Toc511729849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Dissemination Division</dc:creator>
  <cp:keywords/>
  <cp:lastModifiedBy>Kidwell, Joe - DISS/DIFF</cp:lastModifiedBy>
  <cp:revision>13</cp:revision>
  <cp:lastPrinted>2016-01-28T12:50:00Z</cp:lastPrinted>
  <dcterms:created xsi:type="dcterms:W3CDTF">2020-02-07T16:27:00Z</dcterms:created>
  <dcterms:modified xsi:type="dcterms:W3CDTF">2021-03-29T14:57:00Z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-101802082</vt:i4>
  </property>
  <property fmtid="{D5CDD505-2E9C-101B-9397-08002B2CF9AE}" pid="3" name="_NewReviewCycle">
    <vt:lpwstr/>
  </property>
  <property fmtid="{D5CDD505-2E9C-101B-9397-08002B2CF9AE}" pid="4" name="_EmailSubject">
    <vt:lpwstr>Developers Pages - updates</vt:lpwstr>
  </property>
  <property fmtid="{D5CDD505-2E9C-101B-9397-08002B2CF9AE}" pid="5" name="_AuthorEmail">
    <vt:lpwstr>ian.sesk@canada.ca</vt:lpwstr>
  </property>
  <property fmtid="{D5CDD505-2E9C-101B-9397-08002B2CF9AE}" pid="6" name="_AuthorEmailDisplayName">
    <vt:lpwstr>Sesk, Ian (STATCAN)</vt:lpwstr>
  </property>
  <property fmtid="{D5CDD505-2E9C-101B-9397-08002B2CF9AE}" pid="7" name="_PreviousAdHocReviewCycleID">
    <vt:i4>963756833</vt:i4>
  </property>
  <property fmtid="{D5CDD505-2E9C-101B-9397-08002B2CF9AE}" pid="8" name="_ReviewingToolsShownOnce">
    <vt:lpwstr/>
  </property>
</Properties>
</file>